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BB0D0" w14:textId="77777777" w:rsidR="002C1707" w:rsidRDefault="002C1707">
      <w:pPr>
        <w:rPr>
          <w:rFonts w:ascii="黑体" w:eastAsia="黑体" w:hAnsi="黑体" w:hint="eastAsia"/>
          <w:sz w:val="32"/>
          <w:szCs w:val="32"/>
        </w:rPr>
      </w:pPr>
    </w:p>
    <w:p w14:paraId="4CCAE49E" w14:textId="77777777" w:rsidR="002C1707" w:rsidRDefault="002C1707">
      <w:pPr>
        <w:jc w:val="center"/>
        <w:rPr>
          <w:rFonts w:ascii="方正小标宋_GBK" w:eastAsia="方正小标宋_GBK" w:hAnsi="宋体" w:hint="eastAsia"/>
          <w:sz w:val="44"/>
          <w:szCs w:val="44"/>
        </w:rPr>
      </w:pPr>
    </w:p>
    <w:p w14:paraId="15989E3D" w14:textId="5091D6B0" w:rsidR="002C1707" w:rsidRDefault="00000000" w:rsidP="00BF5AD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昌吉市维稳指挥中心2023年度部门决算</w:t>
      </w:r>
    </w:p>
    <w:p w14:paraId="1AFB5132" w14:textId="77777777" w:rsidR="002C170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666A622" w14:textId="77777777" w:rsidR="002C170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B003E52" w14:textId="77777777" w:rsidR="002C170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3638CB4" w14:textId="77777777" w:rsidR="002C170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C1707">
          <w:rPr>
            <w:rFonts w:ascii="仿宋_GB2312" w:eastAsia="仿宋_GB2312" w:hAnsi="仿宋_GB2312" w:cs="仿宋_GB2312" w:hint="eastAsia"/>
            <w:b/>
            <w:bCs/>
            <w:sz w:val="32"/>
            <w:szCs w:val="32"/>
          </w:rPr>
          <w:t>第一部分 单位概况</w:t>
        </w:r>
      </w:hyperlink>
    </w:p>
    <w:p w14:paraId="4D19C914"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143EF7C"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647657A" w14:textId="77777777" w:rsidR="002C1707" w:rsidRDefault="002C170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C0CD5DC"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37518E9"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E498122"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4EBAAB4"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0007B74"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D8CF699"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3DCFCCF"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FDB77FF"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19779EF" w14:textId="77777777" w:rsidR="002C1707" w:rsidRDefault="002C170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B2D88E2"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CE935BF" w14:textId="77777777" w:rsidR="002C1707" w:rsidRDefault="002C170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9BFAC98" w14:textId="77777777" w:rsidR="002C1707" w:rsidRDefault="002C170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94CEC48" w14:textId="77777777" w:rsidR="002C1707" w:rsidRDefault="002C170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7114E50"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DF629D5" w14:textId="77777777" w:rsidR="002C170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7AF90E4" w14:textId="77777777" w:rsidR="002C1707" w:rsidRDefault="002C170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55663BB" w14:textId="77777777" w:rsidR="002C1707" w:rsidRDefault="002C170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E3CBBCC"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AFD6A28"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6DE73B2"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F095478"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3FA7383"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A2E1BFE"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5F4A9FB" w14:textId="77777777" w:rsidR="002C1707" w:rsidRDefault="002C170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629B954" w14:textId="77777777" w:rsidR="002C1707" w:rsidRDefault="002C170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9B7BFBA" w14:textId="77777777" w:rsidR="002C170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9433835" w14:textId="77777777" w:rsidR="002C1707" w:rsidRDefault="00000000">
      <w:r>
        <w:rPr>
          <w:rFonts w:ascii="仿宋_GB2312" w:eastAsia="仿宋_GB2312" w:hAnsi="仿宋_GB2312" w:cs="仿宋_GB2312" w:hint="eastAsia"/>
          <w:sz w:val="32"/>
          <w:szCs w:val="32"/>
        </w:rPr>
        <w:fldChar w:fldCharType="end"/>
      </w:r>
    </w:p>
    <w:p w14:paraId="32D029D6" w14:textId="77777777" w:rsidR="002C1707" w:rsidRDefault="00000000">
      <w:pPr>
        <w:rPr>
          <w:rFonts w:ascii="仿宋_GB2312" w:eastAsia="仿宋_GB2312"/>
          <w:sz w:val="32"/>
          <w:szCs w:val="32"/>
        </w:rPr>
      </w:pPr>
      <w:r>
        <w:rPr>
          <w:rFonts w:ascii="仿宋_GB2312" w:eastAsia="仿宋_GB2312" w:hint="eastAsia"/>
          <w:sz w:val="32"/>
          <w:szCs w:val="32"/>
        </w:rPr>
        <w:br w:type="page"/>
      </w:r>
    </w:p>
    <w:p w14:paraId="76E1D5C0" w14:textId="77777777" w:rsidR="002C170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0D20CE0" w14:textId="77777777" w:rsidR="002C170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544DD65" w14:textId="77777777" w:rsidR="002C1707" w:rsidRDefault="00000000">
      <w:pPr>
        <w:ind w:firstLineChars="200" w:firstLine="640"/>
        <w:rPr>
          <w:rFonts w:ascii="仿宋_GB2312" w:eastAsia="仿宋_GB2312"/>
          <w:sz w:val="32"/>
          <w:szCs w:val="32"/>
        </w:rPr>
      </w:pPr>
      <w:r>
        <w:rPr>
          <w:rFonts w:ascii="仿宋_GB2312" w:eastAsia="仿宋_GB2312" w:hint="eastAsia"/>
          <w:sz w:val="32"/>
          <w:szCs w:val="32"/>
        </w:rPr>
        <w:t>昌吉市维稳指挥中心</w:t>
      </w:r>
      <w:r>
        <w:rPr>
          <w:rFonts w:ascii="仿宋_GB2312" w:eastAsia="仿宋_GB2312"/>
          <w:sz w:val="32"/>
          <w:szCs w:val="32"/>
        </w:rPr>
        <w:t>掌握全市指挥调度工作情况，收集、分析、报告情况，为市</w:t>
      </w:r>
      <w:r>
        <w:rPr>
          <w:rFonts w:ascii="仿宋_GB2312" w:eastAsia="仿宋_GB2312" w:hint="eastAsia"/>
          <w:sz w:val="32"/>
          <w:szCs w:val="32"/>
        </w:rPr>
        <w:t>领导决策、指挥服务；实行全天候24小时值班，随时接受上级指挥调度并进行快速有效处置，指导、监督120、119接处警工作；承担协调各部门配合指挥调度工作，参与制定处置各种突发重大案件、事件的预案，制定指挥调度程序，统一指挥、调度各级指挥体系、各警种、各部门警力实施快速反应和组织整体作战，协助市领导进行指挥；负责各级指挥体系，完成市委、市政府交办的相关工作。</w:t>
      </w:r>
    </w:p>
    <w:p w14:paraId="5DEE345F" w14:textId="77777777" w:rsidR="002C170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65C01B2" w14:textId="77777777" w:rsidR="002C1707" w:rsidRDefault="00000000">
      <w:pPr>
        <w:ind w:firstLineChars="200" w:firstLine="640"/>
        <w:rPr>
          <w:rFonts w:ascii="仿宋_GB2312" w:eastAsia="仿宋_GB2312"/>
          <w:sz w:val="32"/>
          <w:szCs w:val="32"/>
        </w:rPr>
      </w:pPr>
      <w:r>
        <w:rPr>
          <w:rFonts w:ascii="仿宋_GB2312" w:eastAsia="仿宋_GB2312" w:hint="eastAsia"/>
          <w:sz w:val="32"/>
          <w:szCs w:val="32"/>
        </w:rPr>
        <w:t>昌吉市维稳指挥中心2023年度，实有人数6人，其中：在职人员6人，离休人员0人，退休人员0人。</w:t>
      </w:r>
    </w:p>
    <w:p w14:paraId="62B9D3B1" w14:textId="77777777" w:rsidR="002C1707" w:rsidRDefault="00000000">
      <w:pPr>
        <w:ind w:firstLineChars="200" w:firstLine="640"/>
        <w:rPr>
          <w:rFonts w:ascii="仿宋_GB2312" w:eastAsia="仿宋_GB2312"/>
          <w:sz w:val="32"/>
          <w:szCs w:val="32"/>
        </w:rPr>
        <w:sectPr w:rsidR="002C170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pPr>
      <w:r>
        <w:rPr>
          <w:rFonts w:ascii="仿宋_GB2312" w:eastAsia="仿宋_GB2312" w:hint="eastAsia"/>
          <w:sz w:val="32"/>
          <w:szCs w:val="32"/>
        </w:rPr>
        <w:t>单位无下属预算单位，下设1个处室，分别是：综合办公室。</w:t>
      </w:r>
    </w:p>
    <w:p w14:paraId="0DFB18D4" w14:textId="77777777" w:rsidR="002C1707"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4F4233A" w14:textId="77777777" w:rsidR="002C170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4F85A56"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2023年度收入总计84.80万元，其中：本年收入合计84.80万元，使用非财政拨款结余0.00万元，年初结转和结余0.00万元。</w:t>
      </w:r>
    </w:p>
    <w:p w14:paraId="56AE6F3B"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2023年度支出总计84.80万元，其中：本年支出合计84.80万元，结余分配0.00万元，年末结转和结余0.00万元。</w:t>
      </w:r>
    </w:p>
    <w:p w14:paraId="7CEE0A0A"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减少8.28万元</w:t>
      </w:r>
      <w:r>
        <w:rPr>
          <w:rFonts w:ascii="仿宋_GB2312" w:eastAsia="仿宋_GB2312" w:hint="eastAsia"/>
          <w:sz w:val="32"/>
          <w:szCs w:val="32"/>
        </w:rPr>
        <w:t>，下降8.90%，主要原因是：</w:t>
      </w:r>
      <w:r>
        <w:rPr>
          <w:rFonts w:ascii="仿宋_GB2312" w:eastAsia="仿宋_GB2312" w:hAnsi="仿宋_GB2312" w:cs="仿宋_GB2312" w:hint="eastAsia"/>
          <w:sz w:val="32"/>
          <w:szCs w:val="32"/>
          <w:lang w:val="zh-CN"/>
        </w:rPr>
        <w:t>单位本年人员减少，相应人员工资、津贴补贴、奖金等人员经费减少</w:t>
      </w:r>
      <w:r>
        <w:rPr>
          <w:rFonts w:ascii="仿宋_GB2312" w:eastAsia="仿宋_GB2312" w:hint="eastAsia"/>
          <w:sz w:val="32"/>
          <w:szCs w:val="32"/>
        </w:rPr>
        <w:t>。</w:t>
      </w:r>
    </w:p>
    <w:p w14:paraId="53041925" w14:textId="77777777" w:rsidR="002C170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F456F7D"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本年收入84.80万元，其中：财政拨款收入</w:t>
      </w:r>
      <w:r>
        <w:rPr>
          <w:rFonts w:ascii="仿宋_GB2312" w:eastAsia="仿宋_GB2312" w:hint="eastAsia"/>
          <w:sz w:val="32"/>
          <w:szCs w:val="32"/>
          <w:lang w:val="zh-CN"/>
        </w:rPr>
        <w:t>84.80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5D30074" w14:textId="77777777" w:rsidR="002C170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AC52727" w14:textId="77777777" w:rsidR="002C170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本年支出84.80万元，其中：基本支出84.80万元，占100.00%；项目支出0.00万元，占0.00%；上缴上级支出0.00万元，占0.00%；经营支出0.00万元，占0.00%；对附属单位补助支出0.00万元，占0.00%。</w:t>
      </w:r>
    </w:p>
    <w:p w14:paraId="487BC1CF" w14:textId="77777777" w:rsidR="002C170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4EC6F658"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84.80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84.80</w:t>
      </w:r>
      <w:r>
        <w:rPr>
          <w:rFonts w:ascii="仿宋_GB2312" w:eastAsia="仿宋_GB2312" w:hint="eastAsia"/>
          <w:sz w:val="32"/>
          <w:szCs w:val="32"/>
        </w:rPr>
        <w:t>万元。财政拨款支出总计</w:t>
      </w:r>
      <w:r>
        <w:rPr>
          <w:rFonts w:ascii="仿宋_GB2312" w:eastAsia="仿宋_GB2312" w:hint="eastAsia"/>
          <w:sz w:val="32"/>
          <w:szCs w:val="32"/>
          <w:lang w:val="zh-CN"/>
        </w:rPr>
        <w:t>84.80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84.80</w:t>
      </w:r>
      <w:r>
        <w:rPr>
          <w:rFonts w:ascii="仿宋_GB2312" w:eastAsia="仿宋_GB2312" w:hint="eastAsia"/>
          <w:sz w:val="32"/>
          <w:szCs w:val="32"/>
        </w:rPr>
        <w:t>万元。</w:t>
      </w:r>
    </w:p>
    <w:p w14:paraId="41E56722"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减少8.28万元</w:t>
      </w:r>
      <w:r>
        <w:rPr>
          <w:rFonts w:ascii="仿宋_GB2312" w:eastAsia="仿宋_GB2312" w:hint="eastAsia"/>
          <w:sz w:val="32"/>
          <w:szCs w:val="32"/>
        </w:rPr>
        <w:t>，下降8.90%,主要原因是：</w:t>
      </w:r>
      <w:r>
        <w:rPr>
          <w:rFonts w:ascii="仿宋_GB2312" w:eastAsia="仿宋_GB2312" w:hAnsi="仿宋_GB2312" w:cs="仿宋_GB2312" w:hint="eastAsia"/>
          <w:sz w:val="32"/>
          <w:szCs w:val="32"/>
          <w:lang w:val="zh-CN"/>
        </w:rPr>
        <w:t>单位本年人员减少，相应人员工资、津贴补贴、奖金等人员经费减少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77.30</w:t>
      </w:r>
      <w:r>
        <w:rPr>
          <w:rFonts w:ascii="仿宋_GB2312" w:eastAsia="仿宋_GB2312" w:hint="eastAsia"/>
          <w:sz w:val="32"/>
          <w:szCs w:val="32"/>
        </w:rPr>
        <w:t>万元，决算数</w:t>
      </w:r>
      <w:r>
        <w:rPr>
          <w:rFonts w:ascii="仿宋_GB2312" w:eastAsia="仿宋_GB2312" w:hint="eastAsia"/>
          <w:sz w:val="32"/>
          <w:szCs w:val="32"/>
          <w:lang w:val="zh-CN"/>
        </w:rPr>
        <w:t>84.80</w:t>
      </w:r>
      <w:r>
        <w:rPr>
          <w:rFonts w:ascii="仿宋_GB2312" w:eastAsia="仿宋_GB2312" w:hint="eastAsia"/>
          <w:sz w:val="32"/>
          <w:szCs w:val="32"/>
        </w:rPr>
        <w:t>万元，预决算差异率9.70%，主要原因是：</w:t>
      </w:r>
      <w:r>
        <w:rPr>
          <w:rFonts w:ascii="仿宋_GB2312" w:eastAsia="仿宋_GB2312" w:hAnsi="仿宋_GB2312" w:cs="仿宋_GB2312" w:hint="eastAsia"/>
          <w:sz w:val="32"/>
          <w:szCs w:val="32"/>
          <w:lang w:val="zh-CN"/>
        </w:rPr>
        <w:t>单位本年退休人员增加，年中追加职业年金费用</w:t>
      </w:r>
      <w:r>
        <w:rPr>
          <w:rFonts w:ascii="仿宋_GB2312" w:eastAsia="仿宋_GB2312" w:hint="eastAsia"/>
          <w:sz w:val="32"/>
          <w:szCs w:val="32"/>
        </w:rPr>
        <w:t>。</w:t>
      </w:r>
    </w:p>
    <w:p w14:paraId="18B2630A" w14:textId="77777777" w:rsidR="002C170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E8E2863" w14:textId="77777777" w:rsidR="002C170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EB028D1" w14:textId="77777777" w:rsidR="002C170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2023年度一般公共预算财政拨款支出84.80万元，占本年支出合计的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减少8.28万元</w:t>
      </w:r>
      <w:r>
        <w:rPr>
          <w:rFonts w:ascii="仿宋_GB2312" w:eastAsia="仿宋_GB2312" w:hint="eastAsia"/>
          <w:sz w:val="32"/>
          <w:szCs w:val="32"/>
        </w:rPr>
        <w:t>，下降8.90%,主要原因是：</w:t>
      </w:r>
      <w:r>
        <w:rPr>
          <w:rFonts w:ascii="仿宋_GB2312" w:eastAsia="仿宋_GB2312" w:hAnsi="仿宋_GB2312" w:cs="仿宋_GB2312" w:hint="eastAsia"/>
          <w:sz w:val="32"/>
          <w:szCs w:val="32"/>
          <w:lang w:val="zh-CN"/>
        </w:rPr>
        <w:t>单位本年人员减少，相应人员工资、津贴补贴、奖金等人员经费减少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77.30</w:t>
      </w:r>
      <w:r>
        <w:rPr>
          <w:rFonts w:ascii="仿宋_GB2312" w:eastAsia="仿宋_GB2312" w:hint="eastAsia"/>
          <w:sz w:val="32"/>
          <w:szCs w:val="32"/>
        </w:rPr>
        <w:t>万元，决算数</w:t>
      </w:r>
      <w:r>
        <w:rPr>
          <w:rFonts w:ascii="仿宋_GB2312" w:eastAsia="仿宋_GB2312" w:hint="eastAsia"/>
          <w:sz w:val="32"/>
          <w:szCs w:val="32"/>
          <w:lang w:val="zh-CN"/>
        </w:rPr>
        <w:t>84.80</w:t>
      </w:r>
      <w:r>
        <w:rPr>
          <w:rFonts w:ascii="仿宋_GB2312" w:eastAsia="仿宋_GB2312" w:hint="eastAsia"/>
          <w:sz w:val="32"/>
          <w:szCs w:val="32"/>
        </w:rPr>
        <w:t>万元，预决算差异率</w:t>
      </w:r>
      <w:r>
        <w:rPr>
          <w:rFonts w:ascii="仿宋_GB2312" w:eastAsia="仿宋_GB2312" w:hint="eastAsia"/>
          <w:sz w:val="32"/>
          <w:szCs w:val="32"/>
          <w:lang w:val="zh-CN"/>
        </w:rPr>
        <w:t>9.70%</w:t>
      </w:r>
      <w:r>
        <w:rPr>
          <w:rFonts w:ascii="仿宋_GB2312" w:eastAsia="仿宋_GB2312" w:hint="eastAsia"/>
          <w:sz w:val="32"/>
          <w:szCs w:val="32"/>
        </w:rPr>
        <w:t>，主要原因是：</w:t>
      </w:r>
      <w:r>
        <w:rPr>
          <w:rFonts w:ascii="仿宋_GB2312" w:eastAsia="仿宋_GB2312" w:hAnsi="仿宋_GB2312" w:cs="仿宋_GB2312" w:hint="eastAsia"/>
          <w:sz w:val="32"/>
          <w:szCs w:val="32"/>
          <w:lang w:val="zh-CN"/>
        </w:rPr>
        <w:t>单位本年退休人员增加，年中追加职业年金费用</w:t>
      </w:r>
      <w:r>
        <w:rPr>
          <w:rFonts w:ascii="仿宋_GB2312" w:eastAsia="仿宋_GB2312" w:hint="eastAsia"/>
          <w:sz w:val="32"/>
          <w:szCs w:val="32"/>
        </w:rPr>
        <w:t>。</w:t>
      </w:r>
    </w:p>
    <w:p w14:paraId="471AC55F" w14:textId="77777777" w:rsidR="002C170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12B9A2" w14:textId="77777777" w:rsidR="002C170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63.94</w:t>
      </w:r>
      <w:r>
        <w:rPr>
          <w:rFonts w:ascii="仿宋_GB2312" w:eastAsia="仿宋_GB2312"/>
          <w:kern w:val="2"/>
          <w:sz w:val="32"/>
          <w:szCs w:val="32"/>
          <w:lang w:val="zh-CN"/>
        </w:rPr>
        <w:t>万元，占</w:t>
      </w:r>
      <w:r>
        <w:rPr>
          <w:rFonts w:ascii="仿宋_GB2312" w:eastAsia="仿宋_GB2312" w:hint="eastAsia"/>
          <w:kern w:val="2"/>
          <w:sz w:val="32"/>
          <w:szCs w:val="32"/>
          <w:lang w:val="zh-CN"/>
        </w:rPr>
        <w:t>75.40%</w:t>
      </w:r>
      <w:r>
        <w:rPr>
          <w:rFonts w:ascii="仿宋_GB2312" w:eastAsia="仿宋_GB2312"/>
          <w:kern w:val="2"/>
          <w:sz w:val="32"/>
          <w:szCs w:val="32"/>
          <w:lang w:val="zh-CN"/>
        </w:rPr>
        <w:t>；</w:t>
      </w:r>
    </w:p>
    <w:p w14:paraId="0E6859D1" w14:textId="77777777" w:rsidR="002C170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11.43</w:t>
      </w:r>
      <w:r>
        <w:rPr>
          <w:rFonts w:ascii="仿宋_GB2312" w:eastAsia="仿宋_GB2312"/>
          <w:kern w:val="2"/>
          <w:sz w:val="32"/>
          <w:szCs w:val="32"/>
          <w:lang w:val="zh-CN"/>
        </w:rPr>
        <w:t>万元，占</w:t>
      </w:r>
      <w:r>
        <w:rPr>
          <w:rFonts w:ascii="仿宋_GB2312" w:eastAsia="仿宋_GB2312" w:hint="eastAsia"/>
          <w:kern w:val="2"/>
          <w:sz w:val="32"/>
          <w:szCs w:val="32"/>
          <w:lang w:val="zh-CN"/>
        </w:rPr>
        <w:t>13.48%</w:t>
      </w:r>
      <w:r>
        <w:rPr>
          <w:rFonts w:ascii="仿宋_GB2312" w:eastAsia="仿宋_GB2312"/>
          <w:kern w:val="2"/>
          <w:sz w:val="32"/>
          <w:szCs w:val="32"/>
          <w:lang w:val="zh-CN"/>
        </w:rPr>
        <w:t>；</w:t>
      </w:r>
    </w:p>
    <w:p w14:paraId="544A51DC" w14:textId="77777777" w:rsidR="002C170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4.43</w:t>
      </w:r>
      <w:r>
        <w:rPr>
          <w:rFonts w:ascii="仿宋_GB2312" w:eastAsia="仿宋_GB2312"/>
          <w:kern w:val="2"/>
          <w:sz w:val="32"/>
          <w:szCs w:val="32"/>
          <w:lang w:val="zh-CN"/>
        </w:rPr>
        <w:t>万元，占</w:t>
      </w:r>
      <w:r>
        <w:rPr>
          <w:rFonts w:ascii="仿宋_GB2312" w:eastAsia="仿宋_GB2312" w:hint="eastAsia"/>
          <w:kern w:val="2"/>
          <w:sz w:val="32"/>
          <w:szCs w:val="32"/>
          <w:lang w:val="zh-CN"/>
        </w:rPr>
        <w:t>5.22%</w:t>
      </w:r>
      <w:r>
        <w:rPr>
          <w:rFonts w:ascii="仿宋_GB2312" w:eastAsia="仿宋_GB2312"/>
          <w:kern w:val="2"/>
          <w:sz w:val="32"/>
          <w:szCs w:val="32"/>
          <w:lang w:val="zh-CN"/>
        </w:rPr>
        <w:t>；</w:t>
      </w:r>
    </w:p>
    <w:p w14:paraId="423341D5" w14:textId="77777777" w:rsidR="002C170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5.00</w:t>
      </w:r>
      <w:r>
        <w:rPr>
          <w:rFonts w:ascii="仿宋_GB2312" w:eastAsia="仿宋_GB2312"/>
          <w:kern w:val="2"/>
          <w:sz w:val="32"/>
          <w:szCs w:val="32"/>
          <w:lang w:val="zh-CN"/>
        </w:rPr>
        <w:t>万元，占</w:t>
      </w:r>
      <w:r>
        <w:rPr>
          <w:rFonts w:ascii="仿宋_GB2312" w:eastAsia="仿宋_GB2312" w:hint="eastAsia"/>
          <w:kern w:val="2"/>
          <w:sz w:val="32"/>
          <w:szCs w:val="32"/>
          <w:lang w:val="zh-CN"/>
        </w:rPr>
        <w:t>5.90%。</w:t>
      </w:r>
    </w:p>
    <w:p w14:paraId="43716B36" w14:textId="77777777" w:rsidR="002C170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12AC07E" w14:textId="662FB8D9"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1.卫生健康支出（类）行政事业单位医疗（款）其他行政事业单位医疗支出（项）:支出决算数为0.03万元，比上年决算减少0.01万元，下降</w:t>
      </w:r>
      <w:r w:rsidR="00BF5ADA">
        <w:rPr>
          <w:rFonts w:ascii="仿宋_GB2312" w:eastAsia="仿宋_GB2312" w:hAnsi="仿宋_GB2312" w:cs="仿宋_GB2312" w:hint="eastAsia"/>
          <w:sz w:val="32"/>
          <w:szCs w:val="32"/>
        </w:rPr>
        <w:t>25.00</w:t>
      </w:r>
      <w:r>
        <w:rPr>
          <w:rFonts w:ascii="仿宋_GB2312" w:eastAsia="仿宋_GB2312" w:hAnsi="仿宋_GB2312" w:cs="仿宋_GB2312" w:hint="eastAsia"/>
          <w:sz w:val="32"/>
          <w:szCs w:val="32"/>
        </w:rPr>
        <w:t>%，主要原因是：</w:t>
      </w:r>
      <w:r w:rsidR="005546AF" w:rsidRPr="005546AF">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1027A5BA" w14:textId="63F53A0C"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2.卫生健康支出（类）行政事业单位医疗（款）事业单位医疗（项）:支出决算数为3.98万元，比上年决算减少1.1</w:t>
      </w:r>
      <w:r w:rsidR="00BF5ADA">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万元，下降21.</w:t>
      </w:r>
      <w:r w:rsidR="00BF5ADA">
        <w:rPr>
          <w:rFonts w:ascii="仿宋_GB2312" w:eastAsia="仿宋_GB2312" w:hAnsi="仿宋_GB2312" w:cs="仿宋_GB2312" w:hint="eastAsia"/>
          <w:sz w:val="32"/>
          <w:szCs w:val="32"/>
        </w:rPr>
        <w:t>81</w:t>
      </w:r>
      <w:r>
        <w:rPr>
          <w:rFonts w:ascii="仿宋_GB2312" w:eastAsia="仿宋_GB2312" w:hAnsi="仿宋_GB2312" w:cs="仿宋_GB2312" w:hint="eastAsia"/>
          <w:sz w:val="32"/>
          <w:szCs w:val="32"/>
        </w:rPr>
        <w:t>%，主要原因是：</w:t>
      </w:r>
      <w:r w:rsidR="005546AF" w:rsidRPr="005546AF">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5C0D7F19" w14:textId="145B89D1"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3.卫生健康支出（类）行政事业单位医疗（款）公务员医疗补助（项）:支出决算数为0.41万元，比上年决算减少1.19万元，下降74.</w:t>
      </w:r>
      <w:r w:rsidR="00BF5ADA">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%，主要原因是：</w:t>
      </w:r>
      <w:r w:rsidR="005546AF" w:rsidRPr="005546AF">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CD1DA92" w14:textId="1C75EF98"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4.住房保障支出（类）住房改革支出（款）住房公积金（项）:支出决算数为5.00万元，比上年决算减少1.50万元，下降23.0</w:t>
      </w:r>
      <w:r w:rsidR="00BF5ADA">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单位本年人员减少，相应公积金缴费减少。</w:t>
      </w:r>
    </w:p>
    <w:p w14:paraId="69BAC982" w14:textId="77777777"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5.一般公共服务支出（类）其他共产党事务支出（款）事业运行（项）:支出决算数为63.94万元，比上年决算减</w:t>
      </w:r>
      <w:r>
        <w:rPr>
          <w:rFonts w:ascii="仿宋_GB2312" w:eastAsia="仿宋_GB2312" w:hAnsi="仿宋_GB2312" w:cs="仿宋_GB2312" w:hint="eastAsia"/>
          <w:sz w:val="32"/>
          <w:szCs w:val="32"/>
        </w:rPr>
        <w:lastRenderedPageBreak/>
        <w:t>少7.35万元，下降10.31%，主要原因是：</w:t>
      </w:r>
      <w:r>
        <w:rPr>
          <w:rFonts w:ascii="仿宋_GB2312" w:eastAsia="仿宋_GB2312" w:hAnsi="仿宋_GB2312" w:cs="仿宋_GB2312" w:hint="eastAsia"/>
          <w:sz w:val="32"/>
          <w:szCs w:val="32"/>
          <w:lang w:val="zh-CN"/>
        </w:rPr>
        <w:t>单位本年人员减少，相应人员工资、津贴补贴、奖金等人员经费减少。</w:t>
      </w:r>
    </w:p>
    <w:p w14:paraId="3DD18274" w14:textId="77777777"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6.社会保障和就业支出（类）行政事业单位养老支出（款）机关事业单位职业年金缴费支出（项）:支出决算数为4.83万元，比上年决算增加4.83万元，增长100%，主要原因是：</w:t>
      </w:r>
      <w:r>
        <w:rPr>
          <w:rFonts w:ascii="仿宋_GB2312" w:eastAsia="仿宋_GB2312" w:hAnsi="仿宋_GB2312" w:cs="仿宋_GB2312" w:hint="eastAsia"/>
          <w:sz w:val="32"/>
          <w:szCs w:val="32"/>
          <w:lang w:val="zh-CN"/>
        </w:rPr>
        <w:t>单位本年补缴以前年度职业年金费用。</w:t>
      </w:r>
    </w:p>
    <w:p w14:paraId="29866A25" w14:textId="5640786C" w:rsidR="002C170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7.社会保障和就业支出（类）行政事业单位养老支出（款）机关事业单位基本养老保险缴费支出（项）:支出决算数为6.60万元，比上年决算减少1.96万元，下降22.</w:t>
      </w:r>
      <w:r w:rsidR="00BF5ADA">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w:t>
      </w:r>
      <w:r w:rsidR="005546AF">
        <w:rPr>
          <w:rFonts w:ascii="仿宋_GB2312" w:eastAsia="仿宋_GB2312" w:hAnsi="仿宋_GB2312" w:cs="仿宋_GB2312" w:hint="eastAsia"/>
          <w:sz w:val="32"/>
          <w:szCs w:val="32"/>
          <w:lang w:val="zh-CN"/>
        </w:rPr>
        <w:t>人员减少</w:t>
      </w:r>
      <w:r>
        <w:rPr>
          <w:rFonts w:ascii="仿宋_GB2312" w:eastAsia="仿宋_GB2312" w:hAnsi="仿宋_GB2312" w:cs="仿宋_GB2312" w:hint="eastAsia"/>
          <w:sz w:val="32"/>
          <w:szCs w:val="32"/>
          <w:lang w:val="zh-CN"/>
        </w:rPr>
        <w:t>，相应人员养老保险缴费减少。</w:t>
      </w:r>
    </w:p>
    <w:p w14:paraId="24A2C44A" w14:textId="77777777" w:rsidR="002C170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351233A"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84.80万元，其中：人员经费82.86万元，包括：基本工资、津贴补贴、奖金、机关事业单位基本养老保险缴费、职业年金缴费、职工基本医疗保险缴费、公务员医疗补助缴费、其他社会保障缴费、住房公积金、医疗费。</w:t>
      </w:r>
    </w:p>
    <w:p w14:paraId="2AC12178" w14:textId="77777777" w:rsidR="002C170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公用经费1.93万元，包括：办公费、手续费、邮电费、公务用车运行维护费。</w:t>
      </w:r>
    </w:p>
    <w:p w14:paraId="4E2DB150" w14:textId="77777777" w:rsidR="002C170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9F83728" w14:textId="77777777" w:rsidR="002C170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“三公”经费支出1.30万元，</w:t>
      </w:r>
      <w:r>
        <w:rPr>
          <w:rFonts w:ascii="仿宋_GB2312" w:eastAsia="仿宋_GB2312" w:hint="eastAsia"/>
          <w:sz w:val="32"/>
          <w:szCs w:val="32"/>
        </w:rPr>
        <w:t>比上年</w:t>
      </w:r>
      <w:r>
        <w:rPr>
          <w:rFonts w:ascii="仿宋_GB2312" w:eastAsia="仿宋_GB2312" w:hint="eastAsia"/>
          <w:sz w:val="32"/>
          <w:szCs w:val="32"/>
          <w:lang w:val="zh-CN"/>
        </w:rPr>
        <w:t>增加1.30万元，</w:t>
      </w:r>
      <w:r>
        <w:rPr>
          <w:rFonts w:ascii="仿宋_GB2312" w:eastAsia="仿宋_GB2312" w:hint="eastAsia"/>
          <w:sz w:val="32"/>
          <w:szCs w:val="32"/>
        </w:rPr>
        <w:t>增长100.00%,</w:t>
      </w:r>
      <w:r>
        <w:rPr>
          <w:rFonts w:ascii="仿宋_GB2312" w:eastAsia="仿宋_GB2312" w:hint="eastAsia"/>
          <w:sz w:val="32"/>
          <w:szCs w:val="32"/>
          <w:lang w:val="zh-CN"/>
        </w:rPr>
        <w:t>主要原因是：车辆出行次</w:t>
      </w:r>
      <w:r>
        <w:rPr>
          <w:rFonts w:ascii="仿宋_GB2312" w:eastAsia="仿宋_GB2312" w:hint="eastAsia"/>
          <w:sz w:val="32"/>
          <w:szCs w:val="32"/>
          <w:lang w:val="zh-CN"/>
        </w:rPr>
        <w:lastRenderedPageBreak/>
        <w:t>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主要原因是：单位本年无此项经费；公务用车购置及运行维护费支出1.30万元，占100.00%，比上年增加1.30万元，</w:t>
      </w:r>
      <w:r>
        <w:rPr>
          <w:rFonts w:ascii="仿宋_GB2312" w:eastAsia="仿宋_GB2312" w:hint="eastAsia"/>
          <w:sz w:val="32"/>
          <w:szCs w:val="32"/>
        </w:rPr>
        <w:t>增长100.00%,</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5268E55A" w14:textId="77777777" w:rsidR="002C170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D339626" w14:textId="77777777" w:rsidR="002C170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5F13EB39" w14:textId="6177AC5D"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1.30万元，其中：公务用车购置费0.00万元，公务用车运行维护费1.30万元。公务用车运行维护费开支内容包括公务用车维修维护费、燃油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E0878" w:rsidRPr="00EE0878">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1A33C51F" w14:textId="77777777" w:rsidR="002C170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F1E00D1" w14:textId="77777777" w:rsidR="002C170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数1.30万元，决算数1.30万元，预决算差异率0.00%，主要原因是：严格按预算执行，预决算对比无差异。其中：因公出国（境）费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预算数1.30万元，决算数1.30万元，预决算差异率0.00%，主要原因是：严格按预算执行，预决算对比无差异；公务接待费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4D122180" w14:textId="77777777" w:rsidR="002C1707"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B9C0198"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AF5F2BF" w14:textId="77777777" w:rsidR="002C170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86E4AA7" w14:textId="77777777" w:rsidR="002C170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A32A42A" w14:textId="77777777" w:rsidR="002C170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3D09B46" w14:textId="77777777" w:rsidR="002C1707"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4E1B93B" w14:textId="77777777" w:rsidR="002C1707"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昌吉市维稳指挥中心（事业单位）公用经费支</w:t>
      </w:r>
      <w:r>
        <w:rPr>
          <w:rFonts w:ascii="仿宋_GB2312" w:eastAsia="仿宋_GB2312" w:hAnsi="仿宋_GB2312" w:cs="仿宋_GB2312" w:hint="eastAsia"/>
          <w:sz w:val="32"/>
          <w:szCs w:val="32"/>
        </w:rPr>
        <w:lastRenderedPageBreak/>
        <w:t>出1.93万元，</w:t>
      </w:r>
      <w:r>
        <w:rPr>
          <w:rFonts w:ascii="仿宋_GB2312" w:eastAsia="仿宋_GB2312" w:hAnsi="仿宋_GB2312" w:cs="仿宋_GB2312" w:hint="eastAsia"/>
          <w:sz w:val="32"/>
          <w:szCs w:val="32"/>
          <w:lang w:val="zh-CN"/>
        </w:rPr>
        <w:t>比上年减少1.78万元，下降47.98%，主要原因是：单位本年</w:t>
      </w:r>
      <w:r>
        <w:rPr>
          <w:rFonts w:ascii="仿宋_GB2312" w:eastAsia="仿宋_GB2312" w:hint="eastAsia"/>
          <w:sz w:val="32"/>
          <w:szCs w:val="32"/>
        </w:rPr>
        <w:t>办公费、手续费、邮电费较上年减少</w:t>
      </w:r>
      <w:r>
        <w:rPr>
          <w:rFonts w:ascii="仿宋_GB2312" w:eastAsia="仿宋_GB2312" w:hAnsi="仿宋_GB2312" w:cs="仿宋_GB2312" w:hint="eastAsia"/>
          <w:sz w:val="32"/>
          <w:szCs w:val="32"/>
          <w:lang w:val="zh-CN"/>
        </w:rPr>
        <w:t>。</w:t>
      </w:r>
    </w:p>
    <w:p w14:paraId="628BB604" w14:textId="77777777" w:rsidR="002C170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4D2B064" w14:textId="77777777" w:rsidR="002C170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1C5A63F" w14:textId="77777777" w:rsidR="002C170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687A862" w14:textId="77777777" w:rsidR="002C1707"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D53AE37" w14:textId="77777777" w:rsidR="002C170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E4F3C0F" w14:textId="77777777" w:rsidR="002C170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0C0019D" w14:textId="77777777" w:rsidR="002C1707"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w:t>
      </w:r>
      <w:r>
        <w:rPr>
          <w:rFonts w:ascii="仿宋_GB2312" w:eastAsia="仿宋_GB2312" w:hint="eastAsia"/>
          <w:sz w:val="32"/>
          <w:szCs w:val="32"/>
        </w:rPr>
        <w:t>效自评表1个，全年预算总额84.79万元，实际执行总额84.79万元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w:t>
      </w:r>
      <w:r>
        <w:rPr>
          <w:rFonts w:ascii="仿宋_GB2312" w:eastAsia="仿宋_GB2312" w:hint="eastAsia"/>
          <w:sz w:val="32"/>
          <w:szCs w:val="32"/>
        </w:rPr>
        <w:lastRenderedPageBreak/>
        <w:t>成效：一是通过一年的绩效评价，我单位已逐步树立了绩效理念，开始主动追求资金使用的效益；二是通过开展绩效评价，健全项目资金的核算与管理制度，改进资金使用管理方式，逐步形成自我约束、内部规范的良性机制，提高了管理水平和资金使用效益。发现的问题及原因：一是绩效意识和过紧日子意识尚未牢固树立，绩效主体责任没有完全压实，积极性和主观能动性不强，将绩效工作当成额外负担，把绩效目标编制当成是申请预算资金的一项规定动作，绩效目标管理理念尚未树立，对绩效目标管理工作重视程度不够；二是财政部门虽然建立了分行业、分领域、分层次的共性指标体系框架，但个性核心指标体系指向不明确，与资金安排不够匹配，约束力、操作性和指导性不强，导致绩效目标设定不够科学合理，影响了绩效评价质量及结果应用。下一步改进措施：一是规范财务管理，提高财务信息质量。继续严格按照《会计法》、《行政单位会计制度》、《行政单位财务规则》等规定，结合实际情况，严格执行单位经费支出制度，规范财务核算，完整披露相关信息；二是加强学习和培训。根据财政局的要求，按时参加相关培训，提高财务人员业务本领。具体项目自评情况附绩效自评表及自评报告。</w:t>
      </w:r>
    </w:p>
    <w:tbl>
      <w:tblPr>
        <w:tblW w:w="0" w:type="auto"/>
        <w:tblLook w:val="04A0" w:firstRow="1" w:lastRow="0" w:firstColumn="1" w:lastColumn="0" w:noHBand="0" w:noVBand="1"/>
      </w:tblPr>
      <w:tblGrid>
        <w:gridCol w:w="1816"/>
        <w:gridCol w:w="1419"/>
        <w:gridCol w:w="1186"/>
        <w:gridCol w:w="984"/>
        <w:gridCol w:w="1174"/>
        <w:gridCol w:w="573"/>
        <w:gridCol w:w="868"/>
        <w:gridCol w:w="502"/>
      </w:tblGrid>
      <w:tr w:rsidR="002C1707" w14:paraId="30F87085" w14:textId="77777777">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10AA8B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2C1707" w14:paraId="3D4997CC" w14:textId="77777777">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6015C9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2C1707" w14:paraId="30A9E791" w14:textId="77777777">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B513484"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tcPr>
          <w:p w14:paraId="055889C4"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昌吉市维稳指挥中心</w:t>
            </w:r>
          </w:p>
        </w:tc>
      </w:tr>
      <w:tr w:rsidR="002C1707" w14:paraId="67C63F75" w14:textId="77777777">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25647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部门资金（万元）</w:t>
            </w:r>
          </w:p>
        </w:tc>
        <w:tc>
          <w:tcPr>
            <w:tcW w:w="0" w:type="auto"/>
            <w:tcBorders>
              <w:top w:val="nil"/>
              <w:left w:val="nil"/>
              <w:bottom w:val="single" w:sz="4" w:space="0" w:color="auto"/>
              <w:right w:val="single" w:sz="4" w:space="0" w:color="auto"/>
            </w:tcBorders>
            <w:shd w:val="clear" w:color="auto" w:fill="auto"/>
            <w:vAlign w:val="center"/>
          </w:tcPr>
          <w:p w14:paraId="128C0B5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0" w:type="auto"/>
            <w:tcBorders>
              <w:top w:val="nil"/>
              <w:left w:val="nil"/>
              <w:bottom w:val="single" w:sz="4" w:space="0" w:color="auto"/>
              <w:right w:val="single" w:sz="4" w:space="0" w:color="auto"/>
            </w:tcBorders>
            <w:shd w:val="clear" w:color="auto" w:fill="auto"/>
            <w:vAlign w:val="center"/>
          </w:tcPr>
          <w:p w14:paraId="219ACCF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tcPr>
          <w:p w14:paraId="4AB6CB7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tcPr>
          <w:p w14:paraId="61A90D67"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tcPr>
          <w:p w14:paraId="2D74172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59A96B9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tcPr>
          <w:p w14:paraId="5390743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2C1707" w14:paraId="13B71909"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3B7D6C88"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55B96F0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0" w:type="auto"/>
            <w:tcBorders>
              <w:top w:val="nil"/>
              <w:left w:val="nil"/>
              <w:bottom w:val="single" w:sz="4" w:space="0" w:color="auto"/>
              <w:right w:val="single" w:sz="4" w:space="0" w:color="auto"/>
            </w:tcBorders>
            <w:shd w:val="clear" w:color="auto" w:fill="auto"/>
            <w:vAlign w:val="center"/>
          </w:tcPr>
          <w:p w14:paraId="45E44BC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623C305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3A185187"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51FC778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tcPr>
          <w:p w14:paraId="5D82DE9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00A34C6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2C1707" w14:paraId="2D9AF230"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72482D48"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55FE25A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0" w:type="auto"/>
            <w:tcBorders>
              <w:top w:val="nil"/>
              <w:left w:val="nil"/>
              <w:bottom w:val="single" w:sz="4" w:space="0" w:color="auto"/>
              <w:right w:val="single" w:sz="4" w:space="0" w:color="auto"/>
            </w:tcBorders>
            <w:shd w:val="clear" w:color="auto" w:fill="auto"/>
            <w:vAlign w:val="center"/>
          </w:tcPr>
          <w:p w14:paraId="11F6FE3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4B8249B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60528F86"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5A5901A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23A1A582"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B574266"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2C1707" w14:paraId="1B352196"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2C49D895"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2806880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0" w:type="auto"/>
            <w:tcBorders>
              <w:top w:val="nil"/>
              <w:left w:val="nil"/>
              <w:bottom w:val="single" w:sz="4" w:space="0" w:color="auto"/>
              <w:right w:val="single" w:sz="4" w:space="0" w:color="auto"/>
            </w:tcBorders>
            <w:shd w:val="clear" w:color="auto" w:fill="auto"/>
            <w:vAlign w:val="center"/>
          </w:tcPr>
          <w:p w14:paraId="1D9C208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0997805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1422E857"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1A381292"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742D310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4BE7FA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2C1707" w14:paraId="5EC6CA45"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60563621"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66678A7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0" w:type="auto"/>
            <w:tcBorders>
              <w:top w:val="nil"/>
              <w:left w:val="nil"/>
              <w:bottom w:val="single" w:sz="4" w:space="0" w:color="auto"/>
              <w:right w:val="single" w:sz="4" w:space="0" w:color="auto"/>
            </w:tcBorders>
            <w:shd w:val="clear" w:color="auto" w:fill="auto"/>
            <w:vAlign w:val="center"/>
          </w:tcPr>
          <w:p w14:paraId="2D39034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77.30</w:t>
            </w:r>
          </w:p>
        </w:tc>
        <w:tc>
          <w:tcPr>
            <w:tcW w:w="0" w:type="auto"/>
            <w:tcBorders>
              <w:top w:val="nil"/>
              <w:left w:val="nil"/>
              <w:bottom w:val="single" w:sz="4" w:space="0" w:color="auto"/>
              <w:right w:val="single" w:sz="4" w:space="0" w:color="auto"/>
            </w:tcBorders>
            <w:shd w:val="clear" w:color="auto" w:fill="auto"/>
            <w:vAlign w:val="center"/>
          </w:tcPr>
          <w:p w14:paraId="7F4080A7"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84.79</w:t>
            </w:r>
          </w:p>
        </w:tc>
        <w:tc>
          <w:tcPr>
            <w:tcW w:w="0" w:type="auto"/>
            <w:tcBorders>
              <w:top w:val="nil"/>
              <w:left w:val="nil"/>
              <w:bottom w:val="single" w:sz="4" w:space="0" w:color="auto"/>
              <w:right w:val="single" w:sz="4" w:space="0" w:color="auto"/>
            </w:tcBorders>
            <w:shd w:val="clear" w:color="auto" w:fill="auto"/>
            <w:vAlign w:val="center"/>
          </w:tcPr>
          <w:p w14:paraId="6894852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84.79</w:t>
            </w:r>
          </w:p>
        </w:tc>
        <w:tc>
          <w:tcPr>
            <w:tcW w:w="0" w:type="auto"/>
            <w:tcBorders>
              <w:top w:val="nil"/>
              <w:left w:val="nil"/>
              <w:bottom w:val="single" w:sz="4" w:space="0" w:color="auto"/>
              <w:right w:val="single" w:sz="4" w:space="0" w:color="auto"/>
            </w:tcBorders>
            <w:shd w:val="clear" w:color="auto" w:fill="auto"/>
            <w:vAlign w:val="center"/>
          </w:tcPr>
          <w:p w14:paraId="24C4CDA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2D12917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C63E14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2C1707" w14:paraId="3D195124"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0B4A929C"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46E7207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tcPr>
          <w:p w14:paraId="2BD5857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396E1952"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4FCE38A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0" w:type="auto"/>
            <w:tcBorders>
              <w:top w:val="nil"/>
              <w:left w:val="nil"/>
              <w:bottom w:val="single" w:sz="4" w:space="0" w:color="auto"/>
              <w:right w:val="single" w:sz="4" w:space="0" w:color="auto"/>
            </w:tcBorders>
            <w:shd w:val="clear" w:color="auto" w:fill="auto"/>
            <w:vAlign w:val="center"/>
          </w:tcPr>
          <w:p w14:paraId="355F4A2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23ACE04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3A251EB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2C1707" w14:paraId="2BA01AB2" w14:textId="77777777">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14:paraId="0F4A9E0F"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3C9E5FF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0" w:type="auto"/>
            <w:tcBorders>
              <w:top w:val="nil"/>
              <w:left w:val="nil"/>
              <w:bottom w:val="single" w:sz="4" w:space="0" w:color="auto"/>
              <w:right w:val="single" w:sz="4" w:space="0" w:color="auto"/>
            </w:tcBorders>
            <w:shd w:val="clear" w:color="auto" w:fill="auto"/>
            <w:vAlign w:val="center"/>
          </w:tcPr>
          <w:p w14:paraId="22D4819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77.30</w:t>
            </w:r>
          </w:p>
        </w:tc>
        <w:tc>
          <w:tcPr>
            <w:tcW w:w="0" w:type="auto"/>
            <w:tcBorders>
              <w:top w:val="nil"/>
              <w:left w:val="nil"/>
              <w:bottom w:val="single" w:sz="4" w:space="0" w:color="auto"/>
              <w:right w:val="single" w:sz="4" w:space="0" w:color="auto"/>
            </w:tcBorders>
            <w:shd w:val="clear" w:color="auto" w:fill="auto"/>
            <w:vAlign w:val="center"/>
          </w:tcPr>
          <w:p w14:paraId="4D7D39A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84.79</w:t>
            </w:r>
          </w:p>
        </w:tc>
        <w:tc>
          <w:tcPr>
            <w:tcW w:w="0" w:type="auto"/>
            <w:tcBorders>
              <w:top w:val="nil"/>
              <w:left w:val="nil"/>
              <w:bottom w:val="single" w:sz="4" w:space="0" w:color="auto"/>
              <w:right w:val="single" w:sz="4" w:space="0" w:color="auto"/>
            </w:tcBorders>
            <w:shd w:val="clear" w:color="auto" w:fill="auto"/>
            <w:vAlign w:val="center"/>
          </w:tcPr>
          <w:p w14:paraId="581A934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84.79</w:t>
            </w:r>
          </w:p>
        </w:tc>
        <w:tc>
          <w:tcPr>
            <w:tcW w:w="0" w:type="auto"/>
            <w:tcBorders>
              <w:top w:val="nil"/>
              <w:left w:val="nil"/>
              <w:bottom w:val="single" w:sz="4" w:space="0" w:color="auto"/>
              <w:right w:val="single" w:sz="4" w:space="0" w:color="auto"/>
            </w:tcBorders>
            <w:shd w:val="clear" w:color="auto" w:fill="auto"/>
            <w:vAlign w:val="center"/>
          </w:tcPr>
          <w:p w14:paraId="0E9157E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78E4E59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14:paraId="0049D5E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2C1707" w14:paraId="34FE12CE" w14:textId="77777777">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2CEA5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tcPr>
          <w:p w14:paraId="2E27055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tcPr>
          <w:p w14:paraId="2A05A0F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2C1707" w14:paraId="24CDD22E" w14:textId="77777777">
        <w:trPr>
          <w:trHeight w:val="2000"/>
        </w:trPr>
        <w:tc>
          <w:tcPr>
            <w:tcW w:w="0" w:type="auto"/>
            <w:vMerge/>
            <w:tcBorders>
              <w:top w:val="single" w:sz="4" w:space="0" w:color="auto"/>
              <w:left w:val="single" w:sz="4" w:space="0" w:color="auto"/>
              <w:bottom w:val="single" w:sz="4" w:space="0" w:color="auto"/>
              <w:right w:val="single" w:sz="4" w:space="0" w:color="auto"/>
            </w:tcBorders>
            <w:vAlign w:val="center"/>
          </w:tcPr>
          <w:p w14:paraId="12243D35"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134CE1F7"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维稳指挥中心2023年整体预算资金77.30万元，其中人员经费69.60万元，主要用于单位7名在编人员工资的正常发放；公用经费7.70万元，主要用于保障1辆公务用车的日常运行，购买办公用品。做好维稳指挥工作，维护社会稳定及群众生命财产安全。</w:t>
            </w:r>
          </w:p>
        </w:tc>
        <w:tc>
          <w:tcPr>
            <w:tcW w:w="0" w:type="auto"/>
            <w:gridSpan w:val="4"/>
            <w:tcBorders>
              <w:top w:val="single" w:sz="4" w:space="0" w:color="auto"/>
              <w:left w:val="nil"/>
              <w:bottom w:val="single" w:sz="4" w:space="0" w:color="auto"/>
              <w:right w:val="single" w:sz="4" w:space="0" w:color="auto"/>
            </w:tcBorders>
            <w:shd w:val="clear" w:color="auto" w:fill="auto"/>
            <w:vAlign w:val="center"/>
          </w:tcPr>
          <w:p w14:paraId="07856DB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昌吉市维稳指挥中心2023年整体预算资金84.79万元，执行数84.79万元，执行率100%；单位在编人数7人，调出市外1人，实际在岗6人；公共经费实际执行1.90万元，全年调度次数365次。全年绩效目标全部达成。</w:t>
            </w:r>
          </w:p>
        </w:tc>
      </w:tr>
      <w:tr w:rsidR="002C1707" w14:paraId="2FB3040B" w14:textId="77777777">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04EF0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tcPr>
          <w:p w14:paraId="6351A6F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vAlign w:val="center"/>
          </w:tcPr>
          <w:p w14:paraId="4E804FD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tcPr>
          <w:p w14:paraId="2B84B936"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0" w:type="auto"/>
            <w:tcBorders>
              <w:top w:val="nil"/>
              <w:left w:val="nil"/>
              <w:bottom w:val="single" w:sz="4" w:space="0" w:color="auto"/>
              <w:right w:val="single" w:sz="4" w:space="0" w:color="auto"/>
            </w:tcBorders>
            <w:shd w:val="clear" w:color="auto" w:fill="auto"/>
            <w:vAlign w:val="center"/>
          </w:tcPr>
          <w:p w14:paraId="1DC223FC"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0" w:type="auto"/>
            <w:tcBorders>
              <w:top w:val="nil"/>
              <w:left w:val="nil"/>
              <w:bottom w:val="single" w:sz="4" w:space="0" w:color="auto"/>
              <w:right w:val="single" w:sz="4" w:space="0" w:color="auto"/>
            </w:tcBorders>
            <w:shd w:val="clear" w:color="auto" w:fill="auto"/>
            <w:vAlign w:val="center"/>
          </w:tcPr>
          <w:p w14:paraId="3BEB4C72"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14:paraId="4CE0795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tcPr>
          <w:p w14:paraId="5A9C0D3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2C1707" w14:paraId="1D2B1F91" w14:textId="77777777">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AEDB6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14:paraId="2C241493"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tcPr>
          <w:p w14:paraId="7F36258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0" w:type="auto"/>
            <w:tcBorders>
              <w:top w:val="nil"/>
              <w:left w:val="nil"/>
              <w:bottom w:val="single" w:sz="4" w:space="0" w:color="auto"/>
              <w:right w:val="single" w:sz="4" w:space="0" w:color="auto"/>
            </w:tcBorders>
            <w:shd w:val="clear" w:color="auto" w:fill="auto"/>
            <w:vAlign w:val="center"/>
          </w:tcPr>
          <w:p w14:paraId="5B4B23A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=6人</w:t>
            </w:r>
          </w:p>
        </w:tc>
        <w:tc>
          <w:tcPr>
            <w:tcW w:w="0" w:type="auto"/>
            <w:tcBorders>
              <w:top w:val="nil"/>
              <w:left w:val="nil"/>
              <w:bottom w:val="single" w:sz="4" w:space="0" w:color="auto"/>
              <w:right w:val="single" w:sz="4" w:space="0" w:color="auto"/>
            </w:tcBorders>
            <w:shd w:val="clear" w:color="auto" w:fill="auto"/>
            <w:vAlign w:val="center"/>
          </w:tcPr>
          <w:p w14:paraId="6CA4B07C"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在职人员花名册</w:t>
            </w:r>
          </w:p>
        </w:tc>
        <w:tc>
          <w:tcPr>
            <w:tcW w:w="0" w:type="auto"/>
            <w:tcBorders>
              <w:top w:val="nil"/>
              <w:left w:val="nil"/>
              <w:bottom w:val="single" w:sz="4" w:space="0" w:color="auto"/>
              <w:right w:val="single" w:sz="4" w:space="0" w:color="auto"/>
            </w:tcBorders>
            <w:shd w:val="clear" w:color="auto" w:fill="auto"/>
            <w:vAlign w:val="center"/>
          </w:tcPr>
          <w:p w14:paraId="051382E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0" w:type="auto"/>
            <w:tcBorders>
              <w:top w:val="nil"/>
              <w:left w:val="nil"/>
              <w:bottom w:val="single" w:sz="4" w:space="0" w:color="auto"/>
              <w:right w:val="single" w:sz="4" w:space="0" w:color="auto"/>
            </w:tcBorders>
            <w:shd w:val="clear" w:color="auto" w:fill="auto"/>
            <w:vAlign w:val="center"/>
          </w:tcPr>
          <w:p w14:paraId="58929DE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6人</w:t>
            </w:r>
          </w:p>
        </w:tc>
        <w:tc>
          <w:tcPr>
            <w:tcW w:w="0" w:type="auto"/>
            <w:tcBorders>
              <w:top w:val="nil"/>
              <w:left w:val="nil"/>
              <w:bottom w:val="single" w:sz="4" w:space="0" w:color="auto"/>
              <w:right w:val="single" w:sz="4" w:space="0" w:color="auto"/>
            </w:tcBorders>
            <w:shd w:val="clear" w:color="auto" w:fill="auto"/>
            <w:vAlign w:val="center"/>
          </w:tcPr>
          <w:p w14:paraId="0BC19984"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2C1707" w14:paraId="5F5C883B"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1A66C383"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14:paraId="73673727"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59BBC6B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0" w:type="auto"/>
            <w:tcBorders>
              <w:top w:val="nil"/>
              <w:left w:val="nil"/>
              <w:bottom w:val="single" w:sz="4" w:space="0" w:color="auto"/>
              <w:right w:val="single" w:sz="4" w:space="0" w:color="auto"/>
            </w:tcBorders>
            <w:shd w:val="clear" w:color="auto" w:fill="auto"/>
            <w:vAlign w:val="center"/>
          </w:tcPr>
          <w:p w14:paraId="13C2EB3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tcPr>
          <w:p w14:paraId="37C57DA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关于申请临时公务用车的报告</w:t>
            </w:r>
          </w:p>
        </w:tc>
        <w:tc>
          <w:tcPr>
            <w:tcW w:w="0" w:type="auto"/>
            <w:tcBorders>
              <w:top w:val="nil"/>
              <w:left w:val="nil"/>
              <w:bottom w:val="single" w:sz="4" w:space="0" w:color="auto"/>
              <w:right w:val="single" w:sz="4" w:space="0" w:color="auto"/>
            </w:tcBorders>
            <w:shd w:val="clear" w:color="auto" w:fill="auto"/>
            <w:vAlign w:val="center"/>
          </w:tcPr>
          <w:p w14:paraId="2E7375F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0" w:type="auto"/>
            <w:tcBorders>
              <w:top w:val="nil"/>
              <w:left w:val="nil"/>
              <w:bottom w:val="single" w:sz="4" w:space="0" w:color="auto"/>
              <w:right w:val="single" w:sz="4" w:space="0" w:color="auto"/>
            </w:tcBorders>
            <w:shd w:val="clear" w:color="auto" w:fill="auto"/>
            <w:vAlign w:val="center"/>
          </w:tcPr>
          <w:p w14:paraId="1E818B4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tcPr>
          <w:p w14:paraId="6AC9EB8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2C1707" w14:paraId="116462C5" w14:textId="77777777">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14:paraId="7BE32DA6" w14:textId="77777777" w:rsidR="002C1707" w:rsidRDefault="002C1707">
            <w:pPr>
              <w:widowControl/>
              <w:jc w:val="left"/>
              <w:rPr>
                <w:rFonts w:asciiTheme="minorEastAsia" w:eastAsiaTheme="minorEastAsia" w:hAnsiTheme="minorEastAsia" w:cs="宋体" w:hint="eastAsia"/>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14:paraId="555B40E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tcPr>
          <w:p w14:paraId="28D6953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公用经费支付及时率</w:t>
            </w:r>
          </w:p>
        </w:tc>
        <w:tc>
          <w:tcPr>
            <w:tcW w:w="0" w:type="auto"/>
            <w:tcBorders>
              <w:top w:val="nil"/>
              <w:left w:val="nil"/>
              <w:bottom w:val="single" w:sz="4" w:space="0" w:color="auto"/>
              <w:right w:val="single" w:sz="4" w:space="0" w:color="auto"/>
            </w:tcBorders>
            <w:shd w:val="clear" w:color="auto" w:fill="auto"/>
            <w:vAlign w:val="center"/>
          </w:tcPr>
          <w:p w14:paraId="4B2860DC"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&gt;=98%</w:t>
            </w:r>
          </w:p>
        </w:tc>
        <w:tc>
          <w:tcPr>
            <w:tcW w:w="0" w:type="auto"/>
            <w:tcBorders>
              <w:top w:val="nil"/>
              <w:left w:val="nil"/>
              <w:bottom w:val="single" w:sz="4" w:space="0" w:color="auto"/>
              <w:right w:val="single" w:sz="4" w:space="0" w:color="auto"/>
            </w:tcBorders>
            <w:shd w:val="clear" w:color="auto" w:fill="auto"/>
            <w:vAlign w:val="center"/>
          </w:tcPr>
          <w:p w14:paraId="6718C2FE"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昌吉市指挥中心支出管理制</w:t>
            </w:r>
            <w:r>
              <w:rPr>
                <w:rFonts w:asciiTheme="minorEastAsia" w:eastAsiaTheme="minorEastAsia" w:hAnsiTheme="minorEastAsia" w:cs="宋体" w:hint="eastAsia"/>
                <w:kern w:val="0"/>
                <w:sz w:val="20"/>
                <w:szCs w:val="20"/>
              </w:rPr>
              <w:lastRenderedPageBreak/>
              <w:t>度</w:t>
            </w:r>
          </w:p>
        </w:tc>
        <w:tc>
          <w:tcPr>
            <w:tcW w:w="0" w:type="auto"/>
            <w:tcBorders>
              <w:top w:val="nil"/>
              <w:left w:val="nil"/>
              <w:bottom w:val="single" w:sz="4" w:space="0" w:color="auto"/>
              <w:right w:val="single" w:sz="4" w:space="0" w:color="auto"/>
            </w:tcBorders>
            <w:shd w:val="clear" w:color="auto" w:fill="auto"/>
            <w:vAlign w:val="center"/>
          </w:tcPr>
          <w:p w14:paraId="3BFD79C4"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18</w:t>
            </w:r>
          </w:p>
        </w:tc>
        <w:tc>
          <w:tcPr>
            <w:tcW w:w="0" w:type="auto"/>
            <w:tcBorders>
              <w:top w:val="nil"/>
              <w:left w:val="nil"/>
              <w:bottom w:val="single" w:sz="4" w:space="0" w:color="auto"/>
              <w:right w:val="single" w:sz="4" w:space="0" w:color="auto"/>
            </w:tcBorders>
            <w:shd w:val="clear" w:color="auto" w:fill="auto"/>
            <w:vAlign w:val="center"/>
          </w:tcPr>
          <w:p w14:paraId="063538D6"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42D21B0C"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2C1707" w14:paraId="2D9D30FF"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2DD703"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0" w:type="auto"/>
            <w:tcBorders>
              <w:top w:val="nil"/>
              <w:left w:val="nil"/>
              <w:bottom w:val="single" w:sz="4" w:space="0" w:color="auto"/>
              <w:right w:val="single" w:sz="4" w:space="0" w:color="auto"/>
            </w:tcBorders>
            <w:shd w:val="clear" w:color="auto" w:fill="auto"/>
            <w:vAlign w:val="center"/>
          </w:tcPr>
          <w:p w14:paraId="209E77D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tcPr>
          <w:p w14:paraId="7A674BB6"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资金使用合规率</w:t>
            </w:r>
          </w:p>
        </w:tc>
        <w:tc>
          <w:tcPr>
            <w:tcW w:w="0" w:type="auto"/>
            <w:tcBorders>
              <w:top w:val="nil"/>
              <w:left w:val="nil"/>
              <w:bottom w:val="single" w:sz="4" w:space="0" w:color="auto"/>
              <w:right w:val="single" w:sz="4" w:space="0" w:color="auto"/>
            </w:tcBorders>
            <w:shd w:val="clear" w:color="auto" w:fill="auto"/>
            <w:vAlign w:val="center"/>
          </w:tcPr>
          <w:p w14:paraId="67D08D8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46D39E4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昌吉市指挥中心支出管理制度</w:t>
            </w:r>
          </w:p>
        </w:tc>
        <w:tc>
          <w:tcPr>
            <w:tcW w:w="0" w:type="auto"/>
            <w:tcBorders>
              <w:top w:val="nil"/>
              <w:left w:val="nil"/>
              <w:bottom w:val="single" w:sz="4" w:space="0" w:color="auto"/>
              <w:right w:val="single" w:sz="4" w:space="0" w:color="auto"/>
            </w:tcBorders>
            <w:shd w:val="clear" w:color="auto" w:fill="auto"/>
            <w:vAlign w:val="center"/>
          </w:tcPr>
          <w:p w14:paraId="3F6D241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0" w:type="auto"/>
            <w:tcBorders>
              <w:top w:val="nil"/>
              <w:left w:val="nil"/>
              <w:bottom w:val="single" w:sz="4" w:space="0" w:color="auto"/>
              <w:right w:val="single" w:sz="4" w:space="0" w:color="auto"/>
            </w:tcBorders>
            <w:shd w:val="clear" w:color="auto" w:fill="auto"/>
            <w:vAlign w:val="center"/>
          </w:tcPr>
          <w:p w14:paraId="590EC665"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14:paraId="26DDFF7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2C1707" w14:paraId="779FD19B"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6D8127"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0" w:type="auto"/>
            <w:tcBorders>
              <w:top w:val="nil"/>
              <w:left w:val="nil"/>
              <w:bottom w:val="single" w:sz="4" w:space="0" w:color="auto"/>
              <w:right w:val="single" w:sz="4" w:space="0" w:color="auto"/>
            </w:tcBorders>
            <w:shd w:val="clear" w:color="auto" w:fill="auto"/>
            <w:vAlign w:val="center"/>
          </w:tcPr>
          <w:p w14:paraId="3E0078D4"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tcPr>
          <w:p w14:paraId="332837AF"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调度次数</w:t>
            </w:r>
          </w:p>
        </w:tc>
        <w:tc>
          <w:tcPr>
            <w:tcW w:w="0" w:type="auto"/>
            <w:tcBorders>
              <w:top w:val="nil"/>
              <w:left w:val="nil"/>
              <w:bottom w:val="single" w:sz="4" w:space="0" w:color="auto"/>
              <w:right w:val="single" w:sz="4" w:space="0" w:color="auto"/>
            </w:tcBorders>
            <w:shd w:val="clear" w:color="auto" w:fill="auto"/>
            <w:vAlign w:val="center"/>
          </w:tcPr>
          <w:p w14:paraId="28ECF6D0"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&gt;=365次</w:t>
            </w:r>
          </w:p>
        </w:tc>
        <w:tc>
          <w:tcPr>
            <w:tcW w:w="0" w:type="auto"/>
            <w:tcBorders>
              <w:top w:val="nil"/>
              <w:left w:val="nil"/>
              <w:bottom w:val="single" w:sz="4" w:space="0" w:color="auto"/>
              <w:right w:val="single" w:sz="4" w:space="0" w:color="auto"/>
            </w:tcBorders>
            <w:shd w:val="clear" w:color="auto" w:fill="auto"/>
            <w:vAlign w:val="center"/>
          </w:tcPr>
          <w:p w14:paraId="25C552E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情况说明</w:t>
            </w:r>
          </w:p>
        </w:tc>
        <w:tc>
          <w:tcPr>
            <w:tcW w:w="0" w:type="auto"/>
            <w:tcBorders>
              <w:top w:val="nil"/>
              <w:left w:val="nil"/>
              <w:bottom w:val="single" w:sz="4" w:space="0" w:color="auto"/>
              <w:right w:val="single" w:sz="4" w:space="0" w:color="auto"/>
            </w:tcBorders>
            <w:shd w:val="clear" w:color="auto" w:fill="auto"/>
            <w:vAlign w:val="center"/>
          </w:tcPr>
          <w:p w14:paraId="1E0AD48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0" w:type="auto"/>
            <w:tcBorders>
              <w:top w:val="nil"/>
              <w:left w:val="nil"/>
              <w:bottom w:val="single" w:sz="4" w:space="0" w:color="auto"/>
              <w:right w:val="single" w:sz="4" w:space="0" w:color="auto"/>
            </w:tcBorders>
            <w:shd w:val="clear" w:color="auto" w:fill="auto"/>
            <w:vAlign w:val="center"/>
          </w:tcPr>
          <w:p w14:paraId="2088A3CD"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365次</w:t>
            </w:r>
          </w:p>
        </w:tc>
        <w:tc>
          <w:tcPr>
            <w:tcW w:w="0" w:type="auto"/>
            <w:tcBorders>
              <w:top w:val="nil"/>
              <w:left w:val="nil"/>
              <w:bottom w:val="single" w:sz="4" w:space="0" w:color="auto"/>
              <w:right w:val="single" w:sz="4" w:space="0" w:color="auto"/>
            </w:tcBorders>
            <w:shd w:val="clear" w:color="auto" w:fill="auto"/>
            <w:vAlign w:val="center"/>
          </w:tcPr>
          <w:p w14:paraId="3500B80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2C1707" w14:paraId="4756D614"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391FF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tcPr>
          <w:p w14:paraId="2F8B4B7A"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0DDB4284"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2F938876"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49E6EDC9"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3B3D0678"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2F2E0A41"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14:paraId="144C1F3B" w14:textId="77777777" w:rsidR="002C1707"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2C1707" w14:paraId="7B1C4743"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95F8738"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0" w:type="auto"/>
            <w:tcBorders>
              <w:top w:val="nil"/>
              <w:left w:val="nil"/>
              <w:bottom w:val="single" w:sz="4" w:space="0" w:color="auto"/>
              <w:right w:val="single" w:sz="4" w:space="0" w:color="auto"/>
            </w:tcBorders>
            <w:shd w:val="clear" w:color="auto" w:fill="auto"/>
            <w:noWrap/>
            <w:vAlign w:val="center"/>
          </w:tcPr>
          <w:p w14:paraId="10D353E7"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6466F41"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2726DC25"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8D82E84"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87D44D6"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8C69923"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5EDB3EC"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2C1707" w14:paraId="3F592B73" w14:textId="77777777">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6E6D014"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noWrap/>
            <w:vAlign w:val="center"/>
          </w:tcPr>
          <w:p w14:paraId="5FC930C2"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446063BC"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40DEF44B"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444EC8A6"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D745542"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12F78D5C"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14:paraId="3DF6C7BB" w14:textId="77777777" w:rsidR="002C1707"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5AE49E70" w14:textId="77777777" w:rsidR="002C1707" w:rsidRDefault="002C1707">
      <w:pPr>
        <w:ind w:firstLineChars="200" w:firstLine="640"/>
        <w:jc w:val="left"/>
        <w:rPr>
          <w:rFonts w:ascii="仿宋_GB2312" w:eastAsia="仿宋_GB2312"/>
          <w:sz w:val="32"/>
          <w:szCs w:val="32"/>
        </w:rPr>
      </w:pPr>
    </w:p>
    <w:p w14:paraId="0F9F095B" w14:textId="77777777" w:rsidR="002C170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336934A" w14:textId="77777777" w:rsidR="002C1707"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FBD76AB" w14:textId="77777777" w:rsidR="002C170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27E5077"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2E1D6F9"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D00DDF5"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54FCF21"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C9F7A2"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C2DE91A"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546FD3"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A52C246"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F3E25A"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E3F7854" w14:textId="77777777" w:rsidR="002C170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3F7FBFD" w14:textId="77777777" w:rsidR="002C170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B8B1213" w14:textId="77777777" w:rsidR="002C170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1410B70" w14:textId="77777777" w:rsidR="002C170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60ABCA" w14:textId="77777777" w:rsidR="002C170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2AB5800" w14:textId="77777777" w:rsidR="002C170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25BB5E5" w14:textId="77777777" w:rsidR="002C170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35DC705" w14:textId="77777777" w:rsidR="002C170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FA8D777" w14:textId="77777777" w:rsidR="002C1707"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5B5EBB7A" w14:textId="77777777" w:rsidR="002C170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C4B1765" w14:textId="77777777" w:rsidR="002C170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7CD70C8" w14:textId="77777777" w:rsidR="002C1707"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2F6C827F" w14:textId="77777777" w:rsidR="002C170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0D713CE" w14:textId="77777777" w:rsidR="002C170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61FC598" w14:textId="77777777" w:rsidR="002C170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BEC0029" w14:textId="77777777" w:rsidR="002C1707" w:rsidRDefault="002C1707">
      <w:pPr>
        <w:ind w:firstLineChars="200" w:firstLine="640"/>
        <w:rPr>
          <w:rFonts w:ascii="仿宋_GB2312" w:eastAsia="仿宋_GB2312"/>
          <w:sz w:val="32"/>
          <w:szCs w:val="32"/>
        </w:rPr>
      </w:pPr>
    </w:p>
    <w:p w14:paraId="77CED140" w14:textId="77777777" w:rsidR="002C1707" w:rsidRDefault="002C1707">
      <w:pPr>
        <w:ind w:firstLineChars="200" w:firstLine="640"/>
        <w:outlineLvl w:val="1"/>
        <w:rPr>
          <w:rFonts w:ascii="黑体" w:eastAsia="黑体" w:hAnsi="黑体" w:cs="宋体" w:hint="eastAsia"/>
          <w:bCs/>
          <w:kern w:val="0"/>
          <w:sz w:val="32"/>
          <w:szCs w:val="32"/>
        </w:rPr>
      </w:pPr>
    </w:p>
    <w:sectPr w:rsidR="002C170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64DE7" w14:textId="77777777" w:rsidR="005921C7" w:rsidRDefault="005921C7">
      <w:r>
        <w:separator/>
      </w:r>
    </w:p>
  </w:endnote>
  <w:endnote w:type="continuationSeparator" w:id="0">
    <w:p w14:paraId="350130CA" w14:textId="77777777" w:rsidR="005921C7" w:rsidRDefault="00592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9D903" w14:textId="77777777" w:rsidR="00BF5ADA" w:rsidRDefault="00BF5AD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C9553" w14:textId="77777777" w:rsidR="002C1707" w:rsidRDefault="00000000">
    <w:pPr>
      <w:pStyle w:val="a4"/>
    </w:pPr>
    <w:r>
      <w:rPr>
        <w:noProof/>
      </w:rPr>
      <mc:AlternateContent>
        <mc:Choice Requires="wps">
          <w:drawing>
            <wp:anchor distT="0" distB="0" distL="114300" distR="114300" simplePos="0" relativeHeight="251659264" behindDoc="0" locked="0" layoutInCell="1" allowOverlap="1" wp14:anchorId="4E96A812" wp14:editId="04BA9E2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50D991" w14:textId="77777777" w:rsidR="002C170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E96A81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650D991" w14:textId="77777777" w:rsidR="002C170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B51E5" w14:textId="77777777" w:rsidR="00BF5ADA" w:rsidRDefault="00BF5AD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238C6" w14:textId="77777777" w:rsidR="005921C7" w:rsidRDefault="005921C7">
      <w:r>
        <w:separator/>
      </w:r>
    </w:p>
  </w:footnote>
  <w:footnote w:type="continuationSeparator" w:id="0">
    <w:p w14:paraId="1910BF73" w14:textId="77777777" w:rsidR="005921C7" w:rsidRDefault="00592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84F72" w14:textId="77777777" w:rsidR="00BF5ADA" w:rsidRDefault="00BF5AD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922D2" w14:textId="77777777" w:rsidR="00BF5ADA" w:rsidRDefault="00BF5AD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CF881" w14:textId="77777777" w:rsidR="00BF5ADA" w:rsidRDefault="00BF5AD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47754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FB4E29"/>
    <w:rsid w:val="00073025"/>
    <w:rsid w:val="000A63CD"/>
    <w:rsid w:val="00141D46"/>
    <w:rsid w:val="001931BD"/>
    <w:rsid w:val="00213C59"/>
    <w:rsid w:val="002C132B"/>
    <w:rsid w:val="002C1707"/>
    <w:rsid w:val="003210CE"/>
    <w:rsid w:val="004470A5"/>
    <w:rsid w:val="0049365A"/>
    <w:rsid w:val="005546AF"/>
    <w:rsid w:val="005921C7"/>
    <w:rsid w:val="0063764C"/>
    <w:rsid w:val="006D4770"/>
    <w:rsid w:val="00B070F9"/>
    <w:rsid w:val="00B70D59"/>
    <w:rsid w:val="00B77182"/>
    <w:rsid w:val="00B93DF7"/>
    <w:rsid w:val="00BF5ADA"/>
    <w:rsid w:val="00D3691C"/>
    <w:rsid w:val="00DD76E4"/>
    <w:rsid w:val="00EE0878"/>
    <w:rsid w:val="00EF34F0"/>
    <w:rsid w:val="00F52A8D"/>
    <w:rsid w:val="00FB4E29"/>
    <w:rsid w:val="00FC0A1B"/>
    <w:rsid w:val="00FD425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9E63DD"/>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0B4019"/>
  <w15:docId w15:val="{7BCB95BF-E104-40ED-89DB-1B7335B8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1167</Words>
  <Characters>6656</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