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中央2024年美术馆、公共图书馆、文化馆[站]免费开放补助资金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昌吉市文化体育广播电视和旅游局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昌吉市文化体育广播电视和旅游局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崔永彬</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昌州财教[2023]81号文件《关于提前下达中央2024年美术馆、公共图书馆、文化馆[站]免费开放补助资金的通知》以下简称“三馆一站”免费开放补助资金，由中央财政设立，用于支持文化主管部门归口管理的地市级和县级美术馆、公共图书馆、文化馆及乡镇综合文化站开展基本公共文化服务。基本补助标准为：县级美术馆、公共图书馆、文化馆每年20万，乡镇综合文化站每年5万元，可以根据文化事业发展需要和财力可能实行动态调整。</w:t>
        <w:br/>
        <w:t>2.主要内容</w:t>
        <w:br/>
        <w:t>（1）项目名称：中央2024年美术馆、公共图书馆、文化馆[站]免费开放补助资金</w:t>
        <w:br/>
        <w:t>（2）项目主要内容：根据《文化部、财政部关于推进全国美术馆、公共图书馆、文化馆（站）免费开放工作的意见》（文财发【2011】5号）和《自治区文化厅、财政厅关于印发&lt;新疆公共图书馆、文化馆（站）免费开放工作实施方案&gt;的通知》（新文社发【2011】19号）文件精神，我市公共图书馆、文化馆、各乡镇综合文化站实施免费开放工作，实现无障碍、零门槛进入，公共空间设施场所全部免费开放，与其对应的基本公共文化服务项目免费开放，公共文化服务项目包括举办各类文艺活动、读书活动、培训、讲座、展览等各类活动，以及解决美术馆、图书馆、文化馆（站）设施设备、保障经费、安防消防等方面存在的问题，以提高各族群众思想道德素质和科学文化素质的做用，保障各族群众权益，促进社会和谐稳定。</w:t>
        <w:br/>
        <w:t>3.实施情况</w:t>
        <w:br/>
        <w:t>实施主体：昌吉市文化体育广播电视和旅游局（昌吉市文物局）。</w:t>
        <w:br/>
        <w:t>实施时间：本项目实施周期为2024年1月1日-2024年12月31日。</w:t>
        <w:br/>
        <w:t>实施情况：一、首先向财政局申请此项资金；二、然后确定该项目的资金分配方案；三、截止2024年12月31日，本项目已实际完成：</w:t>
        <w:br/>
        <w:t>截止2024年12月31日，该项目实际完成：免费开放乡镇文化站10个、免费开放街道文化中心6处，“三馆一站”免费开放覆盖率100%、免费开放补助金按时发放率100%。通过该项目的实施，贯彻落实党中央、自治区党委关于“推进美术馆、图书馆、文化馆（站）免费开放要求，丰富人民群众的精神文化生活，充分发挥“三馆一站”在提高公民鉴赏能力、提高了各族群众思想道德和科学文化素质的作用，保障各族群众基本权益，促进了社会和谐稳定，社会公众对“三馆一站”公共文化服务满意度达到90%。</w:t>
        <w:br/>
        <w:t>4.项目实施主体</w:t>
        <w:br/>
        <w:t>（1）主要职能</w:t>
        <w:br/>
        <w:t>①负责统筹文化、体育、广播电视和旅游事业、产业振兴发展，推进文化、体育、广播电视和旅游融合发展，推动落实文化、体育、广播电视和旅游体制机制改革工作；</w:t>
        <w:br/>
        <w:t>②负责管理全市重大文化、体育和旅游活动，指导全市重点和基层文化、体育、广播电视和旅游设施建设；</w:t>
        <w:br/>
        <w:t>③负责管理文化、体育、广播电视和旅游产业，指导、协调、推动文化、体育、广播电视和旅游产业发展，制定发展规划、产业政策并组织实施；</w:t>
        <w:br/>
        <w:t>（2）机构设置情况</w:t>
        <w:br/>
        <w:t>单位内设机构：内设6个科室，分别是：党政办公室、规划产业科、市场监督管理科（广播电视管理科）、文化艺术文物科（体育科）、旅游推广科、文化市场综合执法队。</w:t>
        <w:br/>
        <w:t>5.资金投入和使用情况</w:t>
        <w:br/>
        <w:t>（1）项目资金安排落实、总投入等情况分析</w:t>
        <w:br/>
        <w:t>根据《关于提前下达中央2024年美术馆、公共图书馆、文化馆[站]免费开放补助资金的通知》》（昌州财教[2023]81号）文件，本项目年初预算安排总额为57.6万元，资金来源为本级部门预算（中央专项资金），其中：财政资金57.60万元，其他资金0.00万元。</w:t>
        <w:br/>
        <w:t>本项目全年预算安排总额为57.60万元，预算调整数为57.60万元，追加的0.00万元，预算调整率为0.00%。2024年本项目实际收到预算资金57.60万元，预算资金到位率为100.00%。</w:t>
        <w:br/>
        <w:t>（2）项目资金实际使用情况分析</w:t>
        <w:br/>
        <w:t>截至2024年12月31日，本项目实际支付资金57.60万元，预算执行率100.00%。本项目资金主要用于支付免费开放乡镇文化站数量补助36.00万元、10个乡镇文化站，每个乡镇文化站3.6万元补助；街道文化中心每年补助标准21.60万元、6个街道文化中心，每个乡镇文化站3.6万元补助。</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本项目拟投入美术馆、公共图书馆、文化馆（站）免费开放补助资金57.6万元，主要内容为三馆一站免费开放工作，免费开放乡镇文化站10个、免费开放街道文化中心6处，于2024年12月31日前完成。通过本项目实施，贯彻落实党中央、自治区党委关于“推进美术馆、图书馆、文化馆（站）免费开放要求，丰富人民群众的精神文化生活，充分发挥“三馆一站”在提高公民鉴赏能力、提高各族群众思想道德和科学文化素质的作用，保障各族群众基本权益，促进社会和谐稳定，社会公众对“三馆一站”公共文化服务满意度达到90%。</w:t>
        <w:br/>
        <w:t>2.阶段性目标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合我单位的规章制度以及项目实施和财务相关资料，评价小组对项目绩效指标进行了进一步的完善，完善后绩效指标如下：</w:t>
        <w:br/>
        <w:t>（1）项目产出指标</w:t>
        <w:br/>
        <w:t>①数量指标</w:t>
        <w:br/>
        <w:t>“免费开放乡镇文化站数量”指标，预期指标值为“=10个”；</w:t>
        <w:br/>
        <w:t>“免费开放街道文化中心数量”指标，预期指标值为“=6个”；</w:t>
        <w:br/>
        <w:t>②质量指标</w:t>
        <w:br/>
        <w:t>““三馆一站”免费开放覆盖率”指标，预期指标值为“=100%”；</w:t>
        <w:br/>
        <w:t>③时效指标</w:t>
        <w:br/>
        <w:t>“免费开放补助金按时发放率”指标，预期指标值为“=100%”；</w:t>
        <w:br/>
        <w:t>（2）项目成本指标</w:t>
        <w:br/>
        <w:t>①经济成本指标</w:t>
        <w:br/>
        <w:t>“乡镇公共文化站每年补助标准”指标，预期指标值为“≤36.00万元”；</w:t>
        <w:br/>
        <w:t>“街道文化中心每年补助标准”指标，预期指标值为“≤21.60万元”；</w:t>
        <w:br/>
        <w:t>②社会成本指标</w:t>
        <w:br/>
        <w:t>无此类指标；</w:t>
        <w:br/>
        <w:t>③生态环境成本指标</w:t>
        <w:br/>
        <w:t>无此类指标；</w:t>
        <w:br/>
        <w:t>（3）项目效益指标</w:t>
        <w:br/>
        <w:t>①经济效益指标</w:t>
        <w:br/>
        <w:t>“无此类指标。”</w:t>
        <w:br/>
        <w:t>②社会效益指标</w:t>
        <w:br/>
        <w:t>“传承中华优秀传统文化”指标，预期指标值为“有效传承”；</w:t>
        <w:br/>
        <w:t>③生态效益指标</w:t>
        <w:br/>
        <w:t>“无此类指标。”</w:t>
        <w:br/>
        <w:t>（4）项目满意度指标</w:t>
        <w:br/>
        <w:t>①满意度指标</w:t>
        <w:br/>
        <w:t>“社会公众服务满意度”指标，预期指标值为“≥90%”。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中央2024年美术馆、公共图书馆、文化馆[站]免费开放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</w:t>
        <w:br/>
        <w:t>2.绩效评价对象</w:t>
        <w:br/>
        <w:t>此次我单位根据《财政支出绩效评价管理暂行办法》（财预〔2020〕10号）文件要求实施评价工作，本次评价对象为中央2024年美术馆、公共图书馆、文化馆[站]免费开放补助资金项目项目，评价核心为项目资金、项目产出、项目效益。</w:t>
        <w:br/>
        <w:t>3.绩效评价范围</w:t>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</w:t>
        <w:b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</w:t>
        <w:br/>
        <w:t>3.评价方法</w:t>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定性指标：公众评判法，通过问卷及抽样调查等方式评价本项目实施后社会公众对于其实施效果的满意程度。</w:t>
        <w:br/>
        <w:t>4.评价标准</w:t>
        <w:br/>
        <w:t>绩效评价标准通常包括计划标准、行业标准、历史标准等，用于对绩效指标完成情况进行比较、分析、评价。具体绩效评价标准解释如下：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w:t>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刘磊（评价小组组长）：主要负责项目策划和监督，全面负责项目绩效评价报告的最终质量，对评价人员出具的最终报告质量进行复核，确保评估结果的客观性；</w:t>
        <w:br/>
        <w:t>裴世华（评价小组组员）：主要负责资料的收集，取证、数据统计分析；</w:t>
        <w:br/>
        <w:t>魏华（评价小组组员）：主要负责项目报告的制定，指标的研判，数据分析及报告撰写。</w:t>
        <w:br/>
        <w:t>2.组织实施</w:t>
        <w:br/>
        <w:t>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2025年3月15日-3月20日，评价小组按照绩效评价的原则和规范，对取得的资料进行审查核实，对采集的数据进行分析，按照绩效评价指标评分表逐项进行打分、分析、汇总各方评价结果。</w:t>
        <w:br/>
        <w:t>4.撰写与提交评价报告</w:t>
        <w:br/>
        <w:t>2025年3月21日-3月28日，评价小组撰写绩效评价报告，按照新疆维吾尔自治区财政绩效管理信息系统绩效评价模块中统一格式和文本框架撰写绩效评价报告并提交审核。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经评价，本项目达成年初设立的绩效目标，解决了三馆一站免费开放的问题，在实施过程中取得了良好的成效，具体表现在：截止2024年12月31日，该项目实际完成：免费开放乡镇文化站10个、免费开放街道文化中心6处，“三馆一站”免费开放覆盖率100%、免费开放补助金按时发放率100%。通过该项目的实施，贯彻落实党中央、自治区党委关于“推进美术馆、图书馆、文化馆（站）免费开放要求，丰富人民群众的精神文化生活，充分发挥“三馆一站”在提高公民鉴赏能力、提高了各族群众思想道德和科学文化素质的作用，保障各族群众基本权益，促进了社会和谐稳定，社会公众对“三馆一站”公共文化服务满意度达到90%。</w:t>
        <w:br/>
        <w:t>（二）评价结论</w:t>
        <w:br/>
        <w:t>此次绩效评价通过绩效评价小组论证的评价指标体系及评分标准，采用因素分析法和比较法对本项目绩效进行客观评价，最终评分结果：总分为100.00分，绩效评级为“优”。综合评价结论如下：本项目共设置三级指标数量19个，实现三级指标数量19个，总体完成率为100.00%。项目决策类指标共设置6个，满分指标6个，得分率100.00%；过程管理类指标共设置5个，满分指标5个，得分率100.00%；项目产出类指标共设置6个，满分指标6个，得分率100.00%；项目效益类指标共设置1个，满分指标1个，得分率100.00%；项目满意度类指标共设置1个，满分指标1个，得分率100.00%。详细情况见“表3-1：项目综合得分表”及“附件2：项目综合得分表”。</w:t>
        <w:br/>
        <w:t>表3-1：项目综合得分表</w:t>
        <w:br/>
        <w:t>指标	决策类	管理类	产出类	效益类	满意度类	合计</w:t>
        <w:br/>
        <w:t>权重	21.00	19.00	30.00	20.00	10.00	100.00</w:t>
        <w:br/>
        <w:t>得分	21.00	19.00	30.00	20.00	10.00	100.00</w:t>
        <w:br/>
        <w:t>得分率	100%	100%	100%	100%	100%	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项目决策类指标由3个二级指标和6个三级指标构成，权重分21.00分，实际得分21.00分。</w:t>
        <w:br/>
        <w:t>1.项目立项情况分析</w:t>
        <w:br/>
        <w:t>（1）立项依据充分性</w:t>
        <w:br/>
        <w:t>本项目立项符合中央颁发的《关于提前下达中央2024年美术馆、公共图书馆、文化馆[站]免费开放补助资金的通知》（昌州财教[2023]81号）文件中：“为提高预算完整性，加快支出进度，根据自治区财政厅《关于提前下达中央2024年美术馆、公共图书馆、文化馆（站）免费开放补助资金预算的通知》（新财教【2023】222号文件）”，现提前下达；本项目立项符合《昌吉市国民经济和十四五规划》中：“加大投入文化基础设施全面提升”内容，符合行业发展规划和政策要求；本项目立项符合《昌吉市文旅局配置内设机构和人员编制规定》中职责范围中的“第九条”，属于我单位履职所需；根据《财政资金直接支付申请书》，本项目资金性质为“公共财政预算”功能分类为“其他文化旅游支出”经济分类为“办公经费”属于公共财政支持范围，符合中央、地方事权支出责任划分原则；经检查我单位财政管理一体化信息系统，本项目不存在重复。</w:t>
        <w:br/>
        <w:t>综上所述，本指标满分为5.00分，根据评分标准得5.00分，本项目立项依据充分。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中央2024年美术馆、公共图书馆、文化馆[站]免费开放补助资金的通知》》（昌州财教[2023]81号）文件要求实施项目。</w:t>
        <w:br/>
        <w:t>综上所述，本指标满分为3.00分，根据评分标准得3.00分，本项目立项程序规范。</w:t>
        <w:br/>
        <w:t>2.绩效目标情况分析</w:t>
        <w:br/>
        <w:t>（1）绩效目标合理性</w:t>
        <w:br/>
        <w:t>①该项目已设置年度绩效目标，具体内容为“本项目拟投入美术馆、公共图书馆、文化馆（站）免费开放补助资金57.6万元，主要内容为三馆一站免费开放工作，免费开放乡镇文化站10个、免费开放街道文化中心6处，于2024年12月31日前完成。通过本项目实施，贯彻落实党中央、自治区党委关于“推进美术馆、图书馆、文化馆（站）免费开放要求，丰富人民群众的精神文化生活，充分发挥“三馆一站”在提高公民鉴赏能力、提高各族群众思想道德和科学文化素质的作用，保障各族群众基本权益，促进社会和谐稳定，社会公众对“三馆一站”公共文化服务满意度达到90%。</w:t>
        <w:br/>
        <w:t>②该项目实际工作内容为：三馆一站免费开放补助资金的发放。绩效目标与实际工作内容一致，两者具有相关性。</w:t>
        <w:br/>
        <w:t>③该项目按照绩效目标完成数量指标、质量指标、时效指标、成本指标，完成了三馆一站免费开放补助资金的发放，达到丰富人民群众的精神文化生活，充分发挥“三馆一站”在提高公民鉴赏能力、提高各族群众思想道德和科学文化素质的作用，保障各族群众基本权益，促进社会和谐稳定效益，预期产出效益和效果是否符合正常的业绩水平。</w:t>
        <w:br/>
        <w:t>④该项目批复的预算金额为57.60万元，《项目支出绩效目标表》中预算金额为57.60万元，预算确定的项目资金与预算确定的项目投资额相匹配。</w:t>
        <w:br/>
        <w:t>综上所述，本指标满分为4.00分，根据评分标准得4.00分，本项目绩效目标设置合理。</w:t>
        <w:br/>
        <w:t>（2）绩效指标明确性</w:t>
        <w:b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</w:t>
        <w:br/>
        <w:t>该《项目绩效目标表》中，数量指标指标值为“免费开放乡镇文化站数量”“免费开放街道文化中心数量”，三级指标的年度指标值与年度绩效目标中任务数一致，已设置时效指标“免费开放补助金按时发放率”。已设置的绩效目标具备明确性、可衡量性、可实现性、相关性、时限性。</w:t>
        <w:br/>
        <w:t>综上所述，本指标满分为3.00分，根据评分标准得3.00分，本项目所设置绩效指标明确。</w:t>
        <w:br/>
        <w:t>3.资金投入情况分析</w:t>
        <w:br/>
        <w:t>（1）预算编制科学性</w:t>
        <w:br/>
        <w:t>本项目中央2024年美术馆、公共图书馆、文化馆[站]免费开放补助资金，即预算编制较科学且经过论证；</w:t>
        <w:br/>
        <w:t>预算申请内容为补助类，项目实际内容为美术馆、公共图书馆、文化馆[站]免费开放补助资金，预算申请与《中央2024年美术馆、公共图书馆、文化馆[站]免费开放补助资金项目实施方案》中涉及的项目内容匹配；</w:t>
        <w:br/>
        <w:t>本项目预算申请资金57.60万元，我单位在预算申请中严格按照项目实施内容及测算标准进行核算，其中：免费开放乡镇文化站数量补助36.00万元、10个乡镇文化站，每个乡镇文化站3.6万元补助；街道文化中心每年补助标准21.60万元、6个街道文化中心，每个乡镇文化站3.6万元补助。</w:t>
        <w:br/>
        <w:t>预算确定资金量与实际工作任务相匹配。本项目预算额度测算依据充分，严格按照标准编制，预算确定资金量与实际工作任务相匹配；</w:t>
        <w:br/>
        <w:t>综上所述，本指标满分为4.00分，根据评分标准得4.00分，本项目预算编制科学。</w:t>
        <w:br/>
        <w:t>（2）资金分配合理性</w:t>
        <w:br/>
        <w:t>本项目实际分配资金以《关于申请中央2024年美术馆、公共图书馆、文化馆[站]免费开放补助资金项目资金的请示》和《中央2024年美术馆、公共图书馆、文化馆[站]免费开放补助资金项目实施方案》为依据进行资金分配，预算资金分配依据充分。根据《关于提前下达中央2024年美术馆、公共图书馆、文化馆[站]免费开放补助资金的通知》（昌州财教[2023]81号）文件，本项目实际到位资金57.60万元，资金分配额度合理，与我单位实际需求相适应。</w:t>
        <w:br/>
        <w:t>综上所述，本指标满分为2.00分，根据评分标准得2.00分，本项目资金分配合理。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</w:t>
        <w:br/>
        <w:t>1.资金管理情况分析</w:t>
        <w:br/>
        <w:t>（1）资金到位率</w:t>
        <w:br/>
        <w:t>本项目预算资金为57.60万元，其中：财政安排资金57.60万元，其他资金0.00万元，实际到位资金57.60万元，资金到位率=（实际到位资金/预算资金）×100.00%=（57.60/57.60）×100.00%=100.00%。得分=（实际执行率-60.00%）/（1-60.00%）×4.00=4.00分。</w:t>
        <w:br/>
        <w:t>综上所述，本指标满分为4.00分，根据评分标准得4.00分，本项目资金分配合理。</w:t>
        <w:br/>
        <w:t>（2）预算执行率</w:t>
        <w:br/>
        <w:t>本项目实际支出资金57.60万元，预算执行率=（实际支出资金/实际到位资金）×100.00%=（57.60/57.60）×100.00%=100.00%；</w:t>
        <w:br/>
        <w:t>项目已完成，总体完成率为100.00%；</w:t>
        <w:br/>
        <w:t>得分=（实际完成率-60.00%）/（1-60.00%）×权重=100.00%×5.00=5.00分。</w:t>
        <w:br/>
        <w:t>综上所述，本指标满分为5.00分，根据评分标准得5.00分，本项目资金分配合理。</w:t>
        <w:br/>
        <w:t>（3）资金使用合规性</w:t>
        <w:br/>
        <w:t>通过检查本项目签订的合同、资金申请文件、发票等财务付款凭证，得出本项目资金支出符合国家财经法规、《政府会计制度》《昌吉市文旅局资金管理办法》《昌吉市文旅局专项资金管理办法》，资金的拨付有完整的审批程序和手续，资金实际使用方向与预算批复用途一致，不存在截留、挤占、挪用、虚列支出的情况。</w:t>
        <w:br/>
        <w:t>综上所述，本指标满分为4.00分，根据评分标准得4.00分，资金支出符合我单位财务管理制度规定。</w:t>
        <w:br/>
        <w:t>2.组织实施情况分析</w:t>
        <w:br/>
        <w:t>（1）管理制度健全性</w:t>
        <w:br/>
        <w:t>我单位已制定《昌吉市文旅局资金管理办法》《昌吉市文旅局收支业务管理制度》《昌吉市文旅局政府采购业务管理制度》《昌吉市文旅局合同管理制度》，上述已建立的制度均符合行政事业单位内控管理要求，财务和业务管理制度合法、合规、完整，本项目执行符合上述制度规定。</w:t>
        <w:br/>
        <w:t>综上所述，本指标满分为2.00分，根据评分标准得2.00分，项目制度建设健全。</w:t>
        <w:br/>
        <w:t>（2）制度执行有效性</w:t>
        <w:br/>
        <w:t>①该项目的实施符合《昌吉市文旅局资金管理办法》《昌吉市文旅局内控管理制度》《昌吉市文旅局采购业务管理制度》《昌吉市文旅局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项目工作领导小组，由郭国良任组长，负责项目的组织工作；崔永彬任副组长，负责项目的实施工作；组员包括：姜红容和任婷，主要负责项目监督管理、验收以及资金核拨等工作。</w:t>
        <w:b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项目产出类指标由4个二级指标和6个三级指标构成，权重分30.00分，实际得分30.00分。</w:t>
        <w:br/>
        <w:t>1.数量指标完成情况分析</w:t>
        <w:br/>
        <w:t>“免费开放乡镇文化站数量”指标：预期指标值为“=10个”，根据“2024年三馆一站免费开放资金分配方案、《关于提前下达中央2024年美术馆、公共图书馆、文化馆[站]免费开放补助资金的通知》（昌州财教[2023]81号）文件”可证，实际完成指标值为“=10个”，指标完成率为100.00%。</w:t>
        <w:br/>
        <w:t>综上所述，本指标满分为5.00分，根据评分标准得5.00分。</w:t>
        <w:br/>
        <w:t>“免费开放街道文化中心数量”指标：预期指标值为“=6个”，根据“2024年三馆一站免费开放资金分配方案、《关于提前下达中央2024年美术馆、公共图书馆、文化馆[站]免费开放补助资金的通知》（昌州财教[2023]81号）文件”可证，实际完成指标值为“=6个”，指标完成率为100.00%。</w:t>
        <w:br/>
        <w:t>综上所述，本指标满分为5.00分，根据评分标准得5.00分。</w:t>
        <w:br/>
        <w:t>2.质量指标完成情况分析</w:t>
        <w:br/>
        <w:t>“三馆一站”免费开放覆盖率”指标：预期指标值为“=100%”，根据“2024年三馆一站免费开放资金分配方案、《关于提前下达中央2024年美术馆、公共图书馆、文化馆[站]免费开放补助资金的通知》（昌州财教[2023]81号）文件”可证，实际完成指标值为“=100%”，指标完成率为100.00%。</w:t>
        <w:br/>
        <w:t>综上所述，本指标满分为5.00分，根据评分标准得5.00分。</w:t>
        <w:br/>
        <w:t>3.时效指标完成情况分析</w:t>
        <w:br/>
        <w:t>“免费开放补助金按时发放率”指标：预期指标值为“=100%”，根据“2024年三馆一站免费开放资金分配方案、《关于提前下达中央2024年美术馆、公共图书馆、文化馆[站]免费开放补助资金的通知》（昌州财教[2023]81号）文件”可证，实际完成指标值为“=100%”，指标完成率为100.00%。</w:t>
        <w:br/>
        <w:t>综上所述，本指标满分为5.00分，根据评分标准得5.00分。</w:t>
        <w:br/>
        <w:t>4.成本指标完成情况分析</w:t>
        <w:br/>
        <w:t>（1）经济成本指标完成情况分析</w:t>
        <w:br/>
        <w:t>“乡镇公共文化站每年补助标准”指标：预期指标值为“≤36.00万元”，根据“国库支付凭证”可证，实际完成指标值为“=36.00万元”，指标完成率为100.00%。</w:t>
        <w:br/>
        <w:t>综上所述，本指标满分为5.00分，根据评分标准得5.00分。</w:t>
        <w:br/>
        <w:t>“街道文化中心每年补助标准”指标：预期指标值为“≤21.60万元”，根据“国库支付凭证”可证，实际完成指标值为“=21.60万元”，指标完成率为100.00%。</w:t>
        <w:br/>
        <w:t>综上所述，本指标满分为5.00分，根据评分标准得5.00分。</w:t>
        <w:br/>
        <w:t>（2）社会成本指标完成情况分析</w:t>
        <w:br/>
        <w:t>无此类指标。</w:t>
        <w:br/>
        <w:t>（3）生态环境成本指标完成情况分析</w:t>
        <w:br/>
        <w:t>无此类指标。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项目效益类指标由1个二级指标和1个三级指标构成，权重分20.00分，实际得分20.00分。</w:t>
        <w:br/>
        <w:t>综上所述，本指标满分为20.00分，根据评分标准得20.00分。</w:t>
        <w:br/>
        <w:t>1.社会效益完成情况分析</w:t>
        <w:br/>
        <w:t>“传承中华优秀传统文化”指标：预期指标值为“有效传承”，根据“三馆一站免费开放的说明”可证，实际完成指标值为“基本达成目标”，指标完成率为100.00%。</w:t>
        <w:br/>
        <w:t>综上所述，本指标满分为20.00分，根据评分标准得20.00分。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（五）项目满意度情况</w:t>
        <w:br/>
        <w:t>项目满意度类指标由1个二级指标和1个三级指标构成，权重分10.00分，实际得分10.00分。</w:t>
        <w:br/>
        <w:t>1.满意度完成情况分析</w:t>
        <w:br/>
        <w:t>“社会公众服务满意度”指标：预期指标值为“≥90%”，根据“免开满意度汇总表”可证，实际完成指标值为“=90%”，指标完成率为100.00%。</w:t>
        <w:br/>
        <w:t>综上所述，本指标满分为10.00分，根据评分标准得10.00分。</w:t>
      </w:r>
      <w:bookmarkStart w:id="0" w:name="_GoBack"/>
      <w:bookmarkEnd w:id="0"/>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</w:t>
        <w:br/>
        <w:t>（一）主要经验及做法</w:t>
        <w:br/>
        <w:t>项目资金截止到2024年底，支付了57.60万元，资金支付率达到了100%，一、资金管理与保障：及时下达资金，强化资金监督，积极落实配套资金；二、服务与活动开幕：丰富服务内容，打造特色文化活动，保障免费开放时长；三、项目监督与评估：建立有效监督机制，开展绩效评价。对免费开放补助资金项目开展绩效评价，将评价结果与预算资金安排、制度完善、通报公开及责任追究相结合。通过绩效评价，优化财政支出结构，强化资金管理水平，提高资金使用效益，推动公共文化服务不断完善。</w:t>
        <w:br/>
        <w:t>（二）存在的问题及原因分析</w:t>
        <w:br/>
        <w:t>项目存在的主要问题：进一步加强单位内部的预算管理意识及全局意识，单位组织学习预算绩效管理的相关内容，提高对绩效管理工作的重视程度，使各科室间能相互配合，严格按照预算编制相关制度、要求，科学合理的进行预算绩效监控表的编制。虽然制定细化了全年的预算支出指标，但是在实际支付过程中，年末和项目绩效目标还是会存在一定的差异。需要在以后的工作中不断探索研究制定日益完善的预算绩效监控制度，原因分析：对预算绩效管理工作没有丰富的工作经验；工作组织中缺少具有丰富绩效管理的人员；责任监管制度不够完善有待进一步探索研究加以完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</w:t>
        <w:br/>
        <w:t>对项目决策的建议：首先要对项目进行事前的评估，该项目可行性能够和预算紧密结合，紧抓预算执行动态监控，提高资金使用效益。对绩效监控中发现的问题及时整改，强化资金使用过程管理，有效了降低资金偏离政策目标的风险，提高了资金使用效益。在今后的绩效管理工作中，必须明确绩效评价工作职责分工，职责明确，分工明确。负责人在布置全年绩效工作时，对预算绩效工作同步部署，部门预算绩效管理工作确定牵头科室，各业务科室有明确的预算绩效管理工作联络员，职责分工明确，建立预算单位内部预算绩效管理工作协调机制，在设置部门整体绩效目标时，须经集体讨论研究后再上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</w:t>
        <w:br/>
        <w:t>（一）本项目部分间接产生的效果无法准确在短期内衡量，因此很难认定项目产生的全部效果。通过指标来反映绩效，指标的科学性和全面性需要不断地完善和研究。</w:t>
        <w:br/>
        <w:t>（二）评价结果作为安排政府预算、完善政策和改进管理的重要依据。原则上，对评价等级为优、良的，根据情况予以支持；对评价等级为中、差的，要完善政策、改进管理，根据情况核减预算。</w:t>
        <w:br/>
        <w:t>（三）评价结果分别编入政府决算和部门预算，报送本级人民代表大会常务委员会，并依法予以公开。</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</w:t>
        <w:b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270</Words>
  <Characters>578</Characters>
  <Lines>4</Lines>
  <Paragraphs>1</Paragraphs>
  <TotalTime>7</TotalTime>
  <ScaleCrop>false</ScaleCrop>
  <LinksUpToDate>false</LinksUpToDate>
  <CharactersWithSpaces>592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2025-03-20T04:43:17Z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