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昌吉市第二十一幼儿园[原南安幼儿园]维修改造设备配备等项目资金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昌吉市第五幼儿园</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昌吉市第五幼儿园</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张影影</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为切实消除当前幼儿园存在的校舍建筑破损严重、电气线路老化老化等重大安全隐患，改善基础设施配套功能缺失造成的教学效率和保教质量瓶颈问题；优化幼儿生活与学习的基本环境条件，打造安全健康、适宜幼儿发展的优质普惠园所环境格局；本项目的及时实施具有充分急迫现实意义。通过资金投入计划可全面解决制约幼儿园正常运转和长远发展的根本性结构性约束问题—实现园舍安全加固翻新、水电消防系统全面完善、室外设施设备更新扩容优化教室内基础配置、信息化设备到位配套等建设内容，从而筑牢幼儿园安全底线保障实现适童设施现代化配置升级提升卫生环境舒适度健康水平和教学装备效能打造满足区域学前教育公平发展普惠发展高品质发展要求的基础平台载体工程。</w:t>
        <w:br/>
        <w:t>2.主要内容</w:t>
        <w:br/>
        <w:t>（1）项目名称：昌吉市第二十一幼儿园[原南安幼儿园]维修改造设备配备等项目资金（以下简称“该项目”或“项目”）</w:t>
        <w:br/>
        <w:t>（2）项目主要内容：本项目计划投入36.25万元，用于弥补我园公用经费不足的问题，支付办公用品一批，支付日用百货、儿童用品等，用于支付暖气费：公用经费28.62万元，评估及残值经费5.6万元，暖气费2.03万元该项目的实施能有效保障学校正常运转。</w:t>
        <w:br/>
        <w:t>3.实施情况</w:t>
        <w:br/>
        <w:t>实施主体：昌吉市第五幼儿园。</w:t>
        <w:br/>
        <w:t>实施时间：本项目实施周期为2024年1月-2024年12月。</w:t>
        <w:br/>
        <w:t>实施情况：本项目已投入30.8万元，对昌吉市第二十一幼儿园[原南安幼儿园]维修改造设备进行配备整改，主要分三个方面，一是用于弥补我园公用经费不足的问题，支付办公用品一批，支付日用百货、儿童用品等。二是用于支付暖气费，为了确保幼儿有一个温暖舒适的学习、生活环境，截至2024年年底，我园已按正常计划确保了该项目实施完毕，同时保障了教师、幼儿的根本所需，受到社会、家长的一致好评。</w:t>
        <w:br/>
        <w:t>4.项目实施主体</w:t>
        <w:br/>
        <w:t>（1）主要职能</w:t>
        <w:br/>
        <w:t>负责贯彻执行国家对幼儿保育和教育的路线、方针、政策。为学龄前儿童提供保育和教育服务。本着保育和教育相结合的原则,对幼儿实施德、智、体、美全面发展的教育,促进其身心和谐健康发展（相关社会服务）。</w:t>
        <w:br/>
        <w:t>（2）机构设置情况</w:t>
        <w:br/>
        <w:t>昌吉市第五幼儿园无下属预算单位，下设 3 个处室，分别是：教研室、总务处、保教处。</w:t>
        <w:br/>
        <w:t>昌吉市第五幼儿园编制数 41，实有人数 41 人，其中：在职 41 人，增加 0人；退休 0 人，增加 0 人；离休 0 人，增加 0 人。</w:t>
        <w:br/>
        <w:t>5.资金投入和使用情况</w:t>
        <w:br/>
        <w:t>（1）项目资金安排落实、总投入等情况分析</w:t>
        <w:br/>
        <w:t>根据《关于拨付昌吉市第二十一幼儿园[原南安幼儿园]维修改造设备配备等项目资金的通知》文件，本项目年初预算安排总额为36.25万元，资金来源为本级部门预算，其中：财政资金36.25万元，其他资金0.00万元。</w:t>
        <w:br/>
        <w:t>本项目全年预算安排总额为36.25万元，预算调整数为0万元，追加的0万元，预算调整率为0.00%。2024年本项目实际收到预算资金36.25万元，预算资金到位率为100.00%。</w:t>
        <w:br/>
        <w:t>（2）项目资金实际使用情况分析</w:t>
        <w:br/>
        <w:t>截至2024年12月31日，本项目实际支付资金30.8万元，预算执行率84.97%，其中5.45万元由于项目库调剂收回国库。本项目资金主要用于公用经费23.44万元，支付评估及残值经费费用5.58万元、暖气费费用1.78万元。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w:t>
        <w:br/>
        <w:t>本项目为年中追加下达昌吉市第二十一幼儿园[原南安幼儿园]维修改造设备配备等项目资金项目，通过资金投入计划可全面解决制约幼儿园正常运转和长远发展的根本性结构性约束问题—实现园舍安全加固翻新、水电消防系统全面完善、室外设施设备更新扩容优化教室内基础配置、信息化设备到位配套等建设内容，从而筑牢幼儿园安全底线保障实现适童设施现代化配置升级提升卫生环境舒适度健康水平和教学装备效能打造满足区域学前教育公平发展普惠发展高品质发展要求的基础平台载体工程。</w:t>
        <w:br/>
        <w:t>2.阶段性目标</w:t>
        <w:b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关于加强和规范自治区本级项目支出“全过程”预算绩效管理结果应用的通知》（新财预〔2022〕57号）的规定，结合我单位的规章制度以及项目实施和财务相关资料，评价小组对项目绩效指标进行了进一步的完善，完善后绩效指标如下：</w:t>
        <w:br/>
        <w:t>（1）项目产出指标</w:t>
        <w:br/>
        <w:t>①数量指标</w:t>
        <w:br/>
        <w:t>“保障教职工人数”指标，预期指标值为“=45人”；</w:t>
        <w:br/>
        <w:t>“暖气费供暖面积”指标，预期指标值为“=1942.31㎡”；</w:t>
        <w:br/>
        <w:t>②质量指标</w:t>
        <w:br/>
        <w:t>“保障学校正常运转率”指标，预期指标值为“=100%”；</w:t>
        <w:br/>
        <w:t>③时效指标</w:t>
        <w:br/>
        <w:t>“暖气费资金支付及时率”指标，预期指标值为“=100%”；</w:t>
        <w:br/>
        <w:t>（2）项目成本指标</w:t>
        <w:br/>
        <w:t>①经济成本指标</w:t>
        <w:br/>
        <w:t>“公用经费”指标，预期指标值为“=28.62万元”；</w:t>
        <w:br/>
        <w:t>“评估及残值经费”指标，预期指标值为“=5.6万元”；</w:t>
        <w:br/>
        <w:t>“暖气费”指标，预期指标值为“=2.03万元”；</w:t>
        <w:br/>
        <w:t>②社会成本指标</w:t>
        <w:br/>
        <w:t>无此类指标；</w:t>
        <w:br/>
        <w:t>③生态环境成本指标</w:t>
        <w:br/>
        <w:t>无此类指标；</w:t>
        <w:br/>
        <w:t>（3）项目效益指标</w:t>
        <w:br/>
        <w:t>①经济效益指标</w:t>
        <w:br/>
        <w:t>无此类指标；</w:t>
        <w:br/>
        <w:t>②社会效益指标</w:t>
        <w:br/>
        <w:t>“不断提高教育教学质量”指标，预期指标值为“有效提高”；</w:t>
        <w:br/>
        <w:t>③生态效益指标</w:t>
        <w:br/>
        <w:t>无此类指标；</w:t>
        <w:br/>
        <w:t>（4）项目满意度指标</w:t>
        <w:br/>
        <w:t>①满意度指标</w:t>
        <w:br/>
        <w:t>“教职工满意度”指标，预期指标值为“≥95%。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吉市《关于印发&lt;自治区项目支出绩效目标设置指引&gt;的通知》、《关于印发&lt;自治区项目支出绩效目标设置指引&gt;的通知》（新财预〔2022〕42号）文件精神，我单位针对昌吉市第二十一幼儿园[原南安幼儿园]维修改造设备配备等项目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经济成本指标、社会效益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</w:t>
        <w:br/>
        <w:t>2.绩效评价对象</w:t>
        <w:br/>
        <w:t>此次我单位根据《财政支出绩效评价管理暂行办法》（财预〔2020〕10号）文件要求实施评价工作，本次评价对象为昌吉市第二十一幼儿园[原南安幼儿园]维修改造设备配备等项目资金项目，评价核心为项目资金、项目产出、项目效益。</w:t>
        <w:br/>
        <w:t>3.绩效评价范围</w:t>
        <w:b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</w:t>
        <w:br/>
        <w:t>3.评价方法</w:t>
        <w:b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</w:t>
        <w:b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</w:t>
        <w:br/>
        <w:t>定性指标：公众评判法，通过问卷及抽样调查等方式评价本项目实施后社会公众对于其实施效果的满意程度。</w:t>
        <w:br/>
        <w:t>4.评价标准</w:t>
        <w:br/>
        <w:t>绩效评价标准通常包括计划标准、行业标准、历史标准等，用于对绩效指标完成情况进行比较、分析、评价。具体绩效评价标准解释如下：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</w:t>
        <w:br/>
        <w:t>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季茹（评价小组组长）：主要负责项目策划和监督，全面负责项目绩效评价报告的最终质量，对评价人员出具的最终报告质量进行复核，确保评估结果的客观性；</w:t>
        <w:br/>
        <w:t>周华娟（评价小组组员）：主要负责资料的收集，取证、数据统计分析；</w:t>
        <w:br/>
        <w:t>赵辉（评价小组组员）：主要负责项目报告的制定，指标的研判，数据分析及报告撰写。</w:t>
        <w:br/>
        <w:t>2.组织实施</w:t>
        <w:br/>
        <w:t>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2025年3月15日-3月20日，评价小组按照绩效评价的原则和规范，对取得的资料进行审查核实，对采集的数据进行分析，按照绩效评价指标评分表逐项进行打分、分析、汇总各方评价结果。　</w:t>
        <w:br/>
        <w:t>4.撰写与提交评价报告</w:t>
        <w:br/>
        <w:t>2025年3月21日-3月28日，评价小组撰写绩效评价报告，按照新疆维吾尔自治区财政绩效管理信息系统绩效评价模块中统一格式和文本框架撰写绩效评价报告并提交审核。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经评价，本项目较大程度达成年初设立的绩效目标，解决了二十一幼公用经费不足、暖气费、残值评估问题，在实施过程中取得了良好的成效，具体表现在：通过该项目的实施，保障幼儿园正常运转、完成教育教学任务，保障幼儿健康成长、提升师资建设等多个方面，主要用于购买办公用品、办公设备耗材、电费、网络通讯费等，优质的教学资源和丰富的教学活动能够激发幼儿的学习兴趣和创造力，促进幼儿在语言、认知、社会交往、艺术等方面全面发展，为幼儿的终身学习奠定基础。但在实施过程中也存在一些不足，指标公用经费追加经费目标并没足额完成，由于新入园幼儿园人数减少，购置设施设备按园所需购买，减少了公用经费的支出。</w:t>
        <w:br/>
        <w:t>（二）评价结论</w:t>
        <w:br/>
        <w:t>此次绩效评价通过绩效评价小组论证的评价指标体系及评分标准，采用因素分析法和比较法对本项目绩效进行客观评价，最终评分结果：总分为92.73分，绩效评级为“优”。综合评价结论如下：本项目共设置三级指标数量20个，实现三级指标数量16个，总体完成率为80.00%。项目决策类指标共设置6个，满分指标6个，得分率100.00%；过程管理类指标共设置5个，满分指标4个，得分率90.11%；项目产出类指标共设置7个，满分指标3个，得分率82.03%；项目效益类指标共设置1个，满分指标1个，得分率100.00%；项目满意度类指标共设置1个，满分指标1个，得分率100.00%。详细情况见“表3-1：项目综合得分表”及“附件2：项目综合得分表”。</w:t>
        <w:br/>
        <w:t>表3-1：项目综合得分表</w:t>
        <w:br/>
        <w:t>指标	决策类	管理类	产出类	效益类	满意度类	合计</w:t>
        <w:br/>
        <w:t>权重	21.00	19.00	30.00	20.00	10.00	100.00</w:t>
        <w:br/>
        <w:t>得分	21	17.12 	24.61 	20	10	92.73 </w:t>
        <w:br/>
        <w:t>得分率	100%	90.11%	82.03%	100%	100%	92.73%</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项目决策类指标由3个二级指标和6个三级指标构成，权重分21.00分，实际得分21.00分。</w:t>
        <w:br/>
        <w:t>1.项目立项情况分析</w:t>
        <w:br/>
        <w:t>（1）立项依据充分性</w:t>
        <w:br/>
        <w:t>本项目立项符合《昌吉市创建全国义务教育优质均衡发展县实施方案》、《昌吉州“十四五”学前教育发展提升行动计划》和《昌吉州“十四五”县域普通高中发展提升行动计划》，属于我单位履职所需；根据《财政资金直接支付申请书》，本项目资金性质为“公共财政预算”功能分类为“学前教育”经济分类为“商品和服务支出”属于公共财政支持范围，符合中央、地方事权支出责任划分原则；经检查我单位财政管理一体化信息系统，本项目不存在重复。</w:t>
        <w:br/>
        <w:t>综上所述，本指标满分为5.00分，根据评分标准得5.00分，本项目立项依据充分。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市创建全国义务教育优质均衡发展县实施方案》文件要求实施项目。</w:t>
        <w:br/>
        <w:t>综上所述，本指标满分为3.00分，根据评分标准得3.00分，本项目立项程序规范。</w:t>
        <w:br/>
        <w:t>2.绩效目标情况分析</w:t>
        <w:br/>
        <w:t>（1）绩效目标合理性</w:t>
        <w:br/>
        <w:t>①该项目已设置年度绩效目标，具体内容为“本项目为年中追加下达昌吉市第二十一幼儿园[原南安幼儿园]维修改造设备配备等项目资金项目，项目金额36.25万元，保障教职工人数45人 ，暖气费供暖面积1142.31㎡ 公用经费28.62万元，评估及残值经费5.6万元，暖气费2.03万元该项目的实施能有效保障幼儿园正常运转。”。</w:t>
        <w:br/>
        <w:t>②该项目实际工作内容为：昌吉市第二十一幼儿园[原南安幼儿园]维修改造设备配备等项目资金项目，主要用于一是用于弥补我园公用经费不足的问题，支付办公用品一批，支付日用百货、儿童用品等，通过支付该项费用，极大程度上保障了我园正常开展教育教学任务提高了教师、幼儿教学条件，增加了教师和幼儿对我园的认可度，不断加强环境建设，强化内部管理，提高教职工队伍素质，打造社会认可度较高的幼儿园，进一步提高我园年度招生人数，保障在校幼儿完成教育教学，确保学年内幼儿全部结业。二是用于支付暖气费，为了确保幼儿有一个温暖舒适的学习、生活环境，我们首要保障生活环境，及时缴纳暖气费是前提，温暖的室内空间让幼儿可自由开展体育游戏，促进体能发展，温暖环境缓解幼儿分离焦虑，增强归属感，尤其对新入园儿童情绪适应至关重要。</w:t>
        <w:br/>
        <w:t>③该项目按照绩效目标完成数量指标、质量指标、时效指标、成本指标，完成了暖气费和屁股及残值经费支出，达到有效保障幼儿园正常运转效益，预期产出效益和效果符合正常的业绩水平。</w:t>
        <w:br/>
        <w:t>④该项目批复的预算金额为36.25万元，《项目支出绩效目标表》中预算金额为36.25万元，预算确定的项目资金与预算确定的项目投资额相匹配。</w:t>
        <w:br/>
        <w:t>综上所述，本指标满分为4.00分，根据评分标准得4.00分，本项目绩效目标设置合理。</w:t>
        <w:br/>
        <w:t>（2）绩效指标明确性</w:t>
        <w:b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</w:t>
        <w:br/>
        <w:t>该《项目绩效目标表》中，数量指标指标值为“=45人”“=1942.31㎡”，三级指标的年度指标值与年度绩效目标中任务数一致，已设置时效指标“暖气费资金支付及时率”。已设置的绩效目标具备明确性、可衡量性、可实现性、相关性、时限性。</w:t>
        <w:br/>
        <w:t>综上所述，本指标满分为3.00分，根据评分标准得3.00分，本项目所设置绩效指标明确。</w:t>
        <w:br/>
        <w:t>3.资金投入情况分析</w:t>
        <w:br/>
        <w:t>（1）预算编制科学性</w:t>
        <w:br/>
        <w:t>本项目预算编制通过以往年度的实际执行情况，综合考虑本年度情况，综合编制预算，即预算编制较科学且经过论证；</w:t>
        <w:br/>
        <w:t>预算申请内容为昌吉市第二十一幼儿园[原南安幼儿园]维修改造设备配备等项目资金，项目实际内容为昌吉市第二十一幼儿园[原南安幼儿园]维修改造、办公设备购买、其他费用支出、暖气费支出等，预算申请与《昌吉市第二十一幼儿园[原南安幼儿园]维修改造设备配备等项目资金项目实施方案》中涉及的项目内容匹配；</w:t>
        <w:br/>
        <w:t>本项目预算申请资金36.25万元，我单位在预算申请中严格按照项目实施内容及测算标准进行核算，其中：公用经费费用28.62万元、评估及残值经费费用5.60万元、暖气费费用2.03万元。预算确定资金量与实际工作任务相匹配。本项目预算额度测算依据充分，严格按照标准编制，预算确定资金量与实际工作任务相匹配；</w:t>
        <w:br/>
        <w:t>综上所述，本指标满分为4.00分，根据评分标准得4.00分，本项目预算编制科学。</w:t>
        <w:br/>
        <w:t>（2）资金分配合理性</w:t>
        <w:br/>
        <w:t>本项目实际分配资金以《关于申请昌吉市第二十一幼儿园[原南安幼儿园]维修改造设备配备等项目资金项目资金的请示》和《昌吉市第二十一幼儿园[原南安幼儿园]维修改造设备配备等项目资金项目实施方案》为依据进行资金分配，预算资金分配依据充分。根据《昌吉市创建全国义务教育优质均衡发展县实施方案》，本项目实际到位资金36.25万元，资金分配额度合理，与我单位实际需求相适应。</w:t>
        <w:br/>
        <w:t>综上所述，本指标满分为2.00分，根据评分标准得2.00分，本项目资金分配合理。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项目过程管理类指标由2个二级指标和5个三级指标构成，权重分19.00分，实际得分17.12分。</w:t>
        <w:br/>
        <w:t>1.资金管理情况分析</w:t>
        <w:br/>
        <w:t>（1）资金到位率</w:t>
        <w:br/>
        <w:t>本项目预算资金为36.25万元，其中：财政安排资金36.25万元，其他资金0.00万元，实际到位资金36.25万元，资金到位率=（实际到位资金/预算资金）×100.00%=（36.25/36.25）×100.00%=100.00%。得分=（实际执行率-60.00%）/（1-60.00%）×4.00=4.00分。</w:t>
        <w:br/>
        <w:t>综上所述，本指标满分为4.00分，根据评分标准得4.00分，本项目资金分配合理。</w:t>
        <w:br/>
        <w:t>（2）预算执行率</w:t>
        <w:br/>
        <w:t>本项目实际支出资金30.8万元，预算执行率=（实际支出资金/实际到位资金）×100.00%=（30.8/36.25）×100.00%=84.97%；</w:t>
        <w:br/>
        <w:t>项目已完成，总体完成率为98.38%；</w:t>
        <w:br/>
        <w:t>得分=（实际完成率-60.00%）/（1-60.00%）×权重=100.00%×5.00=3.12分。</w:t>
        <w:br/>
        <w:t>综上所述，本指标满分为5.00分，根据评分标准得3.12分，本项目资金分配较合理。</w:t>
        <w:br/>
        <w:t>（3）资金使用合规性</w:t>
        <w:br/>
        <w:t>通过检查本项目签订的合同、资金申请文件、发票等财务付款凭证，得出本项目资金支出符合国家财经法规、《政府会计制度》《昌吉市第五幼儿园单位资金管理办法》《昌吉市第五幼儿园专项资金管理办法》，资金的拨付有完整的审批程序和手续，资金实际使用方向与预算批复用途一致，不存在截留、挤占、挪用、虚列支出的情况。</w:t>
        <w:br/>
        <w:t>综上所述，本指标满分为4.00分，根据评分标准得4.00分，资金支出符合我单位财务管理制度规定。</w:t>
        <w:br/>
        <w:t>2.组织实施情况分析</w:t>
        <w:br/>
        <w:t>（1）管理制度健全性</w:t>
        <w:br/>
        <w:t>我单位已制定《昌吉市第五幼儿园资金管理办法》《昌吉市第五幼儿园收支业务管理制度》《昌吉市第五幼儿园政府采购业务管理制度》《昌吉市第五幼儿园合同管理制度》，上述已建立的制度均符合行政事业单位内控管理要求，财务和业务管理制度合法、合规、完整，本项目执行符合上述制度规定。</w:t>
        <w:br/>
        <w:t>综上所述，本指标满分为2.00分，根据评分标准得2分，项目制度建设健全。</w:t>
        <w:br/>
        <w:t>（2）制度执行有效性</w:t>
        <w:br/>
        <w:t>①该项目的实施符合《昌吉市第五幼儿园绩效办法》《昌吉市第五幼儿园绩效管理制度》《昌吉市第五幼儿园采购业务管理制度》《昌吉市第五幼儿园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昌吉市第二十一幼儿园[原南安幼儿园]维修改造设备配备等项目资金项目工作领导小组，由马娟任组长，负责项目的组织工作；马娟任副组长，负责项目的实施工作；组员包括：马娟和马娟，主要负责项目监督管理、验收以及资金核拨等工作。</w:t>
        <w:br/>
        <w:t>综上所述，本指标满分为4.00分，根据评分标准得4.00分，本项目所建立制度执行有效。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项目产出类指标由4个二级指标和7个三级指标构成，权重分30.00分，实际得分24.61分。</w:t>
        <w:br/>
        <w:t>1.数量指标完成情况分析</w:t>
        <w:br/>
        <w:t>“保障教职工人数”指标：预期指标值为“=45人”，根据“二十一幼教职工花名册”可证，实际完成指标值为“=45人”，指标完成率为100.00%。</w:t>
        <w:br/>
        <w:t>综上所述，本指标满分为5.00分，根据评分标准得5.00分。</w:t>
        <w:br/>
        <w:t>“暖气费供暖面积”指标：预期指标值为“=1942.31㎡”，根据“昌吉市第二十一幼儿园2024-2025年采暖费收费明细”可证，实际完成指标值为“=1942.31㎡”，指标完成率为100.00%。</w:t>
        <w:br/>
        <w:t>综上所述，本指标满分为5.00分，根据评分标准得5.00分。</w:t>
        <w:br/>
        <w:t>2.质量指标完成情况分析</w:t>
        <w:br/>
        <w:t>“保障学校正常运转率”指标：预期指标值为“=100%”，根据“五幼情况说明、支付明细、支付凭证”可证，实际完成指标值为“=100%”，指标完成率为100.00%。</w:t>
        <w:br/>
        <w:t>综上所述，本指标满分为5.00分，根据评分标准得5.00分。</w:t>
        <w:br/>
        <w:t>3.时效指标完成情况分析</w:t>
        <w:br/>
        <w:t>“暖气费资金支付及时率”指标：预期指标值为“=100%”，根据“支付凭证”可证，实际完成指标值为“=100%”，指标完成率为100.00%。</w:t>
        <w:br/>
        <w:t>4.成本指标完成情况分析</w:t>
        <w:br/>
        <w:t>（1）经济成本指标完成情况分析</w:t>
        <w:br/>
        <w:t>“公用经费”指标：预期指标值为“=28.62万元”，根据“支付凭证”可证，实际完成指标值为“=23.44万元”，指标完成率为81.90%。</w:t>
        <w:br/>
        <w:t>综上所述，本指标满分为3分，根据评分标准得1.64分。扣分原因分析：由于新入园幼儿园人数减少，购置设施设备按园所需购买，减少了公用经费的支出。改进措施：根据园情况支出经费细分，合理有效的预算。</w:t>
        <w:br/>
        <w:t>“评估及残值经费”指标：预期指标值为“=5.60万元”，根据“支付凭证”可证，实际完成指标值为“=5.58万元”，指标完成率为99.64%。</w:t>
        <w:br/>
        <w:t>综上所述，本指标满分为3.00分，根据评分标准得2.97分。</w:t>
        <w:br/>
        <w:t>“暖气费”指标：预期指标值为“=2.03万元”，根据“支付凭证”可证，实际完成指标值为“=1.78万元”，指标完成率为87.68%。</w:t>
        <w:br/>
        <w:t>综上所述，本指标满分为4.00分，根据评分标准得2.77分。</w:t>
        <w:br/>
        <w:t>（2）社会成本指标完成情况分析</w:t>
        <w:br/>
        <w:t>无此类指标。</w:t>
        <w:br/>
        <w:t>（3）生态环境成本指标完成情况分析</w:t>
        <w:br/>
        <w:t>无此类指标。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项目效益类指标由1个二级指标和1个三级指标构成，权重分20.00分，实际得分20.00分。</w:t>
        <w:br/>
        <w:t>1.社会效益完成情况分析</w:t>
        <w:br/>
        <w:t>“不断提高教育教学质量”指标：预期指标值为“有效解决”，根据“情况说明”可证，实际完成指标值为“基本达成目标”，指标完成率为100.00%。</w:t>
        <w:br/>
        <w:t>综上所述，本指标满分为20.00分，根据评分标准得20.00分。</w:t>
        <w:br/>
        <w:t>（五）项目满意度情况</w:t>
        <w:br/>
        <w:t>项目满意度类指标由1个二级指标和1个三级指标构成，权重分10.00分，实际得分10.00分。</w:t>
        <w:br/>
        <w:t>1.满意度完成情况分析</w:t>
        <w:br/>
        <w:t>“教职工满意度”指标：预期指标值为“≥95%”，根据“情况说明”可证，实际完成指标值为“=95%”，指标完成率为100.00%。</w:t>
        <w:br/>
        <w:t>综上所述，本指标满分为10.00分，根据评分标准得10.00分。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项目满意度类指标由1个二级指标和1个三级指标构成，权重分10.00分，实际得分10.00分。</w:t>
        <w:br/>
        <w:t>1.满意度完成情况分析</w:t>
        <w:br/>
        <w:t>“教职工满意度”指标：预期指标值为“≥95%”，根据“情况说明”可证，实际完成指标值为“=95%”，指标完成率为100.00%。</w:t>
        <w:br/>
        <w:t>综上所述，本指标满分为10.00分，根据评分标准得10.00分。</w:t>
      </w:r>
      <w:bookmarkStart w:id="0" w:name="_GoBack"/>
      <w:bookmarkEnd w:id="0"/>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为优化我园提质增效，保障我园可持续发展，成立由园长、财务人员、教师代表、后勤负责人组成的预算编制小组，通过问卷调查、座谈会等方式，收集各部门实际需求，通过教学部门提出购置新教具、绘本需求，后勤部门反馈设施维修计划，为预算提供依据 。</w:t>
        <w:br/>
        <w:t>一是细化项目分类：将预算项目细分为人员经费（教师工资、福利）、公用经费（水电费、办公用品）、专项经费（设施改造、活动经费）等。按幼儿人数、班级数量等核定生均标准，如按每名幼儿每年固定金额安排活动经费，确保预算分配合理。</w:t>
        <w:br/>
        <w:t>二是参考历史数据：分析近3年财务收支数据，结合物价波动、政策调整等因素预测未来支出。如根据往年冬季取暖费上涨幅度，合理调整本年度预算。</w:t>
        <w:br/>
        <w:t>三是明确责任分工：将预算执行责任落实到具体部门和个人，教学设备采购由教学主任负责，后勤支出由后勤主管把控，形成层层负责的管理机制。规范审批流程：建立“申请-审核-批准”三级审批制度，小额支出由部门负责人审批，大额支出需经园务会议集体决策。所有支出必须与预算项目匹配，杜绝超预算、无预算支出。</w:t>
        <w:br/>
        <w:t>（二）存在的问题及原因分析</w:t>
        <w:br/>
        <w:t>1.？项目规划与执行脱节。项目计划制定时目标模糊，执行过程中频繁变更，导致进度拖延、效果未达预期。如某园开展“传统文化主题课程开发”项目，因未明确课程模块和完成节点，最终课程内容零散，难以落地。</w:t>
        <w:br/>
        <w:t>原因分析：缺乏科学规划方法，未结合实际教学资源和幼儿特点制定方案；管理层对项目的指导与监督不足，未能及时纠正偏差。</w:t>
        <w:br/>
        <w:t>2.？资源分配不合理。资金、人力、物资资源分配失衡。部分项目资金过度倾斜，导致其他项目无法推进；教师身兼多职，疲于应付，影响项目质量。</w:t>
        <w:br/>
        <w:t>原因分析：预算编制未充分调研，对项目需求预估不足；缺乏动态调整机制，难以根据项目进展灵活调配资源。</w:t>
        <w:br/>
        <w:t>3.？部门协作效率低。教学、后勤、行政等部门间信息沟通不畅，存在职责交叉或空白。如“校园环境改造项目”中，后勤负责施工，教学部门未及时反馈幼儿活动需求，导致改造后场地实用性差。</w:t>
        <w:br/>
        <w:t>原因分析：部门间缺乏统一协调机制，未明确各环节责任；缺乏有效的沟通平台和定期交流制度，信息传递滞后。</w:t>
        <w:br/>
        <w:t>4.？教师参与积极性不足。教师对项目参与度低，被动执行任务，缺乏创新和主动思考。例如在“幼儿创意美术项目”中，教师仅按流程操作，未充分挖掘幼儿创造力。</w:t>
        <w:br/>
        <w:t>原因分析：项目目标与教师职业发展结合不紧密，缺乏激励措施；培训支持不足，教师能力难以匹配项目要求。</w:t>
        <w:br/>
        <w:t>5.？项目成果评估缺失。项目结束后未进行系统性评估，无法判断项目成效，难以总结经验。如“家园共育项目”开展后，未对家长参与度、幼儿成长变化进行量化分析。</w:t>
        <w:br/>
        <w:t>原因分析：缺乏完善的评估指标体系和专业评估工具；管理层对成果评估重视不足，认为项目完成即达到目的。</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1.？优化项目规划与管理。 引入专业规划工具（如甘特图），明确项目目标、任务分解和时间节点；建立项目审核机制，邀请专家、教师代表共同论证方案可行性，确保规划科学合理。</w:t>
        <w:br/>
        <w:t>2.？动态调配资源。建立资源共享库，实时更新资金、物资、人力使用情况；设立资源调剂小组，根据项目优先级和进度灵活分配资源，避免资源闲置或短缺。</w:t>
        <w:br/>
        <w:t>3.？强化部门协同合作。成立跨部门项目小组，明确各部门职责分工；定期召开项目协调会，共享信息、解决问题；利用数字化平台（如钉钉、企业微信）实现信息实时互通。</w:t>
        <w:br/>
        <w:t>4.？提升教师参与动力。将项目成果纳入教师绩效考核，设置创新奖、优秀执行奖等激励措施；针对项目需求开展专项培训，提升教师专业能力；鼓励教师参与项目设计，增强其主人翁意识。</w:t>
        <w:br/>
        <w:t>5.？完善成果评估体系。制定包含过程指标（如执行进度、参与度）和结果指标（如幼儿发展、家长满意度）的评估标准；采用问卷调查、数据分析、案例研究等多种方法进行综合评估；根据评估结果形成改进方案，为后续项目提供参考 。</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</w:t>
        <w:br/>
        <w:t>（二）评价结果作为安排政府预算、完善政策和改进管理的重要依据。原则上，对评价等级为优、良的，根据情况予以支持；对评价等级为中、差的，要完善政策、改进管理，根据情况核减预算。</w:t>
        <w:br/>
        <w:t>（三）评价结果分别编入政府决算和部门预算，报送本级人民代表大会常务委员会，并依法予以公开。</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</w:t>
        <w:b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270</Words>
  <Characters>578</Characters>
  <Lines>4</Lines>
  <Paragraphs>1</Paragraphs>
  <TotalTime>7</TotalTime>
  <ScaleCrop>false</ScaleCrop>
  <LinksUpToDate>false</LinksUpToDate>
  <CharactersWithSpaces>592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2025-03-20T04:43:17Z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