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C5323" w14:textId="77777777" w:rsidR="0089733D" w:rsidRDefault="0089733D">
      <w:pPr>
        <w:widowControl/>
        <w:jc w:val="left"/>
        <w:rPr>
          <w:rFonts w:ascii="宋体" w:eastAsia="宋体"/>
          <w:sz w:val="32"/>
          <w:szCs w:val="32"/>
        </w:rPr>
      </w:pPr>
    </w:p>
    <w:p w14:paraId="64DE2254" w14:textId="77777777" w:rsidR="0089733D" w:rsidRDefault="0089733D">
      <w:pPr>
        <w:widowControl/>
        <w:jc w:val="left"/>
        <w:rPr>
          <w:rFonts w:ascii="宋体" w:eastAsia="宋体"/>
          <w:sz w:val="44"/>
          <w:szCs w:val="44"/>
        </w:rPr>
      </w:pPr>
    </w:p>
    <w:p w14:paraId="38D7EEB2" w14:textId="77777777" w:rsidR="0089733D" w:rsidRDefault="0089733D">
      <w:pPr>
        <w:widowControl/>
        <w:jc w:val="left"/>
        <w:rPr>
          <w:rFonts w:ascii="宋体" w:eastAsia="宋体"/>
          <w:sz w:val="44"/>
          <w:szCs w:val="44"/>
        </w:rPr>
      </w:pPr>
    </w:p>
    <w:p w14:paraId="4EECF802" w14:textId="77777777" w:rsidR="0089733D" w:rsidRDefault="0089733D">
      <w:pPr>
        <w:widowControl/>
        <w:jc w:val="left"/>
        <w:rPr>
          <w:rFonts w:ascii="宋体" w:eastAsia="宋体"/>
          <w:sz w:val="44"/>
          <w:szCs w:val="44"/>
        </w:rPr>
      </w:pPr>
    </w:p>
    <w:p w14:paraId="73F33A4B" w14:textId="77777777" w:rsidR="0089733D" w:rsidRDefault="0082786D">
      <w:pPr>
        <w:widowControl/>
        <w:jc w:val="center"/>
        <w:outlineLvl w:val="0"/>
        <w:rPr>
          <w:rFonts w:ascii="宋体" w:eastAsia="黑体"/>
          <w:sz w:val="44"/>
          <w:szCs w:val="44"/>
        </w:rPr>
      </w:pPr>
      <w:r>
        <w:rPr>
          <w:rFonts w:ascii="宋体" w:eastAsia="黑体"/>
          <w:sz w:val="44"/>
          <w:szCs w:val="44"/>
        </w:rPr>
        <w:t>昌吉市人民政府办公室</w:t>
      </w:r>
    </w:p>
    <w:p w14:paraId="551039B8" w14:textId="77777777" w:rsidR="0089733D" w:rsidRDefault="0082786D">
      <w:pPr>
        <w:widowControl/>
        <w:jc w:val="center"/>
        <w:outlineLvl w:val="0"/>
        <w:rPr>
          <w:rFonts w:ascii="黑体" w:eastAsia="黑体"/>
          <w:sz w:val="44"/>
          <w:szCs w:val="44"/>
        </w:rPr>
      </w:pPr>
      <w:r>
        <w:rPr>
          <w:rFonts w:ascii="黑体" w:eastAsia="黑体"/>
          <w:sz w:val="44"/>
          <w:szCs w:val="44"/>
        </w:rPr>
        <w:t>2024年度部门决算公开说明</w:t>
      </w:r>
    </w:p>
    <w:p w14:paraId="6A832607" w14:textId="77777777" w:rsidR="0089733D" w:rsidRDefault="0082786D">
      <w:pPr>
        <w:widowControl/>
      </w:pPr>
      <w:r>
        <w:rPr>
          <w:sz w:val="0"/>
          <w:szCs w:val="0"/>
        </w:rPr>
        <w:br w:type="page"/>
      </w:r>
    </w:p>
    <w:p w14:paraId="4456C0BF" w14:textId="77777777" w:rsidR="0089733D" w:rsidRDefault="0082786D">
      <w:pPr>
        <w:widowControl/>
        <w:jc w:val="center"/>
        <w:rPr>
          <w:rFonts w:ascii="黑体" w:eastAsia="黑体"/>
          <w:sz w:val="32"/>
          <w:szCs w:val="32"/>
        </w:rPr>
      </w:pPr>
      <w:r>
        <w:rPr>
          <w:rFonts w:ascii="黑体" w:eastAsia="黑体"/>
          <w:b/>
          <w:sz w:val="32"/>
          <w:szCs w:val="32"/>
        </w:rPr>
        <w:t>目</w:t>
      </w:r>
      <w:r>
        <w:rPr>
          <w:rFonts w:ascii="黑体" w:eastAsia="黑体"/>
          <w:b/>
          <w:sz w:val="32"/>
          <w:szCs w:val="32"/>
        </w:rPr>
        <w:t> </w:t>
      </w:r>
      <w:r>
        <w:rPr>
          <w:rFonts w:ascii="黑体" w:eastAsia="黑体"/>
          <w:b/>
          <w:sz w:val="32"/>
          <w:szCs w:val="32"/>
        </w:rPr>
        <w:t xml:space="preserve"> 录</w:t>
      </w:r>
    </w:p>
    <w:p w14:paraId="4F2D2FEF" w14:textId="77777777" w:rsidR="0089733D" w:rsidRDefault="0082786D">
      <w:pPr>
        <w:widowControl/>
        <w:jc w:val="left"/>
        <w:rPr>
          <w:rFonts w:ascii="仿宋_GB2312" w:eastAsia="仿宋_GB2312"/>
          <w:sz w:val="32"/>
          <w:szCs w:val="32"/>
        </w:rPr>
      </w:pPr>
      <w:r>
        <w:rPr>
          <w:rFonts w:ascii="仿宋_GB2312" w:eastAsia="仿宋_GB2312"/>
          <w:b/>
          <w:sz w:val="32"/>
          <w:szCs w:val="32"/>
        </w:rPr>
        <w:t>第一部分单位概况</w:t>
      </w:r>
    </w:p>
    <w:p w14:paraId="1394C7C8" w14:textId="77777777" w:rsidR="0089733D" w:rsidRDefault="0082786D">
      <w:pPr>
        <w:widowControl/>
        <w:jc w:val="left"/>
        <w:rPr>
          <w:rFonts w:ascii="仿宋_GB2312" w:eastAsia="仿宋_GB2312"/>
          <w:sz w:val="32"/>
          <w:szCs w:val="32"/>
        </w:rPr>
      </w:pPr>
      <w:r>
        <w:rPr>
          <w:rFonts w:ascii="仿宋_GB2312" w:eastAsia="仿宋_GB2312"/>
          <w:sz w:val="32"/>
          <w:szCs w:val="32"/>
        </w:rPr>
        <w:t>一、主要职能</w:t>
      </w:r>
    </w:p>
    <w:p w14:paraId="4DC102F8" w14:textId="77777777" w:rsidR="0089733D" w:rsidRDefault="0082786D">
      <w:pPr>
        <w:widowControl/>
        <w:jc w:val="left"/>
        <w:rPr>
          <w:rFonts w:ascii="仿宋_GB2312" w:eastAsia="仿宋_GB2312"/>
          <w:sz w:val="32"/>
          <w:szCs w:val="32"/>
        </w:rPr>
      </w:pPr>
      <w:r>
        <w:rPr>
          <w:rFonts w:ascii="仿宋_GB2312" w:eastAsia="仿宋_GB2312"/>
          <w:sz w:val="32"/>
          <w:szCs w:val="32"/>
        </w:rPr>
        <w:t>二、机构设置及人员情况</w:t>
      </w:r>
    </w:p>
    <w:p w14:paraId="009BD098" w14:textId="77777777" w:rsidR="0089733D" w:rsidRDefault="0082786D">
      <w:pPr>
        <w:widowControl/>
        <w:jc w:val="left"/>
        <w:rPr>
          <w:rFonts w:ascii="仿宋_GB2312" w:eastAsia="仿宋_GB2312"/>
          <w:sz w:val="32"/>
          <w:szCs w:val="32"/>
        </w:rPr>
      </w:pPr>
      <w:r>
        <w:rPr>
          <w:rFonts w:ascii="仿宋_GB2312" w:eastAsia="仿宋_GB2312"/>
          <w:b/>
          <w:sz w:val="32"/>
          <w:szCs w:val="32"/>
        </w:rPr>
        <w:t>第二部分 部门决算情况说明</w:t>
      </w:r>
    </w:p>
    <w:p w14:paraId="749E0B4B" w14:textId="77777777" w:rsidR="0089733D" w:rsidRDefault="0082786D">
      <w:pPr>
        <w:widowControl/>
        <w:jc w:val="left"/>
        <w:rPr>
          <w:rFonts w:ascii="仿宋_GB2312" w:eastAsia="仿宋_GB2312"/>
          <w:sz w:val="32"/>
          <w:szCs w:val="32"/>
        </w:rPr>
      </w:pPr>
      <w:r>
        <w:rPr>
          <w:rFonts w:ascii="仿宋_GB2312" w:eastAsia="仿宋_GB2312"/>
          <w:sz w:val="32"/>
          <w:szCs w:val="32"/>
        </w:rPr>
        <w:t>一、收入支出决算总体情况说明</w:t>
      </w:r>
    </w:p>
    <w:p w14:paraId="6E241F4D" w14:textId="77777777" w:rsidR="0089733D" w:rsidRDefault="0082786D">
      <w:pPr>
        <w:widowControl/>
        <w:jc w:val="left"/>
        <w:rPr>
          <w:rFonts w:ascii="仿宋_GB2312" w:eastAsia="仿宋_GB2312"/>
          <w:sz w:val="32"/>
          <w:szCs w:val="32"/>
        </w:rPr>
      </w:pPr>
      <w:r>
        <w:rPr>
          <w:rFonts w:ascii="仿宋_GB2312" w:eastAsia="仿宋_GB2312"/>
          <w:sz w:val="32"/>
          <w:szCs w:val="32"/>
        </w:rPr>
        <w:t>二、收入决算情况说明</w:t>
      </w:r>
    </w:p>
    <w:p w14:paraId="7AD1B74B" w14:textId="77777777" w:rsidR="0089733D" w:rsidRDefault="0082786D">
      <w:pPr>
        <w:widowControl/>
        <w:jc w:val="left"/>
        <w:rPr>
          <w:rFonts w:ascii="仿宋_GB2312" w:eastAsia="仿宋_GB2312"/>
          <w:sz w:val="32"/>
          <w:szCs w:val="32"/>
        </w:rPr>
      </w:pPr>
      <w:r>
        <w:rPr>
          <w:rFonts w:ascii="仿宋_GB2312" w:eastAsia="仿宋_GB2312"/>
          <w:sz w:val="32"/>
          <w:szCs w:val="32"/>
        </w:rPr>
        <w:t>三、支出决算情况说明</w:t>
      </w:r>
    </w:p>
    <w:p w14:paraId="5A71AEDB" w14:textId="77777777" w:rsidR="0089733D" w:rsidRDefault="0082786D">
      <w:pPr>
        <w:widowControl/>
        <w:jc w:val="left"/>
        <w:rPr>
          <w:rFonts w:ascii="仿宋_GB2312" w:eastAsia="仿宋_GB2312"/>
          <w:sz w:val="32"/>
          <w:szCs w:val="32"/>
        </w:rPr>
      </w:pPr>
      <w:r>
        <w:rPr>
          <w:rFonts w:ascii="仿宋_GB2312" w:eastAsia="仿宋_GB2312"/>
          <w:sz w:val="32"/>
          <w:szCs w:val="32"/>
        </w:rPr>
        <w:t>四、财政拨款收入支出决算总体情况说明</w:t>
      </w:r>
    </w:p>
    <w:p w14:paraId="564DF614" w14:textId="77777777" w:rsidR="0089733D" w:rsidRDefault="0082786D">
      <w:pPr>
        <w:widowControl/>
        <w:jc w:val="left"/>
        <w:rPr>
          <w:rFonts w:ascii="仿宋_GB2312" w:eastAsia="仿宋_GB2312"/>
          <w:sz w:val="32"/>
          <w:szCs w:val="32"/>
        </w:rPr>
      </w:pPr>
      <w:r>
        <w:rPr>
          <w:rFonts w:ascii="仿宋_GB2312" w:eastAsia="仿宋_GB2312"/>
          <w:sz w:val="32"/>
          <w:szCs w:val="32"/>
        </w:rPr>
        <w:t>五、一般公共预算财政拨款支出决算情况说明</w:t>
      </w:r>
    </w:p>
    <w:p w14:paraId="07E63409" w14:textId="77777777" w:rsidR="0089733D" w:rsidRDefault="0082786D">
      <w:pPr>
        <w:widowControl/>
        <w:jc w:val="left"/>
        <w:rPr>
          <w:rFonts w:ascii="仿宋_GB2312" w:eastAsia="仿宋_GB2312"/>
          <w:sz w:val="32"/>
          <w:szCs w:val="32"/>
        </w:rPr>
      </w:pPr>
      <w:r>
        <w:rPr>
          <w:rFonts w:ascii="仿宋_GB2312" w:eastAsia="仿宋_GB2312"/>
          <w:sz w:val="32"/>
          <w:szCs w:val="32"/>
        </w:rPr>
        <w:t>（一）一般公共预算财政拨款支出决算总体情况</w:t>
      </w:r>
    </w:p>
    <w:p w14:paraId="2566FDC9" w14:textId="77777777" w:rsidR="0089733D" w:rsidRDefault="0082786D">
      <w:pPr>
        <w:widowControl/>
        <w:jc w:val="left"/>
        <w:rPr>
          <w:rFonts w:ascii="仿宋_GB2312" w:eastAsia="仿宋_GB2312"/>
          <w:sz w:val="32"/>
          <w:szCs w:val="32"/>
        </w:rPr>
      </w:pPr>
      <w:r>
        <w:rPr>
          <w:rFonts w:ascii="仿宋_GB2312" w:eastAsia="仿宋_GB2312"/>
          <w:sz w:val="32"/>
          <w:szCs w:val="32"/>
        </w:rPr>
        <w:t>（二）一般公共预算财政拨款支出决算结构情况</w:t>
      </w:r>
    </w:p>
    <w:p w14:paraId="7B22CA8D" w14:textId="77777777" w:rsidR="0089733D" w:rsidRDefault="0082786D">
      <w:pPr>
        <w:widowControl/>
        <w:jc w:val="left"/>
        <w:rPr>
          <w:rFonts w:ascii="仿宋_GB2312" w:eastAsia="仿宋_GB2312"/>
          <w:sz w:val="32"/>
          <w:szCs w:val="32"/>
        </w:rPr>
      </w:pPr>
      <w:r>
        <w:rPr>
          <w:rFonts w:ascii="仿宋_GB2312" w:eastAsia="仿宋_GB2312"/>
          <w:sz w:val="32"/>
          <w:szCs w:val="32"/>
        </w:rPr>
        <w:t>（三）一般公共预算财政拨款支出决算具体情况</w:t>
      </w:r>
    </w:p>
    <w:p w14:paraId="00C18ED1" w14:textId="77777777" w:rsidR="0089733D" w:rsidRDefault="0082786D">
      <w:pPr>
        <w:widowControl/>
        <w:jc w:val="left"/>
        <w:rPr>
          <w:rFonts w:ascii="仿宋_GB2312" w:eastAsia="仿宋_GB2312"/>
          <w:sz w:val="32"/>
          <w:szCs w:val="32"/>
        </w:rPr>
      </w:pPr>
      <w:r>
        <w:rPr>
          <w:rFonts w:ascii="仿宋_GB2312" w:eastAsia="仿宋_GB2312"/>
          <w:sz w:val="32"/>
          <w:szCs w:val="32"/>
        </w:rPr>
        <w:t>六、一般公共预算财政拨款基本支出决算情况说明</w:t>
      </w:r>
    </w:p>
    <w:p w14:paraId="1C90AAB0" w14:textId="77777777" w:rsidR="0089733D" w:rsidRDefault="0082786D">
      <w:pPr>
        <w:widowControl/>
        <w:jc w:val="left"/>
        <w:rPr>
          <w:rFonts w:ascii="仿宋_GB2312" w:eastAsia="仿宋_GB2312"/>
          <w:sz w:val="32"/>
          <w:szCs w:val="32"/>
        </w:rPr>
      </w:pPr>
      <w:r>
        <w:rPr>
          <w:rFonts w:ascii="仿宋_GB2312" w:eastAsia="仿宋_GB2312"/>
          <w:sz w:val="32"/>
          <w:szCs w:val="32"/>
        </w:rPr>
        <w:t>七、政府性基金预算财政拨款收入支出决算情况说明</w:t>
      </w:r>
    </w:p>
    <w:p w14:paraId="74F0F5B5" w14:textId="77777777" w:rsidR="0089733D" w:rsidRDefault="0082786D">
      <w:pPr>
        <w:widowControl/>
        <w:jc w:val="left"/>
        <w:rPr>
          <w:rFonts w:ascii="仿宋_GB2312" w:eastAsia="仿宋_GB2312"/>
          <w:sz w:val="32"/>
          <w:szCs w:val="32"/>
        </w:rPr>
      </w:pPr>
      <w:r>
        <w:rPr>
          <w:rFonts w:ascii="仿宋_GB2312" w:eastAsia="仿宋_GB2312"/>
          <w:sz w:val="32"/>
          <w:szCs w:val="32"/>
        </w:rPr>
        <w:t>八、国有资本经营预算财政拨款收入支出决算情况说明</w:t>
      </w:r>
    </w:p>
    <w:p w14:paraId="5B0F08F1" w14:textId="77777777" w:rsidR="0089733D" w:rsidRDefault="0082786D">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经费支出决算情况说明</w:t>
      </w:r>
    </w:p>
    <w:p w14:paraId="6AD6E23C" w14:textId="77777777" w:rsidR="0089733D" w:rsidRDefault="0082786D">
      <w:pPr>
        <w:widowControl/>
        <w:jc w:val="left"/>
        <w:rPr>
          <w:rFonts w:ascii="仿宋_GB2312" w:eastAsia="仿宋_GB2312"/>
          <w:sz w:val="32"/>
          <w:szCs w:val="32"/>
        </w:rPr>
      </w:pPr>
      <w:r>
        <w:rPr>
          <w:rFonts w:ascii="仿宋_GB2312" w:eastAsia="仿宋_GB2312"/>
          <w:sz w:val="32"/>
          <w:szCs w:val="32"/>
        </w:rPr>
        <w:t>十、其他重要事项的情况说明</w:t>
      </w:r>
    </w:p>
    <w:p w14:paraId="50B20C16" w14:textId="77777777" w:rsidR="0089733D" w:rsidRDefault="0082786D">
      <w:pPr>
        <w:widowControl/>
        <w:jc w:val="left"/>
        <w:rPr>
          <w:rFonts w:ascii="仿宋_GB2312" w:eastAsia="仿宋_GB2312"/>
          <w:sz w:val="32"/>
          <w:szCs w:val="32"/>
        </w:rPr>
      </w:pPr>
      <w:r>
        <w:rPr>
          <w:rFonts w:ascii="仿宋_GB2312" w:eastAsia="仿宋_GB2312"/>
          <w:sz w:val="32"/>
          <w:szCs w:val="32"/>
        </w:rPr>
        <w:t>（一）机关运行经费及公用经费支出情况</w:t>
      </w:r>
    </w:p>
    <w:p w14:paraId="59867E3C" w14:textId="77777777" w:rsidR="0089733D" w:rsidRDefault="0082786D">
      <w:pPr>
        <w:widowControl/>
        <w:jc w:val="left"/>
        <w:rPr>
          <w:rFonts w:ascii="仿宋_GB2312" w:eastAsia="仿宋_GB2312"/>
          <w:sz w:val="32"/>
          <w:szCs w:val="32"/>
        </w:rPr>
      </w:pPr>
      <w:r>
        <w:rPr>
          <w:rFonts w:ascii="仿宋_GB2312" w:eastAsia="仿宋_GB2312"/>
          <w:sz w:val="32"/>
          <w:szCs w:val="32"/>
        </w:rPr>
        <w:t>（二）政府采购情况</w:t>
      </w:r>
    </w:p>
    <w:p w14:paraId="17A5A043" w14:textId="77777777" w:rsidR="0089733D" w:rsidRDefault="0082786D">
      <w:pPr>
        <w:widowControl/>
        <w:jc w:val="left"/>
        <w:rPr>
          <w:rFonts w:ascii="仿宋_GB2312" w:eastAsia="仿宋_GB2312"/>
          <w:sz w:val="32"/>
          <w:szCs w:val="32"/>
        </w:rPr>
      </w:pPr>
      <w:r>
        <w:rPr>
          <w:rFonts w:ascii="仿宋_GB2312" w:eastAsia="仿宋_GB2312"/>
          <w:sz w:val="32"/>
          <w:szCs w:val="32"/>
        </w:rPr>
        <w:t>（三）国有资产占用情况说明</w:t>
      </w:r>
    </w:p>
    <w:p w14:paraId="4801E35C" w14:textId="77777777" w:rsidR="0089733D" w:rsidRDefault="0082786D">
      <w:pPr>
        <w:widowControl/>
        <w:jc w:val="left"/>
        <w:rPr>
          <w:rFonts w:ascii="仿宋_GB2312" w:eastAsia="仿宋_GB2312"/>
          <w:sz w:val="32"/>
          <w:szCs w:val="32"/>
        </w:rPr>
      </w:pPr>
      <w:r>
        <w:rPr>
          <w:rFonts w:ascii="仿宋_GB2312" w:eastAsia="仿宋_GB2312"/>
          <w:sz w:val="32"/>
          <w:szCs w:val="32"/>
        </w:rPr>
        <w:t>十一、预算绩效的情况说明</w:t>
      </w:r>
    </w:p>
    <w:p w14:paraId="0B7C2308" w14:textId="77777777" w:rsidR="0089733D" w:rsidRDefault="0082786D">
      <w:pPr>
        <w:widowControl/>
        <w:jc w:val="left"/>
        <w:rPr>
          <w:rFonts w:ascii="仿宋_GB2312" w:eastAsia="仿宋_GB2312"/>
          <w:sz w:val="32"/>
          <w:szCs w:val="32"/>
        </w:rPr>
      </w:pPr>
      <w:r>
        <w:rPr>
          <w:rFonts w:ascii="仿宋_GB2312" w:eastAsia="仿宋_GB2312"/>
          <w:sz w:val="32"/>
          <w:szCs w:val="32"/>
        </w:rPr>
        <w:t>十二、其他需说明的事项</w:t>
      </w:r>
    </w:p>
    <w:p w14:paraId="34589EE2" w14:textId="77777777" w:rsidR="0089733D" w:rsidRDefault="0082786D">
      <w:pPr>
        <w:widowControl/>
        <w:jc w:val="left"/>
        <w:rPr>
          <w:rFonts w:ascii="仿宋_GB2312" w:eastAsia="仿宋_GB2312"/>
          <w:sz w:val="32"/>
          <w:szCs w:val="32"/>
        </w:rPr>
      </w:pPr>
      <w:r>
        <w:rPr>
          <w:rFonts w:ascii="仿宋_GB2312" w:eastAsia="仿宋_GB2312"/>
          <w:b/>
          <w:sz w:val="32"/>
          <w:szCs w:val="32"/>
        </w:rPr>
        <w:t>第三部分 专业名词解释</w:t>
      </w:r>
    </w:p>
    <w:p w14:paraId="46D407B0" w14:textId="77777777" w:rsidR="0089733D" w:rsidRDefault="0082786D">
      <w:pPr>
        <w:widowControl/>
        <w:jc w:val="left"/>
        <w:rPr>
          <w:rFonts w:ascii="仿宋_GB2312" w:eastAsia="仿宋_GB2312"/>
          <w:sz w:val="32"/>
          <w:szCs w:val="32"/>
        </w:rPr>
      </w:pPr>
      <w:r>
        <w:rPr>
          <w:rFonts w:ascii="仿宋_GB2312" w:eastAsia="仿宋_GB2312"/>
          <w:b/>
          <w:sz w:val="32"/>
          <w:szCs w:val="32"/>
        </w:rPr>
        <w:t>第四部分 部门决算报表（见附表）</w:t>
      </w:r>
    </w:p>
    <w:p w14:paraId="4F37BEA2" w14:textId="77777777" w:rsidR="0089733D" w:rsidRDefault="0082786D">
      <w:pPr>
        <w:widowControl/>
        <w:jc w:val="left"/>
        <w:rPr>
          <w:rFonts w:ascii="仿宋_GB2312" w:eastAsia="仿宋_GB2312"/>
          <w:sz w:val="32"/>
          <w:szCs w:val="32"/>
        </w:rPr>
      </w:pPr>
      <w:r>
        <w:rPr>
          <w:rFonts w:ascii="仿宋_GB2312" w:eastAsia="仿宋_GB2312"/>
          <w:sz w:val="32"/>
          <w:szCs w:val="32"/>
        </w:rPr>
        <w:t>一、《收入支出决算总表》</w:t>
      </w:r>
    </w:p>
    <w:p w14:paraId="28992292" w14:textId="77777777" w:rsidR="0089733D" w:rsidRDefault="0082786D">
      <w:pPr>
        <w:widowControl/>
        <w:jc w:val="left"/>
        <w:rPr>
          <w:rFonts w:ascii="仿宋_GB2312" w:eastAsia="仿宋_GB2312"/>
          <w:sz w:val="32"/>
          <w:szCs w:val="32"/>
        </w:rPr>
      </w:pPr>
      <w:r>
        <w:rPr>
          <w:rFonts w:ascii="仿宋_GB2312" w:eastAsia="仿宋_GB2312"/>
          <w:sz w:val="32"/>
          <w:szCs w:val="32"/>
        </w:rPr>
        <w:t>二、《收入决算表》</w:t>
      </w:r>
    </w:p>
    <w:p w14:paraId="15D00D17" w14:textId="77777777" w:rsidR="0089733D" w:rsidRDefault="0082786D">
      <w:pPr>
        <w:widowControl/>
        <w:jc w:val="left"/>
        <w:rPr>
          <w:rFonts w:ascii="仿宋_GB2312" w:eastAsia="仿宋_GB2312"/>
          <w:sz w:val="32"/>
          <w:szCs w:val="32"/>
        </w:rPr>
      </w:pPr>
      <w:r>
        <w:rPr>
          <w:rFonts w:ascii="仿宋_GB2312" w:eastAsia="仿宋_GB2312"/>
          <w:sz w:val="32"/>
          <w:szCs w:val="32"/>
        </w:rPr>
        <w:t>三、《支出决算表》</w:t>
      </w:r>
    </w:p>
    <w:p w14:paraId="6992DADC" w14:textId="77777777" w:rsidR="0089733D" w:rsidRDefault="0082786D">
      <w:pPr>
        <w:widowControl/>
        <w:jc w:val="left"/>
        <w:rPr>
          <w:rFonts w:ascii="仿宋_GB2312" w:eastAsia="仿宋_GB2312"/>
          <w:sz w:val="32"/>
          <w:szCs w:val="32"/>
        </w:rPr>
      </w:pPr>
      <w:r>
        <w:rPr>
          <w:rFonts w:ascii="仿宋_GB2312" w:eastAsia="仿宋_GB2312"/>
          <w:sz w:val="32"/>
          <w:szCs w:val="32"/>
        </w:rPr>
        <w:t>四、《财政拨款收入支出决算总表》</w:t>
      </w:r>
    </w:p>
    <w:p w14:paraId="41E309E8" w14:textId="77777777" w:rsidR="0089733D" w:rsidRDefault="0082786D">
      <w:pPr>
        <w:widowControl/>
        <w:jc w:val="left"/>
        <w:rPr>
          <w:rFonts w:ascii="仿宋_GB2312" w:eastAsia="仿宋_GB2312"/>
          <w:sz w:val="32"/>
          <w:szCs w:val="32"/>
        </w:rPr>
      </w:pPr>
      <w:r>
        <w:rPr>
          <w:rFonts w:ascii="仿宋_GB2312" w:eastAsia="仿宋_GB2312"/>
          <w:sz w:val="32"/>
          <w:szCs w:val="32"/>
        </w:rPr>
        <w:t>五、《一般公共预算财政拨款支出决算表》</w:t>
      </w:r>
    </w:p>
    <w:p w14:paraId="3DFFD6E8" w14:textId="77777777" w:rsidR="0089733D" w:rsidRDefault="0082786D">
      <w:pPr>
        <w:widowControl/>
        <w:jc w:val="left"/>
        <w:rPr>
          <w:rFonts w:ascii="仿宋_GB2312" w:eastAsia="仿宋_GB2312"/>
          <w:sz w:val="32"/>
          <w:szCs w:val="32"/>
        </w:rPr>
      </w:pPr>
      <w:r>
        <w:rPr>
          <w:rFonts w:ascii="仿宋_GB2312" w:eastAsia="仿宋_GB2312"/>
          <w:sz w:val="32"/>
          <w:szCs w:val="32"/>
        </w:rPr>
        <w:lastRenderedPageBreak/>
        <w:t>六、《一般公共预算财政拨款基本支出决算表》</w:t>
      </w:r>
    </w:p>
    <w:p w14:paraId="1AE46304" w14:textId="77777777" w:rsidR="0089733D" w:rsidRDefault="0082786D">
      <w:pPr>
        <w:widowControl/>
        <w:jc w:val="left"/>
        <w:rPr>
          <w:rFonts w:ascii="仿宋_GB2312" w:eastAsia="仿宋_GB2312"/>
          <w:sz w:val="32"/>
          <w:szCs w:val="32"/>
        </w:rPr>
      </w:pPr>
      <w:r>
        <w:rPr>
          <w:rFonts w:ascii="仿宋_GB2312" w:eastAsia="仿宋_GB2312"/>
          <w:sz w:val="32"/>
          <w:szCs w:val="32"/>
        </w:rPr>
        <w:t>七、《政府性基金预算财政拨款收入支出决算表》</w:t>
      </w:r>
    </w:p>
    <w:p w14:paraId="46B75709" w14:textId="77777777" w:rsidR="0089733D" w:rsidRDefault="0082786D">
      <w:pPr>
        <w:widowControl/>
        <w:jc w:val="left"/>
        <w:rPr>
          <w:rFonts w:ascii="仿宋_GB2312" w:eastAsia="仿宋_GB2312"/>
          <w:sz w:val="32"/>
          <w:szCs w:val="32"/>
        </w:rPr>
      </w:pPr>
      <w:r>
        <w:rPr>
          <w:rFonts w:ascii="仿宋_GB2312" w:eastAsia="仿宋_GB2312"/>
          <w:sz w:val="32"/>
          <w:szCs w:val="32"/>
        </w:rPr>
        <w:t>八、《国有资本经营预算财政拨款收入支出决算表》</w:t>
      </w:r>
    </w:p>
    <w:p w14:paraId="0292D229" w14:textId="77777777" w:rsidR="0089733D" w:rsidRDefault="0082786D">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p w14:paraId="559512DC" w14:textId="77777777" w:rsidR="0089733D" w:rsidRDefault="0082786D">
      <w:pPr>
        <w:widowControl/>
      </w:pPr>
      <w:r>
        <w:rPr>
          <w:sz w:val="0"/>
          <w:szCs w:val="0"/>
        </w:rPr>
        <w:br w:type="page"/>
      </w:r>
    </w:p>
    <w:p w14:paraId="530162F5" w14:textId="77777777" w:rsidR="0089733D" w:rsidRDefault="0082786D">
      <w:pPr>
        <w:widowControl/>
        <w:jc w:val="center"/>
        <w:outlineLvl w:val="0"/>
        <w:rPr>
          <w:rFonts w:ascii="黑体" w:eastAsia="黑体"/>
          <w:sz w:val="32"/>
          <w:szCs w:val="32"/>
        </w:rPr>
      </w:pPr>
      <w:r>
        <w:rPr>
          <w:rFonts w:ascii="黑体" w:eastAsia="黑体"/>
          <w:sz w:val="32"/>
          <w:szCs w:val="32"/>
        </w:rPr>
        <w:t>第一部分</w:t>
      </w:r>
      <w:r>
        <w:rPr>
          <w:rFonts w:ascii="黑体" w:eastAsia="黑体"/>
          <w:sz w:val="32"/>
          <w:szCs w:val="32"/>
        </w:rPr>
        <w:t> </w:t>
      </w:r>
      <w:r>
        <w:rPr>
          <w:rFonts w:ascii="黑体" w:eastAsia="黑体"/>
          <w:sz w:val="32"/>
          <w:szCs w:val="32"/>
        </w:rPr>
        <w:t>单位概况</w:t>
      </w:r>
    </w:p>
    <w:p w14:paraId="773E2419" w14:textId="77777777" w:rsidR="0089733D" w:rsidRDefault="0082786D">
      <w:pPr>
        <w:widowControl/>
        <w:ind w:firstLineChars="200" w:firstLine="640"/>
        <w:jc w:val="left"/>
        <w:outlineLvl w:val="1"/>
        <w:rPr>
          <w:rFonts w:ascii="黑体" w:eastAsia="黑体"/>
          <w:sz w:val="32"/>
          <w:szCs w:val="32"/>
        </w:rPr>
      </w:pPr>
      <w:r>
        <w:rPr>
          <w:rFonts w:ascii="黑体" w:eastAsia="黑体"/>
          <w:sz w:val="32"/>
          <w:szCs w:val="32"/>
        </w:rPr>
        <w:t>一、主要职能</w:t>
      </w:r>
    </w:p>
    <w:p w14:paraId="25FBBDC8" w14:textId="77777777" w:rsidR="00B34D41" w:rsidRDefault="0082786D">
      <w:pPr>
        <w:widowControl/>
        <w:ind w:firstLineChars="200" w:firstLine="640"/>
        <w:rPr>
          <w:rFonts w:ascii="仿宋_GB2312" w:eastAsia="仿宋_GB2312"/>
          <w:sz w:val="32"/>
          <w:szCs w:val="32"/>
        </w:rPr>
      </w:pPr>
      <w:r>
        <w:rPr>
          <w:rFonts w:ascii="仿宋_GB2312" w:eastAsia="仿宋_GB2312"/>
          <w:sz w:val="32"/>
          <w:szCs w:val="32"/>
        </w:rPr>
        <w:t>负责昌吉市人民政府会议的准备工作，并做好会议记录，整理会议纪要，协助市人民政府领导组织会议事项的</w:t>
      </w:r>
      <w:r>
        <w:rPr>
          <w:rFonts w:ascii="仿宋_GB2312" w:eastAsia="仿宋_GB2312" w:hint="eastAsia"/>
          <w:sz w:val="32"/>
          <w:szCs w:val="32"/>
        </w:rPr>
        <w:t>实</w:t>
      </w:r>
      <w:r>
        <w:rPr>
          <w:rFonts w:ascii="仿宋_GB2312" w:eastAsia="仿宋_GB2312"/>
          <w:sz w:val="32"/>
          <w:szCs w:val="32"/>
        </w:rPr>
        <w:t>施；负责政府领导参加重大活动的协调和安排工作。协助昌吉市人民政府领导同志组织起草或审核以昌吉市人民政府和昌吉市人民政府办公室名义发布的公文。研究昌吉市人民政府各部门和各乡镇人民政府、街道办事处请示市人民政府的事项，提出审核意见，报市人民政府审定。督促检查昌吉市人民政府公文、会议决定事项及市人民政府领导同志有关指示的执行落实情况并跟踪调研，及时向市人民政府领导同志报告；负责市人民政府领导亲自进行督促检查的服务工作和组织协调工作。根据市人民政府领导的指示，组织专题调查研究，及时反映情况，提出建议；搜集整理政务信息，为领导提供信息服务。协助市人民政府领导同志组织处理需要由市人民政府处理的应急事件和重大事故，负责市人民政府应急管理日常工作。负责国家、自治区、自治州及市人大代表建议、批评意见和政协委员提案的办理和答复工作。负责政府的信息调研工作和推进、指导、协调昌吉市人民政府系统电子政务工作。负责指导、监督昌吉市政务公开及政府信息公开工作。承担信访日常工作。</w:t>
      </w:r>
    </w:p>
    <w:p w14:paraId="45AC6E4F" w14:textId="77777777" w:rsidR="0089733D" w:rsidRDefault="0082786D">
      <w:pPr>
        <w:widowControl/>
        <w:ind w:firstLineChars="200" w:firstLine="640"/>
        <w:rPr>
          <w:rFonts w:ascii="仿宋_GB2312" w:eastAsia="仿宋_GB2312"/>
          <w:sz w:val="32"/>
          <w:szCs w:val="32"/>
        </w:rPr>
      </w:pPr>
      <w:r>
        <w:rPr>
          <w:rFonts w:ascii="仿宋_GB2312" w:eastAsia="仿宋_GB2312"/>
          <w:sz w:val="32"/>
          <w:szCs w:val="32"/>
        </w:rPr>
        <w:t>承办昌吉市人民政府领导同志交办的其他事项。</w:t>
      </w:r>
    </w:p>
    <w:p w14:paraId="03109F93" w14:textId="77777777" w:rsidR="0089733D" w:rsidRDefault="0082786D">
      <w:pPr>
        <w:widowControl/>
        <w:ind w:firstLineChars="200" w:firstLine="640"/>
        <w:jc w:val="left"/>
        <w:outlineLvl w:val="1"/>
        <w:rPr>
          <w:rFonts w:ascii="黑体" w:eastAsia="黑体"/>
          <w:sz w:val="32"/>
          <w:szCs w:val="32"/>
        </w:rPr>
      </w:pPr>
      <w:r>
        <w:rPr>
          <w:rFonts w:ascii="黑体" w:eastAsia="黑体"/>
          <w:sz w:val="32"/>
          <w:szCs w:val="32"/>
        </w:rPr>
        <w:t>二、机构设置及人员情况</w:t>
      </w:r>
    </w:p>
    <w:p w14:paraId="2FC679D5" w14:textId="77777777" w:rsidR="0089733D" w:rsidRDefault="0082786D">
      <w:pPr>
        <w:widowControl/>
        <w:ind w:firstLineChars="200" w:firstLine="640"/>
        <w:rPr>
          <w:rFonts w:ascii="仿宋_GB2312" w:eastAsia="仿宋_GB2312"/>
          <w:sz w:val="32"/>
          <w:szCs w:val="32"/>
        </w:rPr>
      </w:pPr>
      <w:r>
        <w:rPr>
          <w:rFonts w:ascii="仿宋_GB2312" w:eastAsia="仿宋_GB2312"/>
          <w:sz w:val="32"/>
          <w:szCs w:val="32"/>
        </w:rPr>
        <w:t>昌吉市人民政府办公室2024年度，实有人数68人，其中：在职人员52人，减少3人；离休人员2人，较上年无变化；退休人员14人，减少2人。</w:t>
      </w:r>
    </w:p>
    <w:p w14:paraId="6C3CB965" w14:textId="77777777" w:rsidR="0089733D" w:rsidRDefault="0082786D">
      <w:pPr>
        <w:widowControl/>
        <w:ind w:firstLineChars="200" w:firstLine="640"/>
        <w:rPr>
          <w:rFonts w:ascii="仿宋_GB2312" w:eastAsia="仿宋_GB2312"/>
          <w:sz w:val="32"/>
          <w:szCs w:val="32"/>
        </w:rPr>
      </w:pPr>
      <w:r>
        <w:rPr>
          <w:rFonts w:ascii="仿宋_GB2312" w:eastAsia="仿宋_GB2312"/>
          <w:sz w:val="32"/>
          <w:szCs w:val="32"/>
        </w:rPr>
        <w:t>昌吉市人民政府办公室无下属预算单位，下设6个</w:t>
      </w:r>
      <w:r>
        <w:rPr>
          <w:rFonts w:ascii="仿宋_GB2312" w:eastAsia="仿宋_GB2312" w:hint="eastAsia"/>
          <w:sz w:val="32"/>
          <w:szCs w:val="32"/>
        </w:rPr>
        <w:t>科室</w:t>
      </w:r>
      <w:r>
        <w:rPr>
          <w:rFonts w:ascii="仿宋_GB2312" w:eastAsia="仿宋_GB2312"/>
          <w:sz w:val="32"/>
          <w:szCs w:val="32"/>
        </w:rPr>
        <w:t>，分别是：文书科</w:t>
      </w:r>
      <w:r w:rsidR="00B34D41">
        <w:rPr>
          <w:rFonts w:ascii="仿宋_GB2312" w:eastAsia="仿宋_GB2312" w:hint="eastAsia"/>
          <w:sz w:val="32"/>
          <w:szCs w:val="32"/>
        </w:rPr>
        <w:t>、</w:t>
      </w:r>
      <w:r>
        <w:rPr>
          <w:rFonts w:ascii="仿宋_GB2312" w:eastAsia="仿宋_GB2312"/>
          <w:sz w:val="32"/>
          <w:szCs w:val="32"/>
        </w:rPr>
        <w:t>行政科</w:t>
      </w:r>
      <w:r w:rsidR="00B34D41">
        <w:rPr>
          <w:rFonts w:ascii="仿宋_GB2312" w:eastAsia="仿宋_GB2312" w:hint="eastAsia"/>
          <w:sz w:val="32"/>
          <w:szCs w:val="32"/>
        </w:rPr>
        <w:t>、</w:t>
      </w:r>
      <w:r>
        <w:rPr>
          <w:rFonts w:ascii="仿宋_GB2312" w:eastAsia="仿宋_GB2312"/>
          <w:sz w:val="32"/>
          <w:szCs w:val="32"/>
        </w:rPr>
        <w:t>综合科</w:t>
      </w:r>
      <w:r w:rsidR="00B34D41">
        <w:rPr>
          <w:rFonts w:ascii="仿宋_GB2312" w:eastAsia="仿宋_GB2312" w:hint="eastAsia"/>
          <w:sz w:val="32"/>
          <w:szCs w:val="32"/>
        </w:rPr>
        <w:t>、</w:t>
      </w:r>
      <w:r>
        <w:rPr>
          <w:rFonts w:ascii="仿宋_GB2312" w:eastAsia="仿宋_GB2312"/>
          <w:sz w:val="32"/>
          <w:szCs w:val="32"/>
        </w:rPr>
        <w:t>督查科</w:t>
      </w:r>
      <w:r w:rsidR="00B34D41">
        <w:rPr>
          <w:rFonts w:ascii="仿宋_GB2312" w:eastAsia="仿宋_GB2312" w:hint="eastAsia"/>
          <w:sz w:val="32"/>
          <w:szCs w:val="32"/>
        </w:rPr>
        <w:t>、</w:t>
      </w:r>
      <w:r>
        <w:rPr>
          <w:rFonts w:ascii="仿宋_GB2312" w:eastAsia="仿宋_GB2312"/>
          <w:sz w:val="32"/>
          <w:szCs w:val="32"/>
        </w:rPr>
        <w:t>信访科</w:t>
      </w:r>
      <w:r w:rsidR="00B34D41">
        <w:rPr>
          <w:rFonts w:ascii="仿宋_GB2312" w:eastAsia="仿宋_GB2312" w:hint="eastAsia"/>
          <w:sz w:val="32"/>
          <w:szCs w:val="32"/>
        </w:rPr>
        <w:t>、</w:t>
      </w:r>
      <w:r>
        <w:rPr>
          <w:rFonts w:ascii="仿宋_GB2312" w:eastAsia="仿宋_GB2312"/>
          <w:sz w:val="32"/>
          <w:szCs w:val="32"/>
        </w:rPr>
        <w:t>信息科。</w:t>
      </w:r>
    </w:p>
    <w:p w14:paraId="70A14070" w14:textId="77777777" w:rsidR="0089733D" w:rsidRDefault="0082786D">
      <w:pPr>
        <w:widowControl/>
      </w:pPr>
      <w:r>
        <w:rPr>
          <w:sz w:val="0"/>
          <w:szCs w:val="0"/>
        </w:rPr>
        <w:br w:type="page"/>
      </w:r>
    </w:p>
    <w:p w14:paraId="7532067D" w14:textId="77777777" w:rsidR="0089733D" w:rsidRDefault="0082786D">
      <w:pPr>
        <w:widowControl/>
        <w:jc w:val="center"/>
        <w:outlineLvl w:val="0"/>
        <w:rPr>
          <w:rFonts w:ascii="黑体" w:eastAsia="黑体"/>
          <w:sz w:val="32"/>
          <w:szCs w:val="32"/>
        </w:rPr>
      </w:pPr>
      <w:r>
        <w:rPr>
          <w:rFonts w:ascii="黑体" w:eastAsia="黑体"/>
          <w:sz w:val="32"/>
          <w:szCs w:val="32"/>
        </w:rPr>
        <w:t>第二部分 部门决算情况说明</w:t>
      </w:r>
    </w:p>
    <w:p w14:paraId="1B2FE8B7" w14:textId="77777777" w:rsidR="0089733D" w:rsidRDefault="0082786D">
      <w:pPr>
        <w:widowControl/>
        <w:ind w:firstLineChars="200" w:firstLine="640"/>
        <w:jc w:val="left"/>
        <w:outlineLvl w:val="1"/>
        <w:rPr>
          <w:rFonts w:ascii="黑体" w:eastAsia="黑体"/>
          <w:sz w:val="32"/>
          <w:szCs w:val="32"/>
        </w:rPr>
      </w:pPr>
      <w:r>
        <w:rPr>
          <w:rFonts w:ascii="黑体" w:eastAsia="黑体"/>
          <w:sz w:val="32"/>
          <w:szCs w:val="32"/>
        </w:rPr>
        <w:t>一、收入支出决算总体情况说明</w:t>
      </w:r>
    </w:p>
    <w:p w14:paraId="17FF7F56" w14:textId="77777777" w:rsidR="0089733D" w:rsidRDefault="0082786D">
      <w:pPr>
        <w:widowControl/>
        <w:ind w:firstLineChars="200" w:firstLine="640"/>
        <w:rPr>
          <w:rFonts w:ascii="仿宋_GB2312" w:eastAsia="仿宋_GB2312"/>
          <w:sz w:val="32"/>
          <w:szCs w:val="32"/>
        </w:rPr>
      </w:pPr>
      <w:r>
        <w:rPr>
          <w:rFonts w:ascii="仿宋_GB2312" w:eastAsia="仿宋_GB2312"/>
          <w:sz w:val="32"/>
          <w:szCs w:val="32"/>
        </w:rPr>
        <w:t>2024年度收入总计1,354.65万元，其中：本年收入合计1,354.65万元，使用非财政拨款结余（含专用结余）0.00万元，年初结转和结余0.00万元。</w:t>
      </w:r>
    </w:p>
    <w:p w14:paraId="3FC4CB54" w14:textId="77777777" w:rsidR="0089733D" w:rsidRDefault="0082786D">
      <w:pPr>
        <w:widowControl/>
        <w:ind w:firstLineChars="200" w:firstLine="640"/>
        <w:rPr>
          <w:rFonts w:ascii="仿宋_GB2312" w:eastAsia="仿宋_GB2312"/>
          <w:sz w:val="32"/>
          <w:szCs w:val="32"/>
        </w:rPr>
      </w:pPr>
      <w:r>
        <w:rPr>
          <w:rFonts w:ascii="仿宋_GB2312" w:eastAsia="仿宋_GB2312"/>
          <w:sz w:val="32"/>
          <w:szCs w:val="32"/>
        </w:rPr>
        <w:t>2024年度支出总计1,354.65万元，其中：本年支出合计1,354.65万元，结余分配0.00万元，年末结转和结余0.00万元。</w:t>
      </w:r>
    </w:p>
    <w:p w14:paraId="7BB91B1F" w14:textId="77777777" w:rsidR="0089733D" w:rsidRDefault="0082786D">
      <w:pPr>
        <w:widowControl/>
        <w:ind w:firstLineChars="200" w:firstLine="640"/>
        <w:rPr>
          <w:rFonts w:ascii="仿宋_GB2312" w:eastAsia="仿宋_GB2312"/>
          <w:sz w:val="32"/>
          <w:szCs w:val="32"/>
        </w:rPr>
      </w:pPr>
      <w:r>
        <w:rPr>
          <w:rFonts w:ascii="仿宋_GB2312" w:eastAsia="仿宋_GB2312"/>
          <w:sz w:val="32"/>
          <w:szCs w:val="32"/>
        </w:rPr>
        <w:t>收入支出总体与上年相比，减少66.92万元，下降4.71%，主要原因是：</w:t>
      </w:r>
      <w:r w:rsidR="00375A20">
        <w:rPr>
          <w:rFonts w:ascii="仿宋_GB2312" w:eastAsia="仿宋_GB2312" w:hint="eastAsia"/>
          <w:sz w:val="32"/>
          <w:szCs w:val="32"/>
        </w:rPr>
        <w:t>本年</w:t>
      </w:r>
      <w:r w:rsidR="00375A20" w:rsidRPr="005211FD">
        <w:rPr>
          <w:rFonts w:ascii="仿宋_GB2312" w:eastAsia="仿宋_GB2312" w:hint="eastAsia"/>
          <w:sz w:val="32"/>
          <w:szCs w:val="32"/>
        </w:rPr>
        <w:t>昌吉市社会矛盾纠纷多元调处中心相关工作经费</w:t>
      </w:r>
      <w:r w:rsidR="00375A20">
        <w:rPr>
          <w:rFonts w:ascii="仿宋_GB2312" w:eastAsia="仿宋_GB2312" w:hint="eastAsia"/>
          <w:sz w:val="32"/>
          <w:szCs w:val="32"/>
        </w:rPr>
        <w:t>减少、党政综合楼信息安全设备和政府</w:t>
      </w:r>
      <w:proofErr w:type="gramStart"/>
      <w:r w:rsidR="00375A20">
        <w:rPr>
          <w:rFonts w:ascii="仿宋_GB2312" w:eastAsia="仿宋_GB2312" w:hint="eastAsia"/>
          <w:sz w:val="32"/>
          <w:szCs w:val="32"/>
        </w:rPr>
        <w:t>网维保项目</w:t>
      </w:r>
      <w:proofErr w:type="gramEnd"/>
      <w:r w:rsidR="00375A20">
        <w:rPr>
          <w:rFonts w:ascii="仿宋_GB2312" w:eastAsia="仿宋_GB2312" w:hint="eastAsia"/>
          <w:sz w:val="32"/>
          <w:szCs w:val="32"/>
        </w:rPr>
        <w:t>经费减少</w:t>
      </w:r>
      <w:r>
        <w:rPr>
          <w:rFonts w:ascii="仿宋_GB2312" w:eastAsia="仿宋_GB2312" w:hint="eastAsia"/>
          <w:sz w:val="32"/>
          <w:szCs w:val="32"/>
        </w:rPr>
        <w:t>。</w:t>
      </w:r>
    </w:p>
    <w:p w14:paraId="07526AA7" w14:textId="77777777" w:rsidR="0089733D" w:rsidRDefault="0082786D">
      <w:pPr>
        <w:widowControl/>
        <w:ind w:firstLineChars="200" w:firstLine="640"/>
        <w:jc w:val="left"/>
        <w:outlineLvl w:val="1"/>
        <w:rPr>
          <w:rFonts w:ascii="黑体" w:eastAsia="黑体"/>
          <w:sz w:val="32"/>
          <w:szCs w:val="32"/>
        </w:rPr>
      </w:pPr>
      <w:r>
        <w:rPr>
          <w:rFonts w:ascii="黑体" w:eastAsia="黑体"/>
          <w:sz w:val="32"/>
          <w:szCs w:val="32"/>
        </w:rPr>
        <w:t>二、收入决算情况说明</w:t>
      </w:r>
    </w:p>
    <w:p w14:paraId="7FD23BD7" w14:textId="77777777" w:rsidR="0089733D" w:rsidRDefault="0082786D">
      <w:pPr>
        <w:widowControl/>
        <w:ind w:firstLineChars="200" w:firstLine="640"/>
        <w:rPr>
          <w:rFonts w:ascii="仿宋_GB2312" w:eastAsia="仿宋_GB2312"/>
          <w:sz w:val="32"/>
          <w:szCs w:val="32"/>
        </w:rPr>
      </w:pPr>
      <w:r>
        <w:rPr>
          <w:rFonts w:ascii="仿宋_GB2312" w:eastAsia="仿宋_GB2312"/>
          <w:sz w:val="32"/>
          <w:szCs w:val="32"/>
        </w:rPr>
        <w:t>本年收入1,354.65万元，其中：财政拨款收入1,354.65万元,占100.00%；上级补助收入0.00万元,占0.00%；事业收入0.00万元，占0.00%；经营收入0.00万元,占0.00%；附属单位上缴收入0.00万元，占0.00%；其他收入0.00万元，占0.00%。</w:t>
      </w:r>
    </w:p>
    <w:p w14:paraId="3F4EA9A2" w14:textId="77777777" w:rsidR="0089733D" w:rsidRDefault="0082786D">
      <w:pPr>
        <w:widowControl/>
        <w:ind w:firstLineChars="200" w:firstLine="640"/>
        <w:jc w:val="left"/>
        <w:outlineLvl w:val="1"/>
        <w:rPr>
          <w:rFonts w:ascii="黑体" w:eastAsia="黑体"/>
          <w:sz w:val="32"/>
          <w:szCs w:val="32"/>
        </w:rPr>
      </w:pPr>
      <w:r>
        <w:rPr>
          <w:rFonts w:ascii="黑体" w:eastAsia="黑体"/>
          <w:sz w:val="32"/>
          <w:szCs w:val="32"/>
        </w:rPr>
        <w:t>三、支出决算情况说明</w:t>
      </w:r>
    </w:p>
    <w:p w14:paraId="47CE6F83" w14:textId="77777777" w:rsidR="0089733D" w:rsidRDefault="0082786D">
      <w:pPr>
        <w:widowControl/>
        <w:ind w:firstLineChars="200" w:firstLine="640"/>
        <w:rPr>
          <w:rFonts w:ascii="仿宋_GB2312" w:eastAsia="仿宋_GB2312"/>
          <w:sz w:val="32"/>
          <w:szCs w:val="32"/>
        </w:rPr>
      </w:pPr>
      <w:r>
        <w:rPr>
          <w:rFonts w:ascii="仿宋_GB2312" w:eastAsia="仿宋_GB2312"/>
          <w:sz w:val="32"/>
          <w:szCs w:val="32"/>
        </w:rPr>
        <w:t>本年支出1,354.65万元，其中：基本支出1,140.71万元，占84.21%；项目支出213.95万元，占15.79%；上缴上级支出0.00万元，占0.00%；经营支出0.00万元，占0.00%；对附属单位补助支出0.00万元，占0.00%。</w:t>
      </w:r>
    </w:p>
    <w:p w14:paraId="5598CF41" w14:textId="77777777" w:rsidR="0089733D" w:rsidRDefault="0082786D">
      <w:pPr>
        <w:widowControl/>
        <w:ind w:firstLineChars="200" w:firstLine="640"/>
        <w:jc w:val="left"/>
        <w:outlineLvl w:val="1"/>
        <w:rPr>
          <w:rFonts w:ascii="黑体" w:eastAsia="黑体"/>
          <w:sz w:val="32"/>
          <w:szCs w:val="32"/>
        </w:rPr>
      </w:pPr>
      <w:r>
        <w:rPr>
          <w:rFonts w:ascii="黑体" w:eastAsia="黑体"/>
          <w:sz w:val="32"/>
          <w:szCs w:val="32"/>
        </w:rPr>
        <w:t>四、财政拨款收入支出决算总体情况说明</w:t>
      </w:r>
    </w:p>
    <w:p w14:paraId="6253C235" w14:textId="77777777" w:rsidR="0089733D" w:rsidRDefault="0082786D">
      <w:pPr>
        <w:widowControl/>
        <w:ind w:firstLineChars="200" w:firstLine="640"/>
        <w:rPr>
          <w:rFonts w:ascii="仿宋_GB2312" w:eastAsia="仿宋_GB2312"/>
          <w:sz w:val="32"/>
          <w:szCs w:val="32"/>
        </w:rPr>
      </w:pPr>
      <w:r>
        <w:rPr>
          <w:rFonts w:ascii="仿宋_GB2312" w:eastAsia="仿宋_GB2312"/>
          <w:sz w:val="32"/>
          <w:szCs w:val="32"/>
        </w:rPr>
        <w:t>2024年度财政拨款收入总计1,354.65万元，其中：年初财政拨款结转和结余0.00万元，本年财政拨款收入1,354.65万元。财政拨款支出总计1,354.65万元，其中：年末财政拨款结转和结余0.00万元，本年财政拨款支出1,354.65万元。</w:t>
      </w:r>
    </w:p>
    <w:p w14:paraId="424E640A" w14:textId="59C2DAF1" w:rsidR="0089733D" w:rsidRDefault="0082786D">
      <w:pPr>
        <w:widowControl/>
        <w:ind w:firstLineChars="200" w:firstLine="640"/>
        <w:rPr>
          <w:rFonts w:ascii="仿宋_GB2312" w:eastAsia="仿宋_GB2312"/>
          <w:sz w:val="32"/>
          <w:szCs w:val="32"/>
        </w:rPr>
      </w:pPr>
      <w:r>
        <w:rPr>
          <w:rFonts w:ascii="仿宋_GB2312" w:eastAsia="仿宋_GB2312"/>
          <w:sz w:val="32"/>
          <w:szCs w:val="32"/>
        </w:rPr>
        <w:t>财政拨款收入支出总体与上年相比，减少66.92万元，下降4.71%，主要原因是：</w:t>
      </w:r>
      <w:r w:rsidR="00375A20">
        <w:rPr>
          <w:rFonts w:ascii="仿宋_GB2312" w:eastAsia="仿宋_GB2312" w:hint="eastAsia"/>
          <w:sz w:val="32"/>
          <w:szCs w:val="32"/>
        </w:rPr>
        <w:t>本年</w:t>
      </w:r>
      <w:r w:rsidR="00375A20" w:rsidRPr="005211FD">
        <w:rPr>
          <w:rFonts w:ascii="仿宋_GB2312" w:eastAsia="仿宋_GB2312" w:hint="eastAsia"/>
          <w:sz w:val="32"/>
          <w:szCs w:val="32"/>
        </w:rPr>
        <w:t>昌吉市社会矛盾纠纷多元调处中</w:t>
      </w:r>
      <w:r w:rsidR="00375A20" w:rsidRPr="005211FD">
        <w:rPr>
          <w:rFonts w:ascii="仿宋_GB2312" w:eastAsia="仿宋_GB2312" w:hint="eastAsia"/>
          <w:sz w:val="32"/>
          <w:szCs w:val="32"/>
        </w:rPr>
        <w:lastRenderedPageBreak/>
        <w:t>心相关工作经费</w:t>
      </w:r>
      <w:r w:rsidR="00375A20">
        <w:rPr>
          <w:rFonts w:ascii="仿宋_GB2312" w:eastAsia="仿宋_GB2312" w:hint="eastAsia"/>
          <w:sz w:val="32"/>
          <w:szCs w:val="32"/>
        </w:rPr>
        <w:t>减少、党政综合楼信息安全设备和政府</w:t>
      </w:r>
      <w:proofErr w:type="gramStart"/>
      <w:r w:rsidR="00375A20">
        <w:rPr>
          <w:rFonts w:ascii="仿宋_GB2312" w:eastAsia="仿宋_GB2312" w:hint="eastAsia"/>
          <w:sz w:val="32"/>
          <w:szCs w:val="32"/>
        </w:rPr>
        <w:t>网维保项目</w:t>
      </w:r>
      <w:proofErr w:type="gramEnd"/>
      <w:r w:rsidR="00375A20">
        <w:rPr>
          <w:rFonts w:ascii="仿宋_GB2312" w:eastAsia="仿宋_GB2312" w:hint="eastAsia"/>
          <w:sz w:val="32"/>
          <w:szCs w:val="32"/>
        </w:rPr>
        <w:t>经费减少</w:t>
      </w:r>
      <w:r>
        <w:rPr>
          <w:rFonts w:ascii="仿宋_GB2312" w:eastAsia="仿宋_GB2312" w:hint="eastAsia"/>
          <w:sz w:val="32"/>
          <w:szCs w:val="32"/>
        </w:rPr>
        <w:t>。</w:t>
      </w:r>
      <w:r>
        <w:rPr>
          <w:rFonts w:ascii="仿宋_GB2312" w:eastAsia="仿宋_GB2312"/>
          <w:sz w:val="32"/>
          <w:szCs w:val="32"/>
        </w:rPr>
        <w:t>与年初预算相比，年初预算数1,133.31万元，决算数1,354.65万元，预决算差异率19.53%，主要原因是：</w:t>
      </w:r>
      <w:r w:rsidR="00375A20">
        <w:rPr>
          <w:rFonts w:ascii="仿宋_GB2312" w:eastAsia="仿宋_GB2312" w:hint="eastAsia"/>
          <w:sz w:val="32"/>
          <w:szCs w:val="32"/>
        </w:rPr>
        <w:t>年中追加“为民办实事”社区专项工作经费、</w:t>
      </w:r>
      <w:r w:rsidR="00375A20" w:rsidRPr="005211FD">
        <w:rPr>
          <w:rFonts w:ascii="仿宋_GB2312" w:eastAsia="仿宋_GB2312" w:hint="eastAsia"/>
          <w:sz w:val="32"/>
          <w:szCs w:val="32"/>
        </w:rPr>
        <w:t>解决特殊疑难信访问题专项</w:t>
      </w:r>
      <w:r w:rsidR="00375A20">
        <w:rPr>
          <w:rFonts w:ascii="仿宋_GB2312" w:eastAsia="仿宋_GB2312" w:hint="eastAsia"/>
          <w:sz w:val="32"/>
          <w:szCs w:val="32"/>
        </w:rPr>
        <w:t>项目</w:t>
      </w:r>
      <w:r w:rsidR="00375A20" w:rsidRPr="005211FD">
        <w:rPr>
          <w:rFonts w:ascii="仿宋_GB2312" w:eastAsia="仿宋_GB2312" w:hint="eastAsia"/>
          <w:sz w:val="32"/>
          <w:szCs w:val="32"/>
        </w:rPr>
        <w:t>资金</w:t>
      </w:r>
      <w:r>
        <w:rPr>
          <w:rFonts w:ascii="仿宋_GB2312" w:eastAsia="仿宋_GB2312"/>
          <w:sz w:val="32"/>
          <w:szCs w:val="32"/>
        </w:rPr>
        <w:t>。</w:t>
      </w:r>
    </w:p>
    <w:p w14:paraId="5460A5FA" w14:textId="77777777" w:rsidR="0089733D" w:rsidRDefault="0082786D">
      <w:pPr>
        <w:widowControl/>
        <w:ind w:firstLineChars="200" w:firstLine="640"/>
        <w:jc w:val="left"/>
        <w:outlineLvl w:val="1"/>
        <w:rPr>
          <w:rFonts w:ascii="黑体" w:eastAsia="黑体"/>
          <w:sz w:val="32"/>
          <w:szCs w:val="32"/>
        </w:rPr>
      </w:pPr>
      <w:r>
        <w:rPr>
          <w:rFonts w:ascii="黑体" w:eastAsia="黑体"/>
          <w:sz w:val="32"/>
          <w:szCs w:val="32"/>
        </w:rPr>
        <w:t>五、一般公共预算财政拨款支出决算情况说明</w:t>
      </w:r>
    </w:p>
    <w:p w14:paraId="1ACC5990" w14:textId="77777777" w:rsidR="0089733D" w:rsidRDefault="0082786D">
      <w:pPr>
        <w:widowControl/>
        <w:ind w:firstLineChars="200" w:firstLine="643"/>
        <w:jc w:val="left"/>
        <w:outlineLvl w:val="2"/>
        <w:rPr>
          <w:rFonts w:ascii="黑体" w:eastAsia="黑体"/>
          <w:sz w:val="32"/>
          <w:szCs w:val="32"/>
        </w:rPr>
      </w:pPr>
      <w:r>
        <w:rPr>
          <w:rFonts w:ascii="黑体" w:eastAsia="黑体"/>
          <w:b/>
          <w:sz w:val="32"/>
          <w:szCs w:val="32"/>
        </w:rPr>
        <w:t>（一）一般公共预算财政拨款支出决算总体情况</w:t>
      </w:r>
    </w:p>
    <w:p w14:paraId="2C94B8D0" w14:textId="21D7401A" w:rsidR="0089733D" w:rsidRDefault="0082786D">
      <w:pPr>
        <w:widowControl/>
        <w:ind w:firstLineChars="200" w:firstLine="640"/>
        <w:rPr>
          <w:rFonts w:ascii="仿宋_GB2312" w:eastAsia="仿宋_GB2312"/>
          <w:sz w:val="32"/>
          <w:szCs w:val="32"/>
        </w:rPr>
      </w:pPr>
      <w:r>
        <w:rPr>
          <w:rFonts w:ascii="仿宋_GB2312" w:eastAsia="仿宋_GB2312"/>
          <w:sz w:val="32"/>
          <w:szCs w:val="32"/>
        </w:rPr>
        <w:t>2024年度一般公共预算财政拨款支出1,354.65万元，占本年支出合计的100.00%。与上年相比，减少66.92万元，下降4.71%，主要原因是：</w:t>
      </w:r>
      <w:r w:rsidR="00B34D41">
        <w:rPr>
          <w:rFonts w:ascii="仿宋_GB2312" w:eastAsia="仿宋_GB2312" w:hint="eastAsia"/>
          <w:sz w:val="32"/>
          <w:szCs w:val="32"/>
        </w:rPr>
        <w:t>本年</w:t>
      </w:r>
      <w:r w:rsidR="005211FD" w:rsidRPr="005211FD">
        <w:rPr>
          <w:rFonts w:ascii="仿宋_GB2312" w:eastAsia="仿宋_GB2312" w:hint="eastAsia"/>
          <w:sz w:val="32"/>
          <w:szCs w:val="32"/>
        </w:rPr>
        <w:t>昌吉市社会矛盾纠纷多元调处中心相关工作经费</w:t>
      </w:r>
      <w:r w:rsidR="005211FD">
        <w:rPr>
          <w:rFonts w:ascii="仿宋_GB2312" w:eastAsia="仿宋_GB2312" w:hint="eastAsia"/>
          <w:sz w:val="32"/>
          <w:szCs w:val="32"/>
        </w:rPr>
        <w:t>减少</w:t>
      </w:r>
      <w:r w:rsidR="00375A20">
        <w:rPr>
          <w:rFonts w:ascii="仿宋_GB2312" w:eastAsia="仿宋_GB2312" w:hint="eastAsia"/>
          <w:sz w:val="32"/>
          <w:szCs w:val="32"/>
        </w:rPr>
        <w:t>、党政综合楼信息安全设备和政府</w:t>
      </w:r>
      <w:proofErr w:type="gramStart"/>
      <w:r w:rsidR="00375A20">
        <w:rPr>
          <w:rFonts w:ascii="仿宋_GB2312" w:eastAsia="仿宋_GB2312" w:hint="eastAsia"/>
          <w:sz w:val="32"/>
          <w:szCs w:val="32"/>
        </w:rPr>
        <w:t>网维保项目</w:t>
      </w:r>
      <w:proofErr w:type="gramEnd"/>
      <w:r w:rsidR="00375A20">
        <w:rPr>
          <w:rFonts w:ascii="仿宋_GB2312" w:eastAsia="仿宋_GB2312" w:hint="eastAsia"/>
          <w:sz w:val="32"/>
          <w:szCs w:val="32"/>
        </w:rPr>
        <w:t>经费减少</w:t>
      </w:r>
      <w:r>
        <w:rPr>
          <w:rFonts w:ascii="仿宋_GB2312" w:eastAsia="仿宋_GB2312" w:hint="eastAsia"/>
          <w:sz w:val="32"/>
          <w:szCs w:val="32"/>
        </w:rPr>
        <w:t>。</w:t>
      </w:r>
      <w:r>
        <w:rPr>
          <w:rFonts w:ascii="仿宋_GB2312" w:eastAsia="仿宋_GB2312"/>
          <w:sz w:val="32"/>
          <w:szCs w:val="32"/>
        </w:rPr>
        <w:t>与年初预算相比，年初预算数1,133.31万元，决算数1,354.65万元，预决算差异率19.53%，主要原因是：</w:t>
      </w:r>
      <w:r w:rsidR="005211FD">
        <w:rPr>
          <w:rFonts w:ascii="仿宋_GB2312" w:eastAsia="仿宋_GB2312" w:hint="eastAsia"/>
          <w:sz w:val="32"/>
          <w:szCs w:val="32"/>
        </w:rPr>
        <w:t>年中追加“为民办实事”社区专项工作经费、</w:t>
      </w:r>
      <w:r w:rsidR="005211FD" w:rsidRPr="005211FD">
        <w:rPr>
          <w:rFonts w:ascii="仿宋_GB2312" w:eastAsia="仿宋_GB2312" w:hint="eastAsia"/>
          <w:sz w:val="32"/>
          <w:szCs w:val="32"/>
        </w:rPr>
        <w:t>解决特殊疑难信访问题专项</w:t>
      </w:r>
      <w:r w:rsidR="005211FD">
        <w:rPr>
          <w:rFonts w:ascii="仿宋_GB2312" w:eastAsia="仿宋_GB2312" w:hint="eastAsia"/>
          <w:sz w:val="32"/>
          <w:szCs w:val="32"/>
        </w:rPr>
        <w:t>项目</w:t>
      </w:r>
      <w:r w:rsidR="005211FD" w:rsidRPr="005211FD">
        <w:rPr>
          <w:rFonts w:ascii="仿宋_GB2312" w:eastAsia="仿宋_GB2312" w:hint="eastAsia"/>
          <w:sz w:val="32"/>
          <w:szCs w:val="32"/>
        </w:rPr>
        <w:t>资金</w:t>
      </w:r>
      <w:r>
        <w:rPr>
          <w:rFonts w:ascii="仿宋_GB2312" w:eastAsia="仿宋_GB2312"/>
          <w:sz w:val="32"/>
          <w:szCs w:val="32"/>
        </w:rPr>
        <w:t>。</w:t>
      </w:r>
    </w:p>
    <w:p w14:paraId="6082D2AF" w14:textId="77777777" w:rsidR="0089733D" w:rsidRDefault="0082786D">
      <w:pPr>
        <w:widowControl/>
        <w:ind w:firstLineChars="200" w:firstLine="643"/>
        <w:jc w:val="left"/>
        <w:outlineLvl w:val="2"/>
        <w:rPr>
          <w:rFonts w:ascii="黑体" w:eastAsia="黑体"/>
          <w:sz w:val="32"/>
          <w:szCs w:val="32"/>
        </w:rPr>
      </w:pPr>
      <w:r>
        <w:rPr>
          <w:rFonts w:ascii="黑体" w:eastAsia="黑体"/>
          <w:b/>
          <w:sz w:val="32"/>
          <w:szCs w:val="32"/>
        </w:rPr>
        <w:t>（二）一般公共预算财政拨款支出决算结构情况</w:t>
      </w:r>
    </w:p>
    <w:p w14:paraId="15D97C96" w14:textId="77777777" w:rsidR="0089733D" w:rsidRDefault="0082786D">
      <w:pPr>
        <w:widowControl/>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一般公共服务支出（类）1,062.65万元，占78.44%。</w:t>
      </w:r>
    </w:p>
    <w:p w14:paraId="538D4761" w14:textId="77777777" w:rsidR="0089733D" w:rsidRDefault="0082786D">
      <w:pPr>
        <w:widowControl/>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社会保障和就业支出（类）104.13万元，占7.69%。</w:t>
      </w:r>
    </w:p>
    <w:p w14:paraId="6DF8399D" w14:textId="77777777" w:rsidR="0089733D" w:rsidRDefault="0082786D">
      <w:pPr>
        <w:widowControl/>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卫生健康支出（类）59.69万元，占4.41%。</w:t>
      </w:r>
    </w:p>
    <w:p w14:paraId="66C73305" w14:textId="77777777" w:rsidR="0089733D" w:rsidRDefault="0082786D">
      <w:pPr>
        <w:widowControl/>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sz w:val="32"/>
          <w:szCs w:val="32"/>
        </w:rPr>
        <w:t>节能环保支出（类）51.03万元，占3.77%。</w:t>
      </w:r>
    </w:p>
    <w:p w14:paraId="02FD31BE" w14:textId="77777777" w:rsidR="0089733D" w:rsidRDefault="0082786D">
      <w:pPr>
        <w:widowControl/>
        <w:ind w:firstLineChars="200" w:firstLine="640"/>
        <w:rPr>
          <w:rFonts w:ascii="仿宋_GB2312" w:eastAsia="仿宋_GB2312"/>
          <w:sz w:val="32"/>
          <w:szCs w:val="32"/>
        </w:rPr>
      </w:pPr>
      <w:r>
        <w:rPr>
          <w:rFonts w:ascii="仿宋_GB2312" w:eastAsia="仿宋_GB2312" w:hint="eastAsia"/>
          <w:sz w:val="32"/>
          <w:szCs w:val="32"/>
        </w:rPr>
        <w:t>5.</w:t>
      </w:r>
      <w:r>
        <w:rPr>
          <w:rFonts w:ascii="仿宋_GB2312" w:eastAsia="仿宋_GB2312"/>
          <w:sz w:val="32"/>
          <w:szCs w:val="32"/>
        </w:rPr>
        <w:t>住房保障支出（类）67.54万元，占4.99%。</w:t>
      </w:r>
    </w:p>
    <w:p w14:paraId="466A0137" w14:textId="77777777" w:rsidR="0089733D" w:rsidRDefault="0082786D">
      <w:pPr>
        <w:widowControl/>
        <w:ind w:firstLineChars="200" w:firstLine="640"/>
        <w:rPr>
          <w:rFonts w:ascii="仿宋_GB2312" w:eastAsia="仿宋_GB2312"/>
          <w:sz w:val="32"/>
          <w:szCs w:val="32"/>
        </w:rPr>
      </w:pPr>
      <w:r>
        <w:rPr>
          <w:rFonts w:ascii="仿宋_GB2312" w:eastAsia="仿宋_GB2312" w:hint="eastAsia"/>
          <w:sz w:val="32"/>
          <w:szCs w:val="32"/>
        </w:rPr>
        <w:t>6.</w:t>
      </w:r>
      <w:r>
        <w:rPr>
          <w:rFonts w:ascii="仿宋_GB2312" w:eastAsia="仿宋_GB2312"/>
          <w:sz w:val="32"/>
          <w:szCs w:val="32"/>
        </w:rPr>
        <w:t>其他支出（类）9.62万元，占0.71%。</w:t>
      </w:r>
    </w:p>
    <w:p w14:paraId="6BBD87DA" w14:textId="77777777" w:rsidR="0089733D" w:rsidRDefault="0082786D">
      <w:pPr>
        <w:widowControl/>
        <w:ind w:firstLineChars="200" w:firstLine="643"/>
        <w:jc w:val="left"/>
        <w:outlineLvl w:val="2"/>
        <w:rPr>
          <w:rFonts w:ascii="黑体" w:eastAsia="黑体"/>
          <w:sz w:val="32"/>
          <w:szCs w:val="32"/>
        </w:rPr>
      </w:pPr>
      <w:r>
        <w:rPr>
          <w:rFonts w:ascii="黑体" w:eastAsia="黑体"/>
          <w:b/>
          <w:sz w:val="32"/>
          <w:szCs w:val="32"/>
        </w:rPr>
        <w:t>（三）一般公共预算财政拨款支出决算具体情况</w:t>
      </w:r>
    </w:p>
    <w:p w14:paraId="6111A41D" w14:textId="77777777" w:rsidR="0089733D" w:rsidRDefault="0082786D">
      <w:pPr>
        <w:widowControl/>
        <w:ind w:firstLineChars="200" w:firstLine="640"/>
        <w:rPr>
          <w:rFonts w:ascii="仿宋_GB2312" w:eastAsia="仿宋_GB2312"/>
          <w:sz w:val="32"/>
          <w:szCs w:val="32"/>
        </w:rPr>
      </w:pPr>
      <w:r>
        <w:rPr>
          <w:rFonts w:ascii="仿宋_GB2312" w:eastAsia="仿宋_GB2312"/>
          <w:sz w:val="32"/>
          <w:szCs w:val="32"/>
        </w:rPr>
        <w:t>1、一般公共服务支出（类）政府办公厅（室）及相关机构事务（款）行政运行（项）：支出决算数为623.72万元，比上年决算减少66.11万元，下降9.58%，主要原因是：</w:t>
      </w:r>
      <w:r w:rsidR="005211FD">
        <w:rPr>
          <w:rFonts w:ascii="仿宋_GB2312" w:eastAsia="仿宋_GB2312" w:hint="eastAsia"/>
          <w:sz w:val="32"/>
          <w:szCs w:val="32"/>
        </w:rPr>
        <w:t>单位本年长聘人员减少，</w:t>
      </w:r>
      <w:proofErr w:type="gramStart"/>
      <w:r w:rsidR="005211FD">
        <w:rPr>
          <w:rFonts w:ascii="仿宋_GB2312" w:eastAsia="仿宋_GB2312" w:hint="eastAsia"/>
          <w:sz w:val="32"/>
          <w:szCs w:val="32"/>
        </w:rPr>
        <w:t>相应长聘人员</w:t>
      </w:r>
      <w:proofErr w:type="gramEnd"/>
      <w:r w:rsidR="005211FD">
        <w:rPr>
          <w:rFonts w:ascii="仿宋_GB2312" w:eastAsia="仿宋_GB2312" w:hint="eastAsia"/>
          <w:sz w:val="32"/>
          <w:szCs w:val="32"/>
        </w:rPr>
        <w:t>工资福利补贴经费减少</w:t>
      </w:r>
      <w:r>
        <w:rPr>
          <w:rFonts w:ascii="仿宋_GB2312" w:eastAsia="仿宋_GB2312" w:hint="eastAsia"/>
          <w:sz w:val="32"/>
          <w:szCs w:val="32"/>
        </w:rPr>
        <w:t>。</w:t>
      </w:r>
    </w:p>
    <w:p w14:paraId="7CD1D85B" w14:textId="77777777" w:rsidR="0089733D" w:rsidRDefault="0082786D">
      <w:pPr>
        <w:widowControl/>
        <w:ind w:firstLineChars="200" w:firstLine="640"/>
        <w:rPr>
          <w:rFonts w:ascii="仿宋_GB2312" w:eastAsia="仿宋_GB2312"/>
          <w:sz w:val="32"/>
          <w:szCs w:val="32"/>
        </w:rPr>
      </w:pPr>
      <w:r>
        <w:rPr>
          <w:rFonts w:ascii="仿宋_GB2312" w:eastAsia="仿宋_GB2312"/>
          <w:sz w:val="32"/>
          <w:szCs w:val="32"/>
        </w:rPr>
        <w:t>2、一般公共服务支出（类）政府办公厅（室）及相关机构事务（款）信访事务（项）：支出决算数为0.00万元，比上年决算减少116.50万元，下降100.00%，主要原因是：</w:t>
      </w:r>
      <w:r w:rsidR="005211FD">
        <w:rPr>
          <w:rFonts w:ascii="仿宋_GB2312" w:eastAsia="仿宋_GB2312" w:hint="eastAsia"/>
          <w:sz w:val="32"/>
          <w:szCs w:val="32"/>
        </w:rPr>
        <w:t>本年</w:t>
      </w:r>
      <w:r w:rsidR="005211FD" w:rsidRPr="005211FD">
        <w:rPr>
          <w:rFonts w:ascii="仿宋_GB2312" w:eastAsia="仿宋_GB2312" w:hint="eastAsia"/>
          <w:sz w:val="32"/>
          <w:szCs w:val="32"/>
        </w:rPr>
        <w:t>昌吉市社会矛盾纠纷多元调处中心相关工作经费</w:t>
      </w:r>
      <w:r w:rsidR="005211FD">
        <w:rPr>
          <w:rFonts w:ascii="仿宋_GB2312" w:eastAsia="仿宋_GB2312" w:hint="eastAsia"/>
          <w:sz w:val="32"/>
          <w:szCs w:val="32"/>
        </w:rPr>
        <w:t>减少</w:t>
      </w:r>
      <w:r>
        <w:rPr>
          <w:rFonts w:ascii="仿宋_GB2312" w:eastAsia="仿宋_GB2312"/>
          <w:sz w:val="32"/>
          <w:szCs w:val="32"/>
        </w:rPr>
        <w:t>。</w:t>
      </w:r>
    </w:p>
    <w:p w14:paraId="19660383" w14:textId="77777777" w:rsidR="0089733D" w:rsidRDefault="0082786D">
      <w:pPr>
        <w:widowControl/>
        <w:ind w:firstLineChars="200" w:firstLine="640"/>
        <w:rPr>
          <w:rFonts w:ascii="仿宋_GB2312" w:eastAsia="仿宋_GB2312"/>
          <w:sz w:val="32"/>
          <w:szCs w:val="32"/>
        </w:rPr>
      </w:pPr>
      <w:r>
        <w:rPr>
          <w:rFonts w:ascii="仿宋_GB2312" w:eastAsia="仿宋_GB2312"/>
          <w:sz w:val="32"/>
          <w:szCs w:val="32"/>
        </w:rPr>
        <w:lastRenderedPageBreak/>
        <w:t>3、一般公共服务支出（类）政府办公厅（室）及相关机构事务（款）事业运行（项）：支出决算数为285.64万元，比上年决算增加20.83万元，增长7.87%，主要原因是：</w:t>
      </w:r>
      <w:r w:rsidR="005211FD">
        <w:rPr>
          <w:rFonts w:ascii="仿宋_GB2312" w:eastAsia="仿宋_GB2312" w:hint="eastAsia"/>
          <w:sz w:val="32"/>
          <w:szCs w:val="32"/>
        </w:rPr>
        <w:t>单位本年在职人员工资调增，人员工资、津贴补贴、奖金等经费增加</w:t>
      </w:r>
      <w:r>
        <w:rPr>
          <w:rFonts w:ascii="仿宋_GB2312" w:eastAsia="仿宋_GB2312" w:hint="eastAsia"/>
          <w:sz w:val="32"/>
          <w:szCs w:val="32"/>
        </w:rPr>
        <w:t>。</w:t>
      </w:r>
    </w:p>
    <w:p w14:paraId="79A17428" w14:textId="77777777" w:rsidR="0089733D" w:rsidRDefault="0082786D">
      <w:pPr>
        <w:widowControl/>
        <w:ind w:firstLineChars="200" w:firstLine="640"/>
        <w:rPr>
          <w:rFonts w:ascii="仿宋_GB2312" w:eastAsia="仿宋_GB2312"/>
          <w:sz w:val="32"/>
          <w:szCs w:val="32"/>
        </w:rPr>
      </w:pPr>
      <w:r>
        <w:rPr>
          <w:rFonts w:ascii="仿宋_GB2312" w:eastAsia="仿宋_GB2312"/>
          <w:sz w:val="32"/>
          <w:szCs w:val="32"/>
        </w:rPr>
        <w:t>4、一般公共服务支出（类）政府办公厅（室）及相关机构事务（款）其他政府办公厅（室）及相关机构事务支出（项）：支出决算数为60.56万元，比上年决算减少38.43万元，下降38.82%，主要原因是：</w:t>
      </w:r>
      <w:r w:rsidR="005211FD">
        <w:rPr>
          <w:rFonts w:ascii="仿宋_GB2312" w:eastAsia="仿宋_GB2312" w:hint="eastAsia"/>
          <w:sz w:val="32"/>
          <w:szCs w:val="32"/>
        </w:rPr>
        <w:t>本年</w:t>
      </w:r>
      <w:r>
        <w:rPr>
          <w:rFonts w:ascii="仿宋_GB2312" w:eastAsia="仿宋_GB2312" w:hint="eastAsia"/>
          <w:sz w:val="32"/>
          <w:szCs w:val="32"/>
        </w:rPr>
        <w:t>党政综合楼信息安全设备和政府</w:t>
      </w:r>
      <w:proofErr w:type="gramStart"/>
      <w:r>
        <w:rPr>
          <w:rFonts w:ascii="仿宋_GB2312" w:eastAsia="仿宋_GB2312" w:hint="eastAsia"/>
          <w:sz w:val="32"/>
          <w:szCs w:val="32"/>
        </w:rPr>
        <w:t>网维保项目</w:t>
      </w:r>
      <w:proofErr w:type="gramEnd"/>
      <w:r>
        <w:rPr>
          <w:rFonts w:ascii="仿宋_GB2312" w:eastAsia="仿宋_GB2312" w:hint="eastAsia"/>
          <w:sz w:val="32"/>
          <w:szCs w:val="32"/>
        </w:rPr>
        <w:t>经费减少。</w:t>
      </w:r>
    </w:p>
    <w:p w14:paraId="41F20BE1" w14:textId="77777777" w:rsidR="0089733D" w:rsidRDefault="0082786D">
      <w:pPr>
        <w:widowControl/>
        <w:ind w:firstLineChars="200" w:firstLine="640"/>
        <w:rPr>
          <w:rFonts w:ascii="仿宋_GB2312" w:eastAsia="仿宋_GB2312"/>
          <w:sz w:val="32"/>
          <w:szCs w:val="32"/>
        </w:rPr>
      </w:pPr>
      <w:r>
        <w:rPr>
          <w:rFonts w:ascii="仿宋_GB2312" w:eastAsia="仿宋_GB2312"/>
          <w:sz w:val="32"/>
          <w:szCs w:val="32"/>
        </w:rPr>
        <w:t>5、一般公共服务支出（类）信访事务（款）信访业务（项）：支出决算数为89.23万元，比上年决算增加89.23万元，增长100.00%，主要原因是：</w:t>
      </w:r>
      <w:r w:rsidR="005211FD">
        <w:rPr>
          <w:rFonts w:ascii="仿宋_GB2312" w:eastAsia="仿宋_GB2312" w:hint="eastAsia"/>
          <w:sz w:val="32"/>
          <w:szCs w:val="32"/>
        </w:rPr>
        <w:t>本年</w:t>
      </w:r>
      <w:r w:rsidR="005211FD" w:rsidRPr="005211FD">
        <w:rPr>
          <w:rFonts w:ascii="仿宋_GB2312" w:eastAsia="仿宋_GB2312" w:hint="eastAsia"/>
          <w:sz w:val="32"/>
          <w:szCs w:val="32"/>
        </w:rPr>
        <w:t>解决特殊疑难信访问题专项</w:t>
      </w:r>
      <w:r w:rsidR="005211FD">
        <w:rPr>
          <w:rFonts w:ascii="仿宋_GB2312" w:eastAsia="仿宋_GB2312" w:hint="eastAsia"/>
          <w:sz w:val="32"/>
          <w:szCs w:val="32"/>
        </w:rPr>
        <w:t>项目</w:t>
      </w:r>
      <w:r w:rsidR="005211FD" w:rsidRPr="005211FD">
        <w:rPr>
          <w:rFonts w:ascii="仿宋_GB2312" w:eastAsia="仿宋_GB2312" w:hint="eastAsia"/>
          <w:sz w:val="32"/>
          <w:szCs w:val="32"/>
        </w:rPr>
        <w:t>资金</w:t>
      </w:r>
      <w:r w:rsidR="005211FD">
        <w:rPr>
          <w:rFonts w:ascii="仿宋_GB2312" w:eastAsia="仿宋_GB2312" w:hint="eastAsia"/>
          <w:sz w:val="32"/>
          <w:szCs w:val="32"/>
        </w:rPr>
        <w:t>增加</w:t>
      </w:r>
      <w:r>
        <w:rPr>
          <w:rFonts w:ascii="仿宋_GB2312" w:eastAsia="仿宋_GB2312"/>
          <w:sz w:val="32"/>
          <w:szCs w:val="32"/>
        </w:rPr>
        <w:t>。</w:t>
      </w:r>
    </w:p>
    <w:p w14:paraId="7DBE9F8F" w14:textId="77777777" w:rsidR="0089733D" w:rsidRDefault="0082786D">
      <w:pPr>
        <w:widowControl/>
        <w:ind w:firstLineChars="200" w:firstLine="640"/>
        <w:rPr>
          <w:rFonts w:ascii="仿宋_GB2312" w:eastAsia="仿宋_GB2312"/>
          <w:sz w:val="32"/>
          <w:szCs w:val="32"/>
        </w:rPr>
      </w:pPr>
      <w:r>
        <w:rPr>
          <w:rFonts w:ascii="仿宋_GB2312" w:eastAsia="仿宋_GB2312"/>
          <w:sz w:val="32"/>
          <w:szCs w:val="32"/>
        </w:rPr>
        <w:t>6、一般公共服务支出（类）信访事务（款）其他信访事务支出（项）：支出决算数为3.50万元，比上年决算增加3.50万元，增长100.00%，主要原因是：</w:t>
      </w:r>
      <w:r w:rsidR="00375A20">
        <w:rPr>
          <w:rFonts w:ascii="仿宋_GB2312" w:eastAsia="仿宋_GB2312" w:hint="eastAsia"/>
          <w:sz w:val="32"/>
          <w:szCs w:val="32"/>
        </w:rPr>
        <w:t>单位本年</w:t>
      </w:r>
      <w:r w:rsidR="005211FD" w:rsidRPr="005211FD">
        <w:rPr>
          <w:rFonts w:ascii="仿宋_GB2312" w:eastAsia="仿宋_GB2312" w:hint="eastAsia"/>
          <w:sz w:val="32"/>
          <w:szCs w:val="32"/>
        </w:rPr>
        <w:t>信访保障劝返带离工作</w:t>
      </w:r>
      <w:r w:rsidR="00375A20">
        <w:rPr>
          <w:rFonts w:ascii="仿宋_GB2312" w:eastAsia="仿宋_GB2312" w:hint="eastAsia"/>
          <w:sz w:val="32"/>
          <w:szCs w:val="32"/>
        </w:rPr>
        <w:t>项目</w:t>
      </w:r>
      <w:r w:rsidR="005211FD" w:rsidRPr="005211FD">
        <w:rPr>
          <w:rFonts w:ascii="仿宋_GB2312" w:eastAsia="仿宋_GB2312" w:hint="eastAsia"/>
          <w:sz w:val="32"/>
          <w:szCs w:val="32"/>
        </w:rPr>
        <w:t>经费</w:t>
      </w:r>
      <w:r w:rsidR="00375A20">
        <w:rPr>
          <w:rFonts w:ascii="仿宋_GB2312" w:eastAsia="仿宋_GB2312" w:hint="eastAsia"/>
          <w:sz w:val="32"/>
          <w:szCs w:val="32"/>
        </w:rPr>
        <w:t>增加</w:t>
      </w:r>
      <w:r>
        <w:rPr>
          <w:rFonts w:ascii="仿宋_GB2312" w:eastAsia="仿宋_GB2312"/>
          <w:sz w:val="32"/>
          <w:szCs w:val="32"/>
        </w:rPr>
        <w:t>。</w:t>
      </w:r>
    </w:p>
    <w:p w14:paraId="14FC3593" w14:textId="77777777" w:rsidR="0089733D" w:rsidRDefault="0082786D">
      <w:pPr>
        <w:widowControl/>
        <w:ind w:firstLineChars="200" w:firstLine="640"/>
        <w:rPr>
          <w:rFonts w:ascii="仿宋_GB2312" w:eastAsia="仿宋_GB2312"/>
          <w:sz w:val="32"/>
          <w:szCs w:val="32"/>
        </w:rPr>
      </w:pPr>
      <w:r>
        <w:rPr>
          <w:rFonts w:ascii="仿宋_GB2312" w:eastAsia="仿宋_GB2312"/>
          <w:sz w:val="32"/>
          <w:szCs w:val="32"/>
        </w:rPr>
        <w:t>7、社会保障和就业支出（类）行政事业单位养老支出（款）机关事业单位基本养老保险缴费支出（项）：支出决算数为89.60万元，比上年决算减少1.85万元，下降2.02%，主要原因是：</w:t>
      </w:r>
      <w:r>
        <w:rPr>
          <w:rFonts w:ascii="仿宋_GB2312" w:eastAsia="仿宋_GB2312" w:hint="eastAsia"/>
          <w:sz w:val="32"/>
          <w:szCs w:val="32"/>
        </w:rPr>
        <w:t>单位本年人员减少，</w:t>
      </w:r>
      <w:r w:rsidR="005211FD">
        <w:rPr>
          <w:rFonts w:ascii="仿宋_GB2312" w:eastAsia="仿宋_GB2312" w:hint="eastAsia"/>
          <w:sz w:val="32"/>
          <w:szCs w:val="32"/>
        </w:rPr>
        <w:t>人员</w:t>
      </w:r>
      <w:r>
        <w:rPr>
          <w:rFonts w:ascii="仿宋_GB2312" w:eastAsia="仿宋_GB2312" w:hint="eastAsia"/>
          <w:sz w:val="32"/>
          <w:szCs w:val="32"/>
        </w:rPr>
        <w:t>养老保险缴</w:t>
      </w:r>
      <w:r w:rsidRPr="005211FD">
        <w:rPr>
          <w:rFonts w:ascii="仿宋_GB2312" w:eastAsia="仿宋_GB2312" w:hint="eastAsia"/>
          <w:sz w:val="32"/>
          <w:szCs w:val="32"/>
        </w:rPr>
        <w:t>费减少。</w:t>
      </w:r>
    </w:p>
    <w:p w14:paraId="2AA00F5C" w14:textId="77777777" w:rsidR="0089733D" w:rsidRDefault="0082786D">
      <w:pPr>
        <w:widowControl/>
        <w:ind w:firstLineChars="200" w:firstLine="640"/>
        <w:rPr>
          <w:rFonts w:ascii="仿宋_GB2312" w:eastAsia="仿宋_GB2312"/>
          <w:sz w:val="32"/>
          <w:szCs w:val="32"/>
        </w:rPr>
      </w:pPr>
      <w:r>
        <w:rPr>
          <w:rFonts w:ascii="仿宋_GB2312" w:eastAsia="仿宋_GB2312"/>
          <w:sz w:val="32"/>
          <w:szCs w:val="32"/>
        </w:rPr>
        <w:t>8、社会保障和就业支出（类）行政事业单位养老支出（款）机关事业单位职业年金缴费支出（项）：支出决算数为14.52万元，比上年决算减少12.75万元，下降46.75%，主要原因是：</w:t>
      </w:r>
      <w:r>
        <w:rPr>
          <w:rFonts w:ascii="仿宋_GB2312" w:eastAsia="仿宋_GB2312" w:hint="eastAsia"/>
          <w:sz w:val="32"/>
          <w:szCs w:val="32"/>
        </w:rPr>
        <w:t>单位本年</w:t>
      </w:r>
      <w:r w:rsidR="005211FD">
        <w:rPr>
          <w:rFonts w:ascii="仿宋_GB2312" w:eastAsia="仿宋_GB2312" w:hint="eastAsia"/>
          <w:sz w:val="32"/>
          <w:szCs w:val="32"/>
        </w:rPr>
        <w:t>退休人员</w:t>
      </w:r>
      <w:r>
        <w:rPr>
          <w:rFonts w:ascii="仿宋_GB2312" w:eastAsia="仿宋_GB2312" w:hint="eastAsia"/>
          <w:sz w:val="32"/>
          <w:szCs w:val="32"/>
        </w:rPr>
        <w:t>一次性职业年金缴费减少</w:t>
      </w:r>
      <w:r>
        <w:rPr>
          <w:rFonts w:ascii="仿宋_GB2312" w:eastAsia="仿宋_GB2312"/>
          <w:sz w:val="32"/>
          <w:szCs w:val="32"/>
        </w:rPr>
        <w:t>。</w:t>
      </w:r>
    </w:p>
    <w:p w14:paraId="597A16C9" w14:textId="77777777" w:rsidR="0089733D" w:rsidRDefault="0082786D">
      <w:pPr>
        <w:widowControl/>
        <w:ind w:firstLineChars="200" w:firstLine="640"/>
        <w:rPr>
          <w:rFonts w:ascii="仿宋_GB2312" w:eastAsia="仿宋_GB2312"/>
          <w:sz w:val="32"/>
          <w:szCs w:val="32"/>
        </w:rPr>
      </w:pPr>
      <w:r>
        <w:rPr>
          <w:rFonts w:ascii="仿宋_GB2312" w:eastAsia="仿宋_GB2312"/>
          <w:sz w:val="32"/>
          <w:szCs w:val="32"/>
        </w:rPr>
        <w:t>9、卫生健康支出（类）行政事业单位医疗（款）行政单位医疗（项）：支出决算数为31.42万元，比上年决算减少4.39万元，下降12.26%，主要原因是：</w:t>
      </w:r>
      <w:r w:rsidR="005211FD">
        <w:rPr>
          <w:rFonts w:ascii="仿宋_GB2312" w:eastAsia="仿宋_GB2312" w:hint="eastAsia"/>
          <w:sz w:val="32"/>
          <w:szCs w:val="32"/>
        </w:rPr>
        <w:t>单位本年人员减少，人员医疗保险缴</w:t>
      </w:r>
      <w:r w:rsidR="005211FD" w:rsidRPr="005211FD">
        <w:rPr>
          <w:rFonts w:ascii="仿宋_GB2312" w:eastAsia="仿宋_GB2312" w:hint="eastAsia"/>
          <w:sz w:val="32"/>
          <w:szCs w:val="32"/>
        </w:rPr>
        <w:t>费减少</w:t>
      </w:r>
      <w:r>
        <w:rPr>
          <w:rFonts w:ascii="仿宋_GB2312" w:eastAsia="仿宋_GB2312" w:hint="eastAsia"/>
          <w:sz w:val="32"/>
          <w:szCs w:val="32"/>
        </w:rPr>
        <w:t>。</w:t>
      </w:r>
    </w:p>
    <w:p w14:paraId="3BC8F91B" w14:textId="77777777" w:rsidR="0089733D" w:rsidRDefault="0082786D">
      <w:pPr>
        <w:widowControl/>
        <w:ind w:firstLineChars="200" w:firstLine="640"/>
        <w:rPr>
          <w:rFonts w:ascii="仿宋_GB2312" w:eastAsia="仿宋_GB2312"/>
          <w:sz w:val="32"/>
          <w:szCs w:val="32"/>
        </w:rPr>
      </w:pPr>
      <w:r>
        <w:rPr>
          <w:rFonts w:ascii="仿宋_GB2312" w:eastAsia="仿宋_GB2312"/>
          <w:sz w:val="32"/>
          <w:szCs w:val="32"/>
        </w:rPr>
        <w:lastRenderedPageBreak/>
        <w:t>10、卫生健康支出（类）行政事业单位医疗（款）事业单位医疗（项）：支出决算数为22.30万元，比上年决算增加2.15万元，增长10.67%，主要原因是：</w:t>
      </w:r>
      <w:r w:rsidR="005211FD">
        <w:rPr>
          <w:rFonts w:ascii="仿宋_GB2312" w:eastAsia="仿宋_GB2312" w:hint="eastAsia"/>
          <w:sz w:val="32"/>
          <w:szCs w:val="32"/>
        </w:rPr>
        <w:t>单位本年在职人员工资调增</w:t>
      </w:r>
      <w:r>
        <w:rPr>
          <w:rFonts w:ascii="仿宋_GB2312" w:eastAsia="仿宋_GB2312" w:hint="eastAsia"/>
          <w:sz w:val="32"/>
          <w:szCs w:val="32"/>
        </w:rPr>
        <w:t>，</w:t>
      </w:r>
      <w:r w:rsidR="005211FD">
        <w:rPr>
          <w:rFonts w:ascii="仿宋_GB2312" w:eastAsia="仿宋_GB2312" w:hint="eastAsia"/>
          <w:sz w:val="32"/>
          <w:szCs w:val="32"/>
        </w:rPr>
        <w:t>人员事业医疗保险缴费</w:t>
      </w:r>
      <w:r>
        <w:rPr>
          <w:rFonts w:ascii="仿宋_GB2312" w:eastAsia="仿宋_GB2312" w:hint="eastAsia"/>
          <w:sz w:val="32"/>
          <w:szCs w:val="32"/>
        </w:rPr>
        <w:t>增加。</w:t>
      </w:r>
    </w:p>
    <w:p w14:paraId="280963B7" w14:textId="77777777" w:rsidR="0089733D" w:rsidRDefault="0082786D">
      <w:pPr>
        <w:widowControl/>
        <w:ind w:firstLineChars="200" w:firstLine="640"/>
        <w:rPr>
          <w:rFonts w:ascii="仿宋_GB2312" w:eastAsia="仿宋_GB2312"/>
          <w:sz w:val="32"/>
          <w:szCs w:val="32"/>
        </w:rPr>
      </w:pPr>
      <w:r>
        <w:rPr>
          <w:rFonts w:ascii="仿宋_GB2312" w:eastAsia="仿宋_GB2312"/>
          <w:sz w:val="32"/>
          <w:szCs w:val="32"/>
        </w:rPr>
        <w:t>11、卫生健康支出（类）行政事业单位医疗（款）公务员医疗补助（项）：支出决算数为5.65万元，比上年决算减少0.24万元，下降4.07%，主要原因是：</w:t>
      </w:r>
      <w:r w:rsidR="005211FD">
        <w:rPr>
          <w:rFonts w:ascii="仿宋_GB2312" w:eastAsia="仿宋_GB2312" w:hint="eastAsia"/>
          <w:sz w:val="32"/>
          <w:szCs w:val="32"/>
        </w:rPr>
        <w:t>单位本年人员减少，人员医疗保险缴</w:t>
      </w:r>
      <w:r w:rsidR="005211FD" w:rsidRPr="005211FD">
        <w:rPr>
          <w:rFonts w:ascii="仿宋_GB2312" w:eastAsia="仿宋_GB2312" w:hint="eastAsia"/>
          <w:sz w:val="32"/>
          <w:szCs w:val="32"/>
        </w:rPr>
        <w:t>费减少</w:t>
      </w:r>
      <w:r>
        <w:rPr>
          <w:rFonts w:ascii="仿宋_GB2312" w:eastAsia="仿宋_GB2312"/>
          <w:sz w:val="32"/>
          <w:szCs w:val="32"/>
        </w:rPr>
        <w:t>。</w:t>
      </w:r>
    </w:p>
    <w:p w14:paraId="0B433455" w14:textId="77777777" w:rsidR="0089733D" w:rsidRDefault="0082786D">
      <w:pPr>
        <w:widowControl/>
        <w:ind w:firstLineChars="200" w:firstLine="640"/>
        <w:rPr>
          <w:rFonts w:ascii="仿宋_GB2312" w:eastAsia="仿宋_GB2312"/>
          <w:sz w:val="32"/>
          <w:szCs w:val="32"/>
        </w:rPr>
      </w:pPr>
      <w:r>
        <w:rPr>
          <w:rFonts w:ascii="仿宋_GB2312" w:eastAsia="仿宋_GB2312"/>
          <w:sz w:val="32"/>
          <w:szCs w:val="32"/>
        </w:rPr>
        <w:t>12、卫生健康支出（类）行政事业单位医疗（款）其他行政事业单位医疗支出（项）：支出决算数为0.32万元，比上年决算减少0.04万元，下降11.11%，主要原因是：</w:t>
      </w:r>
      <w:r w:rsidR="005211FD">
        <w:rPr>
          <w:rFonts w:ascii="仿宋_GB2312" w:eastAsia="仿宋_GB2312" w:hint="eastAsia"/>
          <w:sz w:val="32"/>
          <w:szCs w:val="32"/>
        </w:rPr>
        <w:t>单位本年人员减少，人员医疗保险缴</w:t>
      </w:r>
      <w:r w:rsidR="005211FD" w:rsidRPr="005211FD">
        <w:rPr>
          <w:rFonts w:ascii="仿宋_GB2312" w:eastAsia="仿宋_GB2312" w:hint="eastAsia"/>
          <w:sz w:val="32"/>
          <w:szCs w:val="32"/>
        </w:rPr>
        <w:t>费减少</w:t>
      </w:r>
      <w:r>
        <w:rPr>
          <w:rFonts w:ascii="仿宋_GB2312" w:eastAsia="仿宋_GB2312"/>
          <w:sz w:val="32"/>
          <w:szCs w:val="32"/>
        </w:rPr>
        <w:t>。</w:t>
      </w:r>
    </w:p>
    <w:p w14:paraId="2C3B53FB" w14:textId="77777777" w:rsidR="0089733D" w:rsidRDefault="0082786D">
      <w:pPr>
        <w:widowControl/>
        <w:ind w:firstLineChars="200" w:firstLine="640"/>
        <w:rPr>
          <w:rFonts w:ascii="仿宋_GB2312" w:eastAsia="仿宋_GB2312"/>
          <w:sz w:val="32"/>
          <w:szCs w:val="32"/>
        </w:rPr>
      </w:pPr>
      <w:r>
        <w:rPr>
          <w:rFonts w:ascii="仿宋_GB2312" w:eastAsia="仿宋_GB2312"/>
          <w:sz w:val="32"/>
          <w:szCs w:val="32"/>
        </w:rPr>
        <w:t>13、节能环保支出（类）污染减排（款）其他污染减排支出（项）：支出决算数为51.03万元，比上年决算增加51.03万元，增长100.00%，主要原因是：</w:t>
      </w:r>
      <w:r w:rsidR="00375A20" w:rsidRPr="00375A20">
        <w:rPr>
          <w:rFonts w:ascii="仿宋_GB2312" w:eastAsia="仿宋_GB2312" w:hint="eastAsia"/>
          <w:sz w:val="32"/>
          <w:szCs w:val="32"/>
        </w:rPr>
        <w:t>昌吉市中央</w:t>
      </w:r>
      <w:r w:rsidR="00E403E9">
        <w:rPr>
          <w:rFonts w:ascii="仿宋_GB2312" w:eastAsia="仿宋_GB2312" w:hint="eastAsia"/>
          <w:sz w:val="32"/>
          <w:szCs w:val="32"/>
        </w:rPr>
        <w:t>环保督察</w:t>
      </w:r>
      <w:r w:rsidR="00375A20" w:rsidRPr="00375A20">
        <w:rPr>
          <w:rFonts w:ascii="仿宋_GB2312" w:eastAsia="仿宋_GB2312" w:hint="eastAsia"/>
          <w:sz w:val="32"/>
          <w:szCs w:val="32"/>
        </w:rPr>
        <w:t>整改办公室二级</w:t>
      </w:r>
      <w:proofErr w:type="gramStart"/>
      <w:r w:rsidR="00375A20" w:rsidRPr="00375A20">
        <w:rPr>
          <w:rFonts w:ascii="仿宋_GB2312" w:eastAsia="仿宋_GB2312" w:hint="eastAsia"/>
          <w:sz w:val="32"/>
          <w:szCs w:val="32"/>
        </w:rPr>
        <w:t>网格员</w:t>
      </w:r>
      <w:proofErr w:type="gramEnd"/>
      <w:r w:rsidR="00375A20" w:rsidRPr="00375A20">
        <w:rPr>
          <w:rFonts w:ascii="仿宋_GB2312" w:eastAsia="仿宋_GB2312" w:hint="eastAsia"/>
          <w:sz w:val="32"/>
          <w:szCs w:val="32"/>
        </w:rPr>
        <w:t>劳务费</w:t>
      </w:r>
      <w:r w:rsidR="00375A20">
        <w:rPr>
          <w:rFonts w:ascii="仿宋_GB2312" w:eastAsia="仿宋_GB2312" w:hint="eastAsia"/>
          <w:sz w:val="32"/>
          <w:szCs w:val="32"/>
        </w:rPr>
        <w:t>增加</w:t>
      </w:r>
      <w:r>
        <w:rPr>
          <w:rFonts w:ascii="仿宋_GB2312" w:eastAsia="仿宋_GB2312"/>
          <w:sz w:val="32"/>
          <w:szCs w:val="32"/>
        </w:rPr>
        <w:t>。</w:t>
      </w:r>
    </w:p>
    <w:p w14:paraId="7B119960" w14:textId="77777777" w:rsidR="0089733D" w:rsidRDefault="0082786D">
      <w:pPr>
        <w:widowControl/>
        <w:ind w:firstLineChars="200" w:firstLine="640"/>
        <w:rPr>
          <w:rFonts w:ascii="仿宋_GB2312" w:eastAsia="仿宋_GB2312"/>
          <w:sz w:val="32"/>
          <w:szCs w:val="32"/>
        </w:rPr>
      </w:pPr>
      <w:r>
        <w:rPr>
          <w:rFonts w:ascii="仿宋_GB2312" w:eastAsia="仿宋_GB2312"/>
          <w:sz w:val="32"/>
          <w:szCs w:val="32"/>
        </w:rPr>
        <w:t>14、住房保障支出（类）住房改革支出（款）住房公积金（项）：支出决算数为67.54万元，比上年决算减少1.68万元，下降2.43%，主要原因是：</w:t>
      </w:r>
      <w:r w:rsidR="005211FD">
        <w:rPr>
          <w:rFonts w:ascii="仿宋_GB2312" w:eastAsia="仿宋_GB2312" w:hint="eastAsia"/>
          <w:sz w:val="32"/>
          <w:szCs w:val="32"/>
        </w:rPr>
        <w:t>单位本年人员减少，人员公积金缴</w:t>
      </w:r>
      <w:r w:rsidR="005211FD" w:rsidRPr="005211FD">
        <w:rPr>
          <w:rFonts w:ascii="仿宋_GB2312" w:eastAsia="仿宋_GB2312" w:hint="eastAsia"/>
          <w:sz w:val="32"/>
          <w:szCs w:val="32"/>
        </w:rPr>
        <w:t>费减少</w:t>
      </w:r>
      <w:r>
        <w:rPr>
          <w:rFonts w:ascii="仿宋_GB2312" w:eastAsia="仿宋_GB2312"/>
          <w:sz w:val="32"/>
          <w:szCs w:val="32"/>
        </w:rPr>
        <w:t>。</w:t>
      </w:r>
    </w:p>
    <w:p w14:paraId="6D35E5DE" w14:textId="77777777" w:rsidR="0089733D" w:rsidRDefault="0082786D">
      <w:pPr>
        <w:widowControl/>
        <w:ind w:firstLineChars="200" w:firstLine="640"/>
        <w:rPr>
          <w:rFonts w:ascii="仿宋_GB2312" w:eastAsia="仿宋_GB2312"/>
          <w:sz w:val="32"/>
          <w:szCs w:val="32"/>
        </w:rPr>
      </w:pPr>
      <w:r>
        <w:rPr>
          <w:rFonts w:ascii="仿宋_GB2312" w:eastAsia="仿宋_GB2312"/>
          <w:sz w:val="32"/>
          <w:szCs w:val="32"/>
        </w:rPr>
        <w:t>15、其他支出（类）其他支出（款）其他支出（项）：支出决算数为9.62万元，比上年决算增加8.36万元，增长663.49%，主要原因是：</w:t>
      </w:r>
      <w:r>
        <w:rPr>
          <w:rFonts w:ascii="仿宋_GB2312" w:eastAsia="仿宋_GB2312" w:hint="eastAsia"/>
          <w:sz w:val="32"/>
          <w:szCs w:val="32"/>
        </w:rPr>
        <w:t>单位本年“为民办实事”社区</w:t>
      </w:r>
      <w:r w:rsidR="005211FD">
        <w:rPr>
          <w:rFonts w:ascii="仿宋_GB2312" w:eastAsia="仿宋_GB2312" w:hint="eastAsia"/>
          <w:sz w:val="32"/>
          <w:szCs w:val="32"/>
        </w:rPr>
        <w:t>专项</w:t>
      </w:r>
      <w:r>
        <w:rPr>
          <w:rFonts w:ascii="仿宋_GB2312" w:eastAsia="仿宋_GB2312" w:hint="eastAsia"/>
          <w:sz w:val="32"/>
          <w:szCs w:val="32"/>
        </w:rPr>
        <w:t>工作经费增加。</w:t>
      </w:r>
    </w:p>
    <w:p w14:paraId="47C0685D" w14:textId="77777777" w:rsidR="0089733D" w:rsidRDefault="0082786D">
      <w:pPr>
        <w:widowControl/>
        <w:ind w:firstLineChars="200" w:firstLine="640"/>
        <w:jc w:val="left"/>
        <w:outlineLvl w:val="1"/>
        <w:rPr>
          <w:rFonts w:ascii="黑体" w:eastAsia="黑体"/>
          <w:sz w:val="32"/>
          <w:szCs w:val="32"/>
        </w:rPr>
      </w:pPr>
      <w:r>
        <w:rPr>
          <w:rFonts w:ascii="黑体" w:eastAsia="黑体"/>
          <w:sz w:val="32"/>
          <w:szCs w:val="32"/>
        </w:rPr>
        <w:t>六、一般公共预算财政拨款基本支出决算情况说明</w:t>
      </w:r>
    </w:p>
    <w:p w14:paraId="3B709539" w14:textId="77777777" w:rsidR="0089733D" w:rsidRDefault="0082786D">
      <w:pPr>
        <w:widowControl/>
        <w:ind w:firstLineChars="200" w:firstLine="640"/>
        <w:rPr>
          <w:rFonts w:ascii="仿宋_GB2312" w:eastAsia="仿宋_GB2312"/>
          <w:sz w:val="32"/>
          <w:szCs w:val="32"/>
        </w:rPr>
      </w:pPr>
      <w:r>
        <w:rPr>
          <w:rFonts w:ascii="仿宋_GB2312" w:eastAsia="仿宋_GB2312"/>
          <w:sz w:val="32"/>
          <w:szCs w:val="32"/>
        </w:rPr>
        <w:t>2024年度一般公共预算财政拨款基本支出1,140.71万元，其中：人员经费1,040.74万元，包括：基本工资、津贴补贴、奖金、机关事业单位基本养老保险缴费、职业年金缴费、职工基本医疗保险缴费、公务员医疗补助缴费、其他社会保障缴费、住房公积金、医疗费、其他工资福利支出、离休费、退休费、抚恤金、生活补助和奖励金。</w:t>
      </w:r>
    </w:p>
    <w:p w14:paraId="69197296" w14:textId="77777777" w:rsidR="0089733D" w:rsidRDefault="0082786D">
      <w:pPr>
        <w:widowControl/>
        <w:ind w:firstLineChars="200" w:firstLine="640"/>
        <w:rPr>
          <w:rFonts w:ascii="仿宋_GB2312" w:eastAsia="仿宋_GB2312"/>
          <w:sz w:val="32"/>
          <w:szCs w:val="32"/>
        </w:rPr>
      </w:pPr>
      <w:r>
        <w:rPr>
          <w:rFonts w:ascii="仿宋_GB2312" w:eastAsia="仿宋_GB2312"/>
          <w:sz w:val="32"/>
          <w:szCs w:val="32"/>
        </w:rPr>
        <w:lastRenderedPageBreak/>
        <w:t>公用经费99.96万元，包括：办公费、印刷费、咨询费、手续费、水费、电费、邮电费、物业管理费、差旅费、公务用车运行维护费、其他交通费用和办公设备购置。</w:t>
      </w:r>
    </w:p>
    <w:p w14:paraId="104DDE41" w14:textId="77777777" w:rsidR="0089733D" w:rsidRDefault="0082786D">
      <w:pPr>
        <w:widowControl/>
        <w:ind w:firstLineChars="200" w:firstLine="640"/>
        <w:jc w:val="left"/>
        <w:outlineLvl w:val="1"/>
        <w:rPr>
          <w:rFonts w:ascii="黑体" w:eastAsia="黑体"/>
          <w:sz w:val="32"/>
          <w:szCs w:val="32"/>
        </w:rPr>
      </w:pPr>
      <w:r>
        <w:rPr>
          <w:rFonts w:ascii="黑体" w:eastAsia="黑体"/>
          <w:sz w:val="32"/>
          <w:szCs w:val="32"/>
        </w:rPr>
        <w:t>七、政府性基金预算财政拨款收入支出决算情况说明</w:t>
      </w:r>
    </w:p>
    <w:p w14:paraId="16541D76" w14:textId="77777777" w:rsidR="0089733D" w:rsidRDefault="0082786D">
      <w:pPr>
        <w:widowControl/>
        <w:ind w:firstLineChars="200" w:firstLine="640"/>
        <w:rPr>
          <w:rFonts w:ascii="仿宋_GB2312" w:eastAsia="仿宋_GB2312"/>
          <w:sz w:val="32"/>
          <w:szCs w:val="32"/>
        </w:rPr>
      </w:pPr>
      <w:r>
        <w:rPr>
          <w:rFonts w:ascii="仿宋_GB2312" w:eastAsia="仿宋_GB2312"/>
          <w:sz w:val="32"/>
          <w:szCs w:val="32"/>
        </w:rPr>
        <w:t>本单位本年度无政府性基金预算财政拨款收入、支出及结转和结余，政府性基金预算财政拨款收入支出决算表为空表。</w:t>
      </w:r>
    </w:p>
    <w:p w14:paraId="33FAF409" w14:textId="77777777" w:rsidR="0089733D" w:rsidRDefault="0082786D">
      <w:pPr>
        <w:widowControl/>
        <w:ind w:firstLineChars="200" w:firstLine="640"/>
        <w:jc w:val="left"/>
        <w:outlineLvl w:val="1"/>
        <w:rPr>
          <w:rFonts w:ascii="黑体" w:eastAsia="黑体"/>
          <w:sz w:val="32"/>
          <w:szCs w:val="32"/>
        </w:rPr>
      </w:pPr>
      <w:r>
        <w:rPr>
          <w:rFonts w:ascii="黑体" w:eastAsia="黑体"/>
          <w:sz w:val="32"/>
          <w:szCs w:val="32"/>
        </w:rPr>
        <w:t>八、国有资本经营预算财政拨款收入支出决算情况说明</w:t>
      </w:r>
    </w:p>
    <w:p w14:paraId="3D70D1A4" w14:textId="77777777" w:rsidR="0089733D" w:rsidRDefault="0082786D">
      <w:pPr>
        <w:widowControl/>
        <w:ind w:firstLineChars="200" w:firstLine="640"/>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14:paraId="2C274849" w14:textId="77777777" w:rsidR="0089733D" w:rsidRDefault="0082786D">
      <w:pPr>
        <w:widowControl/>
        <w:ind w:firstLineChars="200" w:firstLine="640"/>
        <w:jc w:val="left"/>
        <w:outlineLvl w:val="1"/>
        <w:rPr>
          <w:rFonts w:ascii="黑体" w:eastAsia="黑体"/>
          <w:sz w:val="32"/>
          <w:szCs w:val="32"/>
        </w:rPr>
      </w:pPr>
      <w:r>
        <w:rPr>
          <w:rFonts w:ascii="黑体" w:eastAsia="黑体"/>
          <w:sz w:val="32"/>
          <w:szCs w:val="32"/>
        </w:rPr>
        <w:t>九、财政拨款</w:t>
      </w:r>
      <w:r>
        <w:rPr>
          <w:rFonts w:ascii="黑体" w:eastAsia="黑体"/>
          <w:sz w:val="32"/>
          <w:szCs w:val="32"/>
        </w:rPr>
        <w:t>“</w:t>
      </w:r>
      <w:r>
        <w:rPr>
          <w:rFonts w:ascii="黑体" w:eastAsia="黑体"/>
          <w:sz w:val="32"/>
          <w:szCs w:val="32"/>
        </w:rPr>
        <w:t>三公</w:t>
      </w:r>
      <w:r>
        <w:rPr>
          <w:rFonts w:ascii="黑体" w:eastAsia="黑体"/>
          <w:sz w:val="32"/>
          <w:szCs w:val="32"/>
        </w:rPr>
        <w:t>”</w:t>
      </w:r>
      <w:r>
        <w:rPr>
          <w:rFonts w:ascii="黑体" w:eastAsia="黑体"/>
          <w:sz w:val="32"/>
          <w:szCs w:val="32"/>
        </w:rPr>
        <w:t>经费支出决算情况说明</w:t>
      </w:r>
    </w:p>
    <w:p w14:paraId="7A0CEBD6" w14:textId="77777777" w:rsidR="0089733D" w:rsidRDefault="0082786D">
      <w:pPr>
        <w:widowControl/>
        <w:ind w:firstLineChars="200" w:firstLine="640"/>
        <w:rPr>
          <w:rFonts w:ascii="仿宋_GB2312" w:eastAsia="仿宋_GB2312"/>
          <w:sz w:val="32"/>
          <w:szCs w:val="32"/>
        </w:rPr>
      </w:pPr>
      <w:r>
        <w:rPr>
          <w:rFonts w:ascii="仿宋_GB2312" w:eastAsia="仿宋_GB2312"/>
          <w:sz w:val="32"/>
          <w:szCs w:val="32"/>
        </w:rPr>
        <w:t>2024年度财政拨款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经费支出61.07万元，比上年增加4.07万元，增长7.14%，主要原因是：</w:t>
      </w:r>
      <w:r>
        <w:rPr>
          <w:rFonts w:ascii="仿宋_GB2312" w:eastAsia="仿宋_GB2312" w:hint="eastAsia"/>
          <w:sz w:val="32"/>
          <w:szCs w:val="32"/>
        </w:rPr>
        <w:t>我单位本年度业务增加，业务用车次数增加，车辆运行费</w:t>
      </w:r>
      <w:r w:rsidR="00375A20">
        <w:rPr>
          <w:rFonts w:ascii="仿宋_GB2312" w:eastAsia="仿宋_GB2312" w:hint="eastAsia"/>
          <w:sz w:val="32"/>
          <w:szCs w:val="32"/>
        </w:rPr>
        <w:t>、燃油费</w:t>
      </w:r>
      <w:r>
        <w:rPr>
          <w:rFonts w:ascii="仿宋_GB2312" w:eastAsia="仿宋_GB2312" w:hint="eastAsia"/>
          <w:sz w:val="32"/>
          <w:szCs w:val="32"/>
        </w:rPr>
        <w:t>增加</w:t>
      </w:r>
      <w:r>
        <w:rPr>
          <w:rFonts w:ascii="仿宋_GB2312" w:eastAsia="仿宋_GB2312"/>
          <w:sz w:val="32"/>
          <w:szCs w:val="32"/>
        </w:rPr>
        <w:t>。其中：因公出国（境）费支出0.00万元,占0.00%，与上年相比无变化，主要原因是：</w:t>
      </w:r>
      <w:r>
        <w:rPr>
          <w:rFonts w:ascii="仿宋_GB2312" w:eastAsia="仿宋_GB2312" w:hint="eastAsia"/>
          <w:sz w:val="32"/>
          <w:szCs w:val="32"/>
        </w:rPr>
        <w:t>我单位上年度与本年度均无</w:t>
      </w:r>
      <w:r>
        <w:rPr>
          <w:rFonts w:ascii="仿宋_GB2312" w:eastAsia="仿宋_GB2312"/>
          <w:sz w:val="32"/>
          <w:szCs w:val="32"/>
        </w:rPr>
        <w:t>因公出国（境）费；公务用车购置及运行维护费支出61.07万元，占100.00%，比上年增加4.07万元，增长7.14%，主要原因是：</w:t>
      </w:r>
      <w:r w:rsidR="00375A20">
        <w:rPr>
          <w:rFonts w:ascii="仿宋_GB2312" w:eastAsia="仿宋_GB2312" w:hint="eastAsia"/>
          <w:sz w:val="32"/>
          <w:szCs w:val="32"/>
        </w:rPr>
        <w:t>我单位本年度业务增加，业务用车次数增加，车辆运行费、燃油费增加</w:t>
      </w:r>
      <w:r>
        <w:rPr>
          <w:rFonts w:ascii="仿宋_GB2312" w:eastAsia="仿宋_GB2312"/>
          <w:sz w:val="32"/>
          <w:szCs w:val="32"/>
        </w:rPr>
        <w:t>；公务接待费支出0.00万元，占0.00%，与上年相比无变化，主要原因是：</w:t>
      </w:r>
      <w:r>
        <w:rPr>
          <w:rFonts w:ascii="仿宋_GB2312" w:eastAsia="仿宋_GB2312" w:hint="eastAsia"/>
          <w:sz w:val="32"/>
          <w:szCs w:val="32"/>
        </w:rPr>
        <w:t>我单位上年度与本年度均无</w:t>
      </w:r>
      <w:r>
        <w:rPr>
          <w:rFonts w:ascii="仿宋_GB2312" w:eastAsia="仿宋_GB2312"/>
          <w:sz w:val="32"/>
          <w:szCs w:val="32"/>
        </w:rPr>
        <w:t>公务接待费。</w:t>
      </w:r>
    </w:p>
    <w:p w14:paraId="5CC07058" w14:textId="77777777" w:rsidR="0089733D" w:rsidRDefault="0082786D">
      <w:pPr>
        <w:widowControl/>
        <w:ind w:firstLineChars="200" w:firstLine="640"/>
        <w:jc w:val="left"/>
        <w:rPr>
          <w:rFonts w:ascii="仿宋_GB2312" w:eastAsia="仿宋_GB2312"/>
          <w:sz w:val="32"/>
          <w:szCs w:val="32"/>
        </w:rPr>
      </w:pPr>
      <w:r>
        <w:rPr>
          <w:rFonts w:ascii="仿宋_GB2312" w:eastAsia="仿宋_GB2312"/>
          <w:sz w:val="32"/>
          <w:szCs w:val="32"/>
        </w:rPr>
        <w:t>具体情况如下：</w:t>
      </w:r>
    </w:p>
    <w:p w14:paraId="5DA2C6B2" w14:textId="77777777" w:rsidR="0089733D" w:rsidRDefault="0082786D">
      <w:pPr>
        <w:widowControl/>
        <w:ind w:firstLineChars="200" w:firstLine="640"/>
        <w:rPr>
          <w:rFonts w:ascii="仿宋_GB2312" w:eastAsia="仿宋_GB2312"/>
          <w:sz w:val="32"/>
          <w:szCs w:val="32"/>
        </w:rPr>
      </w:pPr>
      <w:r>
        <w:rPr>
          <w:rFonts w:ascii="仿宋_GB2312" w:eastAsia="仿宋_GB2312"/>
          <w:sz w:val="32"/>
          <w:szCs w:val="32"/>
        </w:rPr>
        <w:t>因公出国（境）费支出0.00万元，开支内容包括</w:t>
      </w:r>
      <w:r>
        <w:rPr>
          <w:rFonts w:ascii="仿宋_GB2312" w:eastAsia="仿宋_GB2312" w:hint="eastAsia"/>
          <w:sz w:val="32"/>
          <w:szCs w:val="32"/>
        </w:rPr>
        <w:t>单位本年无</w:t>
      </w:r>
      <w:r>
        <w:rPr>
          <w:rFonts w:ascii="仿宋_GB2312" w:eastAsia="仿宋_GB2312"/>
          <w:sz w:val="32"/>
          <w:szCs w:val="32"/>
        </w:rPr>
        <w:t>因公出国（境）费。单位全年安排的因公出国（境）团组0个，因公出国（境）0人次。</w:t>
      </w:r>
    </w:p>
    <w:p w14:paraId="48AD75A0" w14:textId="77777777" w:rsidR="0089733D" w:rsidRDefault="0082786D">
      <w:pPr>
        <w:widowControl/>
        <w:ind w:firstLineChars="200" w:firstLine="640"/>
        <w:rPr>
          <w:rFonts w:ascii="仿宋_GB2312" w:eastAsia="仿宋_GB2312"/>
          <w:sz w:val="32"/>
          <w:szCs w:val="32"/>
        </w:rPr>
      </w:pPr>
      <w:r>
        <w:rPr>
          <w:rFonts w:ascii="仿宋_GB2312" w:eastAsia="仿宋_GB2312"/>
          <w:sz w:val="32"/>
          <w:szCs w:val="32"/>
        </w:rPr>
        <w:t>公务用车购置及运行维护费61.07万元，其中：公务用车购置费0.00万元，公务用车运行维护费61.07万元。公务用车运行维护费开支内容包括</w:t>
      </w:r>
      <w:r>
        <w:rPr>
          <w:rFonts w:ascii="仿宋_GB2312" w:eastAsia="仿宋_GB2312" w:hint="eastAsia"/>
          <w:sz w:val="32"/>
          <w:szCs w:val="32"/>
        </w:rPr>
        <w:t>公务用车维修维护费、燃油费、保险费、过路费等</w:t>
      </w:r>
      <w:r>
        <w:rPr>
          <w:rFonts w:ascii="仿宋_GB2312" w:eastAsia="仿宋_GB2312"/>
          <w:sz w:val="32"/>
          <w:szCs w:val="32"/>
        </w:rPr>
        <w:t>。公务用车购置数0辆，公务用车保有量14辆。国有资产占用情况中固定资产车辆4辆，与公务用车保有</w:t>
      </w:r>
      <w:r>
        <w:rPr>
          <w:rFonts w:ascii="仿宋_GB2312" w:eastAsia="仿宋_GB2312"/>
          <w:sz w:val="32"/>
          <w:szCs w:val="32"/>
        </w:rPr>
        <w:lastRenderedPageBreak/>
        <w:t>量差异原因是：</w:t>
      </w:r>
      <w:r>
        <w:rPr>
          <w:rFonts w:ascii="仿宋_GB2312" w:eastAsia="仿宋_GB2312" w:hint="eastAsia"/>
          <w:sz w:val="32"/>
          <w:szCs w:val="32"/>
        </w:rPr>
        <w:t>差异车辆为借用其他单位车辆，车辆费用由本单位财政拨款公务用车运行维护费支付</w:t>
      </w:r>
      <w:r>
        <w:rPr>
          <w:rFonts w:ascii="仿宋_GB2312" w:eastAsia="仿宋_GB2312"/>
          <w:sz w:val="32"/>
          <w:szCs w:val="32"/>
        </w:rPr>
        <w:t>。</w:t>
      </w:r>
    </w:p>
    <w:p w14:paraId="41866898" w14:textId="77777777" w:rsidR="0089733D" w:rsidRDefault="0082786D">
      <w:pPr>
        <w:widowControl/>
        <w:ind w:firstLineChars="200" w:firstLine="640"/>
        <w:rPr>
          <w:rFonts w:ascii="仿宋_GB2312" w:eastAsia="仿宋_GB2312"/>
          <w:sz w:val="32"/>
          <w:szCs w:val="32"/>
        </w:rPr>
      </w:pPr>
      <w:r>
        <w:rPr>
          <w:rFonts w:ascii="仿宋_GB2312" w:eastAsia="仿宋_GB2312"/>
          <w:sz w:val="32"/>
          <w:szCs w:val="32"/>
        </w:rPr>
        <w:t>公务接待费0.00万元，开支内容包括</w:t>
      </w:r>
      <w:r>
        <w:rPr>
          <w:rFonts w:ascii="仿宋_GB2312" w:eastAsia="仿宋_GB2312" w:hint="eastAsia"/>
          <w:sz w:val="32"/>
          <w:szCs w:val="32"/>
        </w:rPr>
        <w:t>单位本年无</w:t>
      </w:r>
      <w:r>
        <w:rPr>
          <w:rFonts w:ascii="仿宋_GB2312" w:eastAsia="仿宋_GB2312"/>
          <w:sz w:val="32"/>
          <w:szCs w:val="32"/>
        </w:rPr>
        <w:t>公务接待费。单位全年安排的国内公务接待0批次，0人次。</w:t>
      </w:r>
    </w:p>
    <w:p w14:paraId="5C677784" w14:textId="77777777" w:rsidR="0089733D" w:rsidRDefault="0082786D">
      <w:pPr>
        <w:widowControl/>
        <w:ind w:firstLineChars="200" w:firstLine="640"/>
        <w:rPr>
          <w:rFonts w:ascii="仿宋_GB2312" w:eastAsia="仿宋_GB2312"/>
          <w:sz w:val="32"/>
          <w:szCs w:val="32"/>
        </w:rPr>
      </w:pPr>
      <w:r>
        <w:rPr>
          <w:rFonts w:ascii="仿宋_GB2312" w:eastAsia="仿宋_GB2312"/>
          <w:sz w:val="32"/>
          <w:szCs w:val="32"/>
        </w:rPr>
        <w:t>与全年预算相比，财政拨款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经费支出全年预算数61.07万元，决算数61.07万元，预决算差异率0.00%，主要原因是：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。其中：因公出国（境）费全年预算数0.00万元，决算数0.00万元，预决算差异率0.00%，主要原因是：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；公务用车购置费全年预算数0.00万元，决算数0.00万元，预决算差异率0.00%，主要原因是：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；公务用车运行维护费全年预算数61.07万元，决算数61.07万元，预决算差异率0.00%，主要原因是：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；公务接待费全年预算数0.00万元，决算数0.00万元，预决算差异率0.00%，主要原因是：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w:t>
      </w:r>
    </w:p>
    <w:p w14:paraId="0860FD2A" w14:textId="77777777" w:rsidR="0089733D" w:rsidRDefault="0082786D">
      <w:pPr>
        <w:widowControl/>
        <w:ind w:firstLineChars="200" w:firstLine="640"/>
        <w:jc w:val="left"/>
        <w:outlineLvl w:val="1"/>
        <w:rPr>
          <w:rFonts w:ascii="黑体" w:eastAsia="黑体"/>
          <w:sz w:val="32"/>
          <w:szCs w:val="32"/>
        </w:rPr>
      </w:pPr>
      <w:r>
        <w:rPr>
          <w:rFonts w:ascii="黑体" w:eastAsia="黑体"/>
          <w:sz w:val="32"/>
          <w:szCs w:val="32"/>
        </w:rPr>
        <w:t>十、其他重要事项的情况说明</w:t>
      </w:r>
    </w:p>
    <w:p w14:paraId="0BDCF18D" w14:textId="77777777" w:rsidR="0089733D" w:rsidRDefault="0082786D">
      <w:pPr>
        <w:widowControl/>
        <w:ind w:firstLineChars="200" w:firstLine="643"/>
        <w:jc w:val="left"/>
        <w:outlineLvl w:val="2"/>
        <w:rPr>
          <w:rFonts w:ascii="黑体" w:eastAsia="黑体"/>
          <w:sz w:val="32"/>
          <w:szCs w:val="32"/>
        </w:rPr>
      </w:pPr>
      <w:r>
        <w:rPr>
          <w:rFonts w:ascii="黑体" w:eastAsia="黑体"/>
          <w:b/>
          <w:sz w:val="32"/>
          <w:szCs w:val="32"/>
        </w:rPr>
        <w:t>（一）机关运行经费及公用经费支出情况</w:t>
      </w:r>
    </w:p>
    <w:p w14:paraId="362B7807" w14:textId="77777777" w:rsidR="0089733D" w:rsidRDefault="0082786D">
      <w:pPr>
        <w:widowControl/>
        <w:ind w:firstLineChars="200" w:firstLine="640"/>
        <w:rPr>
          <w:rFonts w:ascii="仿宋_GB2312" w:eastAsia="仿宋_GB2312"/>
          <w:sz w:val="32"/>
          <w:szCs w:val="32"/>
        </w:rPr>
      </w:pPr>
      <w:r>
        <w:rPr>
          <w:rFonts w:ascii="仿宋_GB2312" w:eastAsia="仿宋_GB2312"/>
          <w:sz w:val="32"/>
          <w:szCs w:val="32"/>
        </w:rPr>
        <w:t>2024年度昌吉市人民政府办公室单位（行政单位和参照公务员法管理事业单位）机关运行经费支出99.96万元，比上年增加2.12万元，增长2.17%，主要原因是：</w:t>
      </w:r>
      <w:r>
        <w:rPr>
          <w:rFonts w:ascii="仿宋_GB2312" w:eastAsia="仿宋_GB2312" w:hint="eastAsia"/>
          <w:sz w:val="32"/>
          <w:szCs w:val="32"/>
        </w:rPr>
        <w:t>单位本年</w:t>
      </w:r>
      <w:r w:rsidR="00375A20">
        <w:rPr>
          <w:rFonts w:ascii="仿宋_GB2312" w:eastAsia="仿宋_GB2312"/>
          <w:sz w:val="32"/>
          <w:szCs w:val="32"/>
        </w:rPr>
        <w:t>办公费、印刷费、邮电费、</w:t>
      </w:r>
      <w:proofErr w:type="gramStart"/>
      <w:r w:rsidR="00375A20">
        <w:rPr>
          <w:rFonts w:ascii="仿宋_GB2312" w:eastAsia="仿宋_GB2312"/>
          <w:sz w:val="32"/>
          <w:szCs w:val="32"/>
        </w:rPr>
        <w:t>物业管理费</w:t>
      </w:r>
      <w:r>
        <w:rPr>
          <w:rFonts w:ascii="仿宋_GB2312" w:eastAsia="仿宋_GB2312" w:hint="eastAsia"/>
          <w:sz w:val="32"/>
          <w:szCs w:val="32"/>
        </w:rPr>
        <w:t>较上年</w:t>
      </w:r>
      <w:proofErr w:type="gramEnd"/>
      <w:r>
        <w:rPr>
          <w:rFonts w:ascii="仿宋_GB2312" w:eastAsia="仿宋_GB2312" w:hint="eastAsia"/>
          <w:sz w:val="32"/>
          <w:szCs w:val="32"/>
        </w:rPr>
        <w:t>增加。</w:t>
      </w:r>
    </w:p>
    <w:p w14:paraId="3CA87B29" w14:textId="77777777" w:rsidR="0089733D" w:rsidRDefault="0082786D">
      <w:pPr>
        <w:widowControl/>
        <w:ind w:firstLineChars="200" w:firstLine="643"/>
        <w:jc w:val="left"/>
        <w:outlineLvl w:val="2"/>
        <w:rPr>
          <w:rFonts w:ascii="黑体" w:eastAsia="黑体"/>
          <w:sz w:val="32"/>
          <w:szCs w:val="32"/>
        </w:rPr>
      </w:pPr>
      <w:r>
        <w:rPr>
          <w:rFonts w:ascii="黑体" w:eastAsia="黑体"/>
          <w:b/>
          <w:sz w:val="32"/>
          <w:szCs w:val="32"/>
        </w:rPr>
        <w:t>（二）政府采购情况</w:t>
      </w:r>
    </w:p>
    <w:p w14:paraId="2689ACD6" w14:textId="77777777" w:rsidR="0089733D" w:rsidRDefault="0082786D">
      <w:pPr>
        <w:widowControl/>
        <w:ind w:firstLineChars="200" w:firstLine="640"/>
        <w:rPr>
          <w:rFonts w:ascii="仿宋_GB2312" w:eastAsia="仿宋_GB2312"/>
          <w:sz w:val="32"/>
          <w:szCs w:val="32"/>
        </w:rPr>
      </w:pPr>
      <w:r>
        <w:rPr>
          <w:rFonts w:ascii="仿宋_GB2312" w:eastAsia="仿宋_GB2312"/>
          <w:sz w:val="32"/>
          <w:szCs w:val="32"/>
        </w:rPr>
        <w:t>2024年度政府采购支出总额10.37万元，其中：政府采购货物支出10.37万元、政府采购工程支出0.00万元、政府采购服务支出0.00万元。</w:t>
      </w:r>
    </w:p>
    <w:p w14:paraId="0AB85886" w14:textId="77777777" w:rsidR="0089733D" w:rsidRDefault="0082786D">
      <w:pPr>
        <w:widowControl/>
        <w:ind w:firstLineChars="200" w:firstLine="640"/>
        <w:rPr>
          <w:rFonts w:ascii="仿宋_GB2312" w:eastAsia="仿宋_GB2312"/>
          <w:sz w:val="32"/>
          <w:szCs w:val="32"/>
        </w:rPr>
      </w:pPr>
      <w:r>
        <w:rPr>
          <w:rFonts w:ascii="仿宋_GB2312" w:eastAsia="仿宋_GB2312"/>
          <w:sz w:val="32"/>
          <w:szCs w:val="32"/>
        </w:rPr>
        <w:t>授予中小企业合同金额10.37万元，占政府采购支出总额的100.00%，其中：授予小</w:t>
      </w:r>
      <w:proofErr w:type="gramStart"/>
      <w:r>
        <w:rPr>
          <w:rFonts w:ascii="仿宋_GB2312" w:eastAsia="仿宋_GB2312"/>
          <w:sz w:val="32"/>
          <w:szCs w:val="32"/>
        </w:rPr>
        <w:t>微企业</w:t>
      </w:r>
      <w:proofErr w:type="gramEnd"/>
      <w:r>
        <w:rPr>
          <w:rFonts w:ascii="仿宋_GB2312" w:eastAsia="仿宋_GB2312"/>
          <w:sz w:val="32"/>
          <w:szCs w:val="32"/>
        </w:rPr>
        <w:t>合同金额10.37万元，占政府采购支出总额的100.00%。</w:t>
      </w:r>
    </w:p>
    <w:p w14:paraId="5D28CACB" w14:textId="77777777" w:rsidR="0089733D" w:rsidRDefault="0082786D">
      <w:pPr>
        <w:widowControl/>
        <w:ind w:firstLineChars="200" w:firstLine="643"/>
        <w:jc w:val="left"/>
        <w:outlineLvl w:val="2"/>
        <w:rPr>
          <w:rFonts w:ascii="黑体" w:eastAsia="黑体"/>
          <w:sz w:val="32"/>
          <w:szCs w:val="32"/>
        </w:rPr>
      </w:pPr>
      <w:r>
        <w:rPr>
          <w:rFonts w:ascii="黑体" w:eastAsia="黑体"/>
          <w:b/>
          <w:sz w:val="32"/>
          <w:szCs w:val="32"/>
        </w:rPr>
        <w:t>（三）国有资产占用情况说明</w:t>
      </w:r>
    </w:p>
    <w:p w14:paraId="00F8BDD8" w14:textId="77777777" w:rsidR="0089733D" w:rsidRDefault="0082786D">
      <w:pPr>
        <w:widowControl/>
        <w:ind w:firstLineChars="200" w:firstLine="640"/>
        <w:rPr>
          <w:rFonts w:ascii="仿宋_GB2312" w:eastAsia="仿宋_GB2312"/>
          <w:sz w:val="32"/>
          <w:szCs w:val="32"/>
        </w:rPr>
      </w:pPr>
      <w:r>
        <w:rPr>
          <w:rFonts w:ascii="仿宋_GB2312" w:eastAsia="仿宋_GB2312"/>
          <w:sz w:val="32"/>
          <w:szCs w:val="32"/>
        </w:rPr>
        <w:lastRenderedPageBreak/>
        <w:t>截至2024年12月31日，房屋0.00平方米，价值0.00万元。车辆4辆，价值212.24万元，其中：副部（省）级及以上领导用车0辆、主要负责人用车3辆、机要通信用车0辆、应急保障用车0辆、执法执勤用车0辆、特种专业技术用车0辆、离退休干部服务用车0辆、其他用车1辆，其他用车主要是：</w:t>
      </w:r>
      <w:r>
        <w:rPr>
          <w:rFonts w:ascii="仿宋_GB2312" w:eastAsia="仿宋_GB2312" w:hint="eastAsia"/>
          <w:sz w:val="32"/>
          <w:szCs w:val="32"/>
        </w:rPr>
        <w:t>业</w:t>
      </w:r>
      <w:r>
        <w:rPr>
          <w:rFonts w:ascii="仿宋_GB2312" w:eastAsia="仿宋_GB2312"/>
          <w:sz w:val="32"/>
          <w:szCs w:val="32"/>
        </w:rPr>
        <w:t>务用车;单价100万元（含）以上设备（不含车辆）0台（套）。</w:t>
      </w:r>
    </w:p>
    <w:p w14:paraId="6197B0C1" w14:textId="77777777" w:rsidR="0089733D" w:rsidRDefault="0082786D">
      <w:pPr>
        <w:widowControl/>
        <w:ind w:firstLineChars="200" w:firstLine="640"/>
        <w:jc w:val="left"/>
        <w:outlineLvl w:val="1"/>
        <w:rPr>
          <w:rFonts w:ascii="黑体" w:eastAsia="黑体"/>
          <w:sz w:val="32"/>
          <w:szCs w:val="32"/>
        </w:rPr>
      </w:pPr>
      <w:r>
        <w:rPr>
          <w:rFonts w:ascii="黑体" w:eastAsia="黑体"/>
          <w:sz w:val="32"/>
          <w:szCs w:val="32"/>
        </w:rPr>
        <w:t>十一、预算绩效的情况说明</w:t>
      </w:r>
    </w:p>
    <w:p w14:paraId="1364B92E" w14:textId="77777777" w:rsidR="0089733D" w:rsidRDefault="0082786D">
      <w:pPr>
        <w:widowControl/>
        <w:ind w:firstLineChars="200" w:firstLine="640"/>
        <w:rPr>
          <w:rFonts w:ascii="仿宋_GB2312" w:eastAsia="仿宋_GB2312"/>
          <w:sz w:val="32"/>
          <w:szCs w:val="32"/>
        </w:rPr>
      </w:pPr>
      <w:r>
        <w:rPr>
          <w:rFonts w:ascii="仿宋_GB2312" w:eastAsia="仿宋_GB2312"/>
          <w:sz w:val="32"/>
          <w:szCs w:val="32"/>
        </w:rPr>
        <w:t>根据预算绩效管理要求，本单位2024年度预算绩效管理形成整体支出绩效自评表1个，全年预算总额1,354.65万元，实际执行总额1,354.65万元；预算绩效评价项目7个，全年预算数180.42万元，全年执行数162.95万元。</w:t>
      </w:r>
      <w:r>
        <w:rPr>
          <w:rFonts w:ascii="仿宋_GB2312" w:eastAsia="仿宋_GB2312" w:hint="eastAsia"/>
          <w:sz w:val="32"/>
          <w:szCs w:val="32"/>
        </w:rPr>
        <w:t>预算绩效管理取得的成效：一是通过预算绩效管理，规范了项目资金的使用，不断提高专项资金使用效益，加强了项目资金的管理；二是实行预算绩效管理，推进项目的实施进度。发现的问题及原因：一是项目实施中出现进度缓慢的现象，组织实施绩效管理的程序、步骤、方法、原则和要求进行统一的规定；二是资金管理不够规范，项目实施过程中的上报、跟踪、反馈机制尚未真正形成，对本项目资金的使用、实施等监管措施仍然存在改进的空间建议以规章规则的形式，出台绩效管理制度，对绩效管理的目的、意义、性质和特点。下一步改进措施：一是继续规范资金管理，全面做好项目绩效预算；二是业务部门进行指导、监督和检查时进一步加强主动性，积极探索更有效和积极主动的监管方式。</w:t>
      </w:r>
      <w:r>
        <w:rPr>
          <w:rFonts w:ascii="仿宋_GB2312" w:eastAsia="仿宋_GB2312"/>
          <w:sz w:val="32"/>
          <w:szCs w:val="32"/>
        </w:rPr>
        <w:t>具体</w:t>
      </w:r>
      <w:proofErr w:type="gramStart"/>
      <w:r>
        <w:rPr>
          <w:rFonts w:ascii="仿宋_GB2312" w:eastAsia="仿宋_GB2312"/>
          <w:sz w:val="32"/>
          <w:szCs w:val="32"/>
        </w:rPr>
        <w:t>附部门</w:t>
      </w:r>
      <w:proofErr w:type="gramEnd"/>
      <w:r>
        <w:rPr>
          <w:rFonts w:ascii="仿宋_GB2312" w:eastAsia="仿宋_GB2312"/>
          <w:sz w:val="32"/>
          <w:szCs w:val="32"/>
        </w:rPr>
        <w:t>整体支出绩效自评表，项目支出绩效自评表和部门评价报告。</w:t>
      </w:r>
    </w:p>
    <w:p w14:paraId="1A20C938" w14:textId="77777777" w:rsidR="0089733D" w:rsidRDefault="0082786D">
      <w:pPr>
        <w:jc w:val="center"/>
        <w:rPr>
          <w:rFonts w:ascii="宋体" w:eastAsia="宋体" w:hAnsi="宋体" w:cs="宋体" w:hint="eastAsia"/>
          <w:b/>
          <w:bCs/>
          <w:sz w:val="28"/>
          <w:szCs w:val="28"/>
        </w:rPr>
      </w:pPr>
      <w:r>
        <w:rPr>
          <w:rFonts w:ascii="宋体" w:eastAsia="宋体" w:hAnsi="宋体" w:cs="宋体" w:hint="eastAsia"/>
          <w:b/>
          <w:bCs/>
          <w:sz w:val="28"/>
          <w:szCs w:val="28"/>
        </w:rPr>
        <w:t>部门（单位）整体支出绩效目标自评表</w:t>
      </w:r>
    </w:p>
    <w:p w14:paraId="76D422F6" w14:textId="77777777" w:rsidR="0089733D" w:rsidRDefault="0082786D">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651" w:type="dxa"/>
        <w:jc w:val="center"/>
        <w:tblLayout w:type="fixed"/>
        <w:tblLook w:val="04A0" w:firstRow="1" w:lastRow="0" w:firstColumn="1" w:lastColumn="0" w:noHBand="0" w:noVBand="1"/>
      </w:tblPr>
      <w:tblGrid>
        <w:gridCol w:w="993"/>
        <w:gridCol w:w="1417"/>
        <w:gridCol w:w="1418"/>
        <w:gridCol w:w="1242"/>
        <w:gridCol w:w="1417"/>
        <w:gridCol w:w="1134"/>
        <w:gridCol w:w="1310"/>
        <w:gridCol w:w="720"/>
      </w:tblGrid>
      <w:tr w:rsidR="0089733D" w14:paraId="065D8C55" w14:textId="77777777">
        <w:trPr>
          <w:cantSplit/>
          <w:trHeight w:val="660"/>
          <w:jc w:val="center"/>
        </w:trPr>
        <w:tc>
          <w:tcPr>
            <w:tcW w:w="993" w:type="dxa"/>
            <w:tcBorders>
              <w:top w:val="single" w:sz="4" w:space="0" w:color="auto"/>
              <w:left w:val="single" w:sz="4" w:space="0" w:color="auto"/>
              <w:bottom w:val="single" w:sz="4" w:space="0" w:color="auto"/>
              <w:right w:val="single" w:sz="4" w:space="0" w:color="auto"/>
            </w:tcBorders>
            <w:noWrap/>
            <w:vAlign w:val="center"/>
          </w:tcPr>
          <w:p w14:paraId="434E2B5B" w14:textId="77777777" w:rsidR="0089733D" w:rsidRDefault="0082786D">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28E222CB" w14:textId="77777777" w:rsidR="0089733D" w:rsidRDefault="0082786D">
            <w:pPr>
              <w:widowControl/>
              <w:jc w:val="center"/>
              <w:rPr>
                <w:rFonts w:ascii="宋体" w:eastAsia="宋体" w:hAnsi="宋体" w:cs="宋体" w:hint="eastAsia"/>
                <w:b/>
                <w:bCs/>
                <w:sz w:val="18"/>
                <w:szCs w:val="18"/>
              </w:rPr>
            </w:pPr>
            <w:r>
              <w:rPr>
                <w:rFonts w:ascii="宋体" w:eastAsia="宋体" w:hAnsi="宋体" w:cs="宋体" w:hint="eastAsia"/>
                <w:b/>
                <w:bCs/>
                <w:sz w:val="18"/>
                <w:szCs w:val="18"/>
              </w:rPr>
              <w:t>昌吉市人民政府办公室</w:t>
            </w:r>
          </w:p>
        </w:tc>
      </w:tr>
      <w:tr w:rsidR="0089733D" w14:paraId="52E00ABD" w14:textId="77777777">
        <w:trPr>
          <w:cantSplit/>
          <w:trHeight w:val="570"/>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4DDD5066" w14:textId="77777777" w:rsidR="0089733D" w:rsidRDefault="0082786D">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3E6249BF" w14:textId="77777777" w:rsidR="0089733D" w:rsidRDefault="0082786D">
            <w:pPr>
              <w:widowControl/>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5BB4056B" w14:textId="77777777" w:rsidR="0089733D" w:rsidRDefault="0082786D">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tcPr>
          <w:p w14:paraId="2440BC54" w14:textId="77777777" w:rsidR="0089733D" w:rsidRDefault="0082786D">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tcPr>
          <w:p w14:paraId="6285AFEA" w14:textId="77777777" w:rsidR="0089733D" w:rsidRDefault="0082786D">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tcPr>
          <w:p w14:paraId="3DBA9633" w14:textId="77777777" w:rsidR="0089733D" w:rsidRDefault="0082786D">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3A20F579" w14:textId="77777777" w:rsidR="0089733D" w:rsidRDefault="0082786D">
            <w:pPr>
              <w:widowControl/>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tcPr>
          <w:p w14:paraId="1D75FFB8" w14:textId="77777777" w:rsidR="0089733D" w:rsidRDefault="0082786D">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r>
      <w:tr w:rsidR="0089733D" w14:paraId="4397A7FF" w14:textId="77777777">
        <w:trPr>
          <w:cantSplit/>
          <w:trHeight w:val="489"/>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7808C6C7" w14:textId="77777777" w:rsidR="0089733D" w:rsidRDefault="0089733D">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03BEC37F" w14:textId="77777777" w:rsidR="0089733D" w:rsidRDefault="0082786D">
            <w:pPr>
              <w:widowControl/>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485E94B6"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26.92</w:t>
            </w:r>
          </w:p>
        </w:tc>
        <w:tc>
          <w:tcPr>
            <w:tcW w:w="1242" w:type="dxa"/>
            <w:tcBorders>
              <w:top w:val="nil"/>
              <w:left w:val="nil"/>
              <w:bottom w:val="single" w:sz="4" w:space="0" w:color="auto"/>
              <w:right w:val="single" w:sz="4" w:space="0" w:color="auto"/>
            </w:tcBorders>
            <w:vAlign w:val="center"/>
          </w:tcPr>
          <w:p w14:paraId="6F7BDF15"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26.92</w:t>
            </w:r>
          </w:p>
        </w:tc>
        <w:tc>
          <w:tcPr>
            <w:tcW w:w="1417" w:type="dxa"/>
            <w:tcBorders>
              <w:top w:val="nil"/>
              <w:left w:val="nil"/>
              <w:bottom w:val="single" w:sz="4" w:space="0" w:color="auto"/>
              <w:right w:val="single" w:sz="4" w:space="0" w:color="auto"/>
            </w:tcBorders>
            <w:vAlign w:val="center"/>
          </w:tcPr>
          <w:p w14:paraId="7E2A2814"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26.92</w:t>
            </w:r>
          </w:p>
        </w:tc>
        <w:tc>
          <w:tcPr>
            <w:tcW w:w="1134" w:type="dxa"/>
            <w:tcBorders>
              <w:top w:val="nil"/>
              <w:left w:val="nil"/>
              <w:bottom w:val="single" w:sz="4" w:space="0" w:color="auto"/>
              <w:right w:val="single" w:sz="4" w:space="0" w:color="auto"/>
            </w:tcBorders>
            <w:vAlign w:val="center"/>
          </w:tcPr>
          <w:p w14:paraId="3250866C"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56419A26"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2DC3977F"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10</w:t>
            </w:r>
          </w:p>
        </w:tc>
      </w:tr>
      <w:tr w:rsidR="0089733D" w14:paraId="134065A2" w14:textId="77777777">
        <w:trPr>
          <w:cantSplit/>
          <w:trHeight w:val="42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2C14B8B4" w14:textId="77777777" w:rsidR="0089733D" w:rsidRDefault="0089733D">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1FEADC7" w14:textId="77777777" w:rsidR="0089733D" w:rsidRDefault="0082786D">
            <w:pPr>
              <w:widowControl/>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125D83B6"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1,106.39</w:t>
            </w:r>
          </w:p>
        </w:tc>
        <w:tc>
          <w:tcPr>
            <w:tcW w:w="1242" w:type="dxa"/>
            <w:tcBorders>
              <w:top w:val="nil"/>
              <w:left w:val="nil"/>
              <w:bottom w:val="single" w:sz="4" w:space="0" w:color="auto"/>
              <w:right w:val="single" w:sz="4" w:space="0" w:color="auto"/>
            </w:tcBorders>
            <w:vAlign w:val="center"/>
          </w:tcPr>
          <w:p w14:paraId="28929D7B"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1,327.73</w:t>
            </w:r>
          </w:p>
        </w:tc>
        <w:tc>
          <w:tcPr>
            <w:tcW w:w="1417" w:type="dxa"/>
            <w:tcBorders>
              <w:top w:val="nil"/>
              <w:left w:val="nil"/>
              <w:bottom w:val="single" w:sz="4" w:space="0" w:color="auto"/>
              <w:right w:val="single" w:sz="4" w:space="0" w:color="auto"/>
            </w:tcBorders>
            <w:vAlign w:val="center"/>
          </w:tcPr>
          <w:p w14:paraId="1BB052A6"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1,327.73</w:t>
            </w:r>
          </w:p>
        </w:tc>
        <w:tc>
          <w:tcPr>
            <w:tcW w:w="1134" w:type="dxa"/>
            <w:tcBorders>
              <w:top w:val="nil"/>
              <w:left w:val="nil"/>
              <w:bottom w:val="single" w:sz="4" w:space="0" w:color="auto"/>
              <w:right w:val="single" w:sz="4" w:space="0" w:color="auto"/>
            </w:tcBorders>
            <w:vAlign w:val="center"/>
          </w:tcPr>
          <w:p w14:paraId="565F7169" w14:textId="77777777" w:rsidR="0089733D" w:rsidRDefault="0082786D">
            <w:pPr>
              <w:widowControl/>
              <w:jc w:val="center"/>
              <w:rPr>
                <w:rFonts w:ascii="宋体" w:eastAsia="宋体" w:hAnsi="宋体" w:cs="宋体" w:hint="eastAsia"/>
                <w:sz w:val="18"/>
                <w:szCs w:val="18"/>
              </w:rPr>
            </w:pPr>
            <w:r>
              <w:rPr>
                <w:rFonts w:ascii="宋体" w:eastAsia="宋体" w:hAnsi="宋体" w:cs="Times New Roman" w:hint="eastAsia"/>
                <w:kern w:val="2"/>
                <w:sz w:val="18"/>
                <w:szCs w:val="18"/>
              </w:rPr>
              <w:t>-</w:t>
            </w:r>
          </w:p>
        </w:tc>
        <w:tc>
          <w:tcPr>
            <w:tcW w:w="1310" w:type="dxa"/>
            <w:tcBorders>
              <w:top w:val="nil"/>
              <w:left w:val="nil"/>
              <w:bottom w:val="single" w:sz="4" w:space="0" w:color="auto"/>
              <w:right w:val="single" w:sz="4" w:space="0" w:color="auto"/>
            </w:tcBorders>
            <w:vAlign w:val="center"/>
          </w:tcPr>
          <w:p w14:paraId="268EB172" w14:textId="77777777" w:rsidR="0089733D" w:rsidRDefault="0082786D">
            <w:pPr>
              <w:widowControl/>
              <w:jc w:val="center"/>
              <w:rPr>
                <w:rFonts w:ascii="宋体" w:eastAsia="宋体" w:hAnsi="宋体" w:cs="宋体" w:hint="eastAsia"/>
                <w:sz w:val="18"/>
                <w:szCs w:val="18"/>
              </w:rPr>
            </w:pPr>
            <w:r>
              <w:rPr>
                <w:rFonts w:ascii="宋体" w:eastAsia="宋体" w:hAnsi="宋体" w:cs="Times New Roman" w:hint="eastAsia"/>
                <w:kern w:val="2"/>
                <w:sz w:val="18"/>
                <w:szCs w:val="18"/>
              </w:rPr>
              <w:t>-</w:t>
            </w:r>
          </w:p>
        </w:tc>
        <w:tc>
          <w:tcPr>
            <w:tcW w:w="720" w:type="dxa"/>
            <w:tcBorders>
              <w:top w:val="nil"/>
              <w:left w:val="nil"/>
              <w:bottom w:val="single" w:sz="4" w:space="0" w:color="auto"/>
              <w:right w:val="single" w:sz="4" w:space="0" w:color="auto"/>
            </w:tcBorders>
            <w:vAlign w:val="center"/>
          </w:tcPr>
          <w:p w14:paraId="4B3A3642" w14:textId="77777777" w:rsidR="0089733D" w:rsidRDefault="0082786D">
            <w:pPr>
              <w:widowControl/>
              <w:jc w:val="center"/>
              <w:rPr>
                <w:rFonts w:ascii="宋体" w:eastAsia="宋体" w:hAnsi="宋体" w:cs="宋体" w:hint="eastAsia"/>
                <w:sz w:val="18"/>
                <w:szCs w:val="18"/>
              </w:rPr>
            </w:pPr>
            <w:r>
              <w:rPr>
                <w:rFonts w:ascii="宋体" w:eastAsia="宋体" w:hAnsi="宋体" w:cs="Times New Roman" w:hint="eastAsia"/>
                <w:kern w:val="2"/>
                <w:sz w:val="18"/>
                <w:szCs w:val="18"/>
              </w:rPr>
              <w:t>-</w:t>
            </w:r>
          </w:p>
        </w:tc>
      </w:tr>
      <w:tr w:rsidR="0089733D" w14:paraId="32F09C4E" w14:textId="77777777">
        <w:trPr>
          <w:cantSplit/>
          <w:trHeight w:val="416"/>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2887C1A8" w14:textId="77777777" w:rsidR="0089733D" w:rsidRDefault="0089733D">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7B1D20A5" w14:textId="77777777" w:rsidR="0089733D" w:rsidRDefault="0082786D">
            <w:pPr>
              <w:widowControl/>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277A593F"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1BBE90BE"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78C38E1B"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012F8DC9" w14:textId="77777777" w:rsidR="0089733D" w:rsidRDefault="0082786D">
            <w:pPr>
              <w:widowControl/>
              <w:jc w:val="center"/>
              <w:rPr>
                <w:rFonts w:ascii="宋体" w:eastAsia="宋体" w:hAnsi="宋体" w:cs="宋体" w:hint="eastAsia"/>
                <w:sz w:val="18"/>
                <w:szCs w:val="18"/>
              </w:rPr>
            </w:pPr>
            <w:r>
              <w:rPr>
                <w:rFonts w:ascii="宋体" w:eastAsia="宋体" w:hAnsi="宋体" w:cs="Times New Roman" w:hint="eastAsia"/>
                <w:kern w:val="2"/>
                <w:sz w:val="18"/>
                <w:szCs w:val="18"/>
              </w:rPr>
              <w:t>-</w:t>
            </w:r>
          </w:p>
        </w:tc>
        <w:tc>
          <w:tcPr>
            <w:tcW w:w="1310" w:type="dxa"/>
            <w:tcBorders>
              <w:top w:val="nil"/>
              <w:left w:val="nil"/>
              <w:bottom w:val="single" w:sz="4" w:space="0" w:color="auto"/>
              <w:right w:val="single" w:sz="4" w:space="0" w:color="auto"/>
            </w:tcBorders>
            <w:vAlign w:val="center"/>
          </w:tcPr>
          <w:p w14:paraId="185F01C2" w14:textId="77777777" w:rsidR="0089733D" w:rsidRDefault="0082786D">
            <w:pPr>
              <w:widowControl/>
              <w:jc w:val="center"/>
              <w:rPr>
                <w:rFonts w:ascii="宋体" w:eastAsia="宋体" w:hAnsi="宋体" w:cs="宋体" w:hint="eastAsia"/>
                <w:sz w:val="18"/>
                <w:szCs w:val="18"/>
              </w:rPr>
            </w:pPr>
            <w:r>
              <w:rPr>
                <w:rFonts w:ascii="宋体" w:eastAsia="宋体" w:hAnsi="宋体" w:cs="Times New Roman" w:hint="eastAsia"/>
                <w:kern w:val="2"/>
                <w:sz w:val="18"/>
                <w:szCs w:val="18"/>
              </w:rPr>
              <w:t>-</w:t>
            </w:r>
          </w:p>
        </w:tc>
        <w:tc>
          <w:tcPr>
            <w:tcW w:w="720" w:type="dxa"/>
            <w:tcBorders>
              <w:top w:val="nil"/>
              <w:left w:val="nil"/>
              <w:bottom w:val="single" w:sz="4" w:space="0" w:color="auto"/>
              <w:right w:val="single" w:sz="4" w:space="0" w:color="auto"/>
            </w:tcBorders>
            <w:vAlign w:val="center"/>
          </w:tcPr>
          <w:p w14:paraId="0FD329A0" w14:textId="77777777" w:rsidR="0089733D" w:rsidRDefault="0082786D">
            <w:pPr>
              <w:widowControl/>
              <w:jc w:val="center"/>
              <w:rPr>
                <w:rFonts w:ascii="宋体" w:eastAsia="宋体" w:hAnsi="宋体" w:cs="宋体" w:hint="eastAsia"/>
                <w:sz w:val="18"/>
                <w:szCs w:val="18"/>
              </w:rPr>
            </w:pPr>
            <w:r>
              <w:rPr>
                <w:rFonts w:ascii="宋体" w:eastAsia="宋体" w:hAnsi="宋体" w:cs="Times New Roman" w:hint="eastAsia"/>
                <w:kern w:val="2"/>
                <w:sz w:val="18"/>
                <w:szCs w:val="18"/>
              </w:rPr>
              <w:t>-</w:t>
            </w:r>
          </w:p>
        </w:tc>
      </w:tr>
      <w:tr w:rsidR="0089733D" w14:paraId="169260ED" w14:textId="77777777">
        <w:trPr>
          <w:cantSplit/>
          <w:trHeight w:val="41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53A92EDE" w14:textId="77777777" w:rsidR="0089733D" w:rsidRDefault="0089733D">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C77EAA2" w14:textId="77777777" w:rsidR="0089733D" w:rsidRDefault="0082786D">
            <w:pPr>
              <w:widowControl/>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3F70FAE7"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1,133.31</w:t>
            </w:r>
          </w:p>
        </w:tc>
        <w:tc>
          <w:tcPr>
            <w:tcW w:w="1242" w:type="dxa"/>
            <w:tcBorders>
              <w:top w:val="nil"/>
              <w:left w:val="nil"/>
              <w:bottom w:val="single" w:sz="4" w:space="0" w:color="auto"/>
              <w:right w:val="single" w:sz="4" w:space="0" w:color="auto"/>
            </w:tcBorders>
            <w:vAlign w:val="center"/>
          </w:tcPr>
          <w:p w14:paraId="6C5656A4"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1,354.65</w:t>
            </w:r>
          </w:p>
        </w:tc>
        <w:tc>
          <w:tcPr>
            <w:tcW w:w="1417" w:type="dxa"/>
            <w:tcBorders>
              <w:top w:val="nil"/>
              <w:left w:val="nil"/>
              <w:bottom w:val="single" w:sz="4" w:space="0" w:color="auto"/>
              <w:right w:val="single" w:sz="4" w:space="0" w:color="auto"/>
            </w:tcBorders>
            <w:vAlign w:val="center"/>
          </w:tcPr>
          <w:p w14:paraId="4746D2E7"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1,354.65</w:t>
            </w:r>
          </w:p>
        </w:tc>
        <w:tc>
          <w:tcPr>
            <w:tcW w:w="1134" w:type="dxa"/>
            <w:tcBorders>
              <w:top w:val="nil"/>
              <w:left w:val="nil"/>
              <w:bottom w:val="single" w:sz="4" w:space="0" w:color="auto"/>
              <w:right w:val="single" w:sz="4" w:space="0" w:color="auto"/>
            </w:tcBorders>
            <w:vAlign w:val="center"/>
          </w:tcPr>
          <w:p w14:paraId="0315D58B"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77ADDF01"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64511B54"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w:t>
            </w:r>
          </w:p>
        </w:tc>
      </w:tr>
      <w:tr w:rsidR="0089733D" w14:paraId="1F908A4E" w14:textId="77777777">
        <w:trPr>
          <w:cantSplit/>
          <w:trHeight w:val="341"/>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89D1DCC" w14:textId="77777777" w:rsidR="0089733D" w:rsidRDefault="0082786D">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0E8CC958" w14:textId="77777777" w:rsidR="0089733D" w:rsidRDefault="0082786D">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4A14EB37" w14:textId="77777777" w:rsidR="0089733D" w:rsidRDefault="0082786D">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r>
      <w:tr w:rsidR="0089733D" w14:paraId="33AE8A15" w14:textId="77777777">
        <w:trPr>
          <w:cantSplit/>
          <w:trHeight w:val="70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07168657" w14:textId="77777777" w:rsidR="0089733D" w:rsidRDefault="0089733D">
            <w:pPr>
              <w:widowControl/>
              <w:jc w:val="left"/>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062C6D55" w14:textId="77777777" w:rsidR="0089733D" w:rsidRDefault="0082786D">
            <w:pPr>
              <w:widowControl/>
              <w:jc w:val="left"/>
              <w:rPr>
                <w:rFonts w:ascii="宋体" w:eastAsia="宋体" w:hAnsi="宋体" w:cs="宋体" w:hint="eastAsia"/>
                <w:sz w:val="18"/>
                <w:szCs w:val="18"/>
              </w:rPr>
            </w:pPr>
            <w:r>
              <w:rPr>
                <w:rFonts w:ascii="宋体" w:eastAsia="宋体" w:hAnsi="宋体" w:cs="宋体" w:hint="eastAsia"/>
                <w:sz w:val="18"/>
                <w:szCs w:val="18"/>
              </w:rPr>
              <w:t>2024年昌吉市人民政府办公室办公经费主要用于负责昌吉市人民政府会议的筹备工作，协助市人民政府领导组织会议运转，负责市政府领导参加重大活动的协调和安排工作，负责指导昌吉市信访工作，监督昌吉市政务公开及政府信息公开工作。项目经费主要用于维护电子政务网络和开展</w:t>
            </w:r>
            <w:r w:rsidR="00B0319E">
              <w:rPr>
                <w:rFonts w:ascii="宋体" w:eastAsia="宋体" w:hAnsi="宋体" w:cs="宋体" w:hint="eastAsia"/>
                <w:sz w:val="18"/>
                <w:szCs w:val="18"/>
              </w:rPr>
              <w:t>为民办实事</w:t>
            </w:r>
            <w:r>
              <w:rPr>
                <w:rFonts w:ascii="宋体" w:eastAsia="宋体" w:hAnsi="宋体" w:cs="宋体" w:hint="eastAsia"/>
                <w:sz w:val="18"/>
                <w:szCs w:val="18"/>
              </w:rPr>
              <w:t>工作。</w:t>
            </w:r>
          </w:p>
        </w:tc>
        <w:tc>
          <w:tcPr>
            <w:tcW w:w="4581" w:type="dxa"/>
            <w:gridSpan w:val="4"/>
            <w:tcBorders>
              <w:top w:val="single" w:sz="4" w:space="0" w:color="auto"/>
              <w:left w:val="nil"/>
              <w:bottom w:val="single" w:sz="4" w:space="0" w:color="auto"/>
              <w:right w:val="single" w:sz="4" w:space="0" w:color="auto"/>
            </w:tcBorders>
          </w:tcPr>
          <w:p w14:paraId="716B126B" w14:textId="77777777" w:rsidR="0089733D" w:rsidRDefault="0082786D">
            <w:pPr>
              <w:widowControl/>
              <w:jc w:val="left"/>
              <w:rPr>
                <w:rFonts w:ascii="宋体" w:eastAsia="宋体" w:hAnsi="宋体" w:cs="宋体" w:hint="eastAsia"/>
                <w:sz w:val="18"/>
                <w:szCs w:val="18"/>
              </w:rPr>
            </w:pPr>
            <w:r>
              <w:rPr>
                <w:rFonts w:ascii="宋体" w:eastAsia="宋体" w:hAnsi="宋体" w:cs="宋体" w:hint="eastAsia"/>
                <w:sz w:val="18"/>
                <w:szCs w:val="18"/>
              </w:rPr>
              <w:t>昌吉市人民政府办公室2024年度整体绩效目标围绕“政府领导参加重大活动的协调和安排工作”展开，预算总额为1354.65万元（上级资金26.92万元，本级资金1327.73万元）。各项履职效能指标基本完成或超额完成。全年编发政务信息内刊200期以上，确保上级政策及本级决策高效传达，为领导科学决策提供有力支撑。开展基层调研200次以上，组织会议90场次，有效推动政策落地和部门协同，提升政府执行力。公开政务</w:t>
            </w:r>
            <w:proofErr w:type="gramStart"/>
            <w:r>
              <w:rPr>
                <w:rFonts w:ascii="宋体" w:eastAsia="宋体" w:hAnsi="宋体" w:cs="宋体" w:hint="eastAsia"/>
                <w:sz w:val="18"/>
                <w:szCs w:val="18"/>
              </w:rPr>
              <w:t>信息超</w:t>
            </w:r>
            <w:proofErr w:type="gramEnd"/>
            <w:r>
              <w:rPr>
                <w:rFonts w:ascii="宋体" w:eastAsia="宋体" w:hAnsi="宋体" w:cs="宋体" w:hint="eastAsia"/>
                <w:sz w:val="18"/>
                <w:szCs w:val="18"/>
              </w:rPr>
              <w:t>7000条，督办案件251件以上，政务值班督办300次以上，保障了政务透明度和重点工作落实。</w:t>
            </w:r>
          </w:p>
        </w:tc>
      </w:tr>
      <w:tr w:rsidR="0089733D" w14:paraId="361579B4" w14:textId="77777777">
        <w:trPr>
          <w:cantSplit/>
          <w:trHeight w:val="716"/>
          <w:jc w:val="center"/>
        </w:trPr>
        <w:tc>
          <w:tcPr>
            <w:tcW w:w="993" w:type="dxa"/>
            <w:tcBorders>
              <w:top w:val="single" w:sz="4" w:space="0" w:color="auto"/>
              <w:left w:val="single" w:sz="4" w:space="0" w:color="auto"/>
              <w:bottom w:val="single" w:sz="4" w:space="0" w:color="auto"/>
              <w:right w:val="single" w:sz="4" w:space="0" w:color="auto"/>
            </w:tcBorders>
            <w:vAlign w:val="center"/>
          </w:tcPr>
          <w:p w14:paraId="49F4212B" w14:textId="77777777" w:rsidR="0089733D" w:rsidRDefault="0082786D">
            <w:pPr>
              <w:widowControl/>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tcPr>
          <w:p w14:paraId="35A94AC9" w14:textId="77777777" w:rsidR="0089733D" w:rsidRDefault="0082786D">
            <w:pPr>
              <w:widowControl/>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3AA6C488" w14:textId="77777777" w:rsidR="0089733D" w:rsidRDefault="0082786D">
            <w:pPr>
              <w:widowControl/>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tcPr>
          <w:p w14:paraId="2ACE6222" w14:textId="77777777" w:rsidR="0089733D" w:rsidRDefault="0082786D">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tcPr>
          <w:p w14:paraId="4A978C31" w14:textId="77777777" w:rsidR="0089733D" w:rsidRDefault="0082786D">
            <w:pPr>
              <w:widowControl/>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32EA0579" w14:textId="77777777" w:rsidR="0089733D" w:rsidRDefault="0082786D">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56E0CC58" w14:textId="77777777" w:rsidR="0089733D" w:rsidRDefault="0082786D">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tcPr>
          <w:p w14:paraId="090C4090" w14:textId="77777777" w:rsidR="0089733D" w:rsidRDefault="0082786D">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r>
      <w:tr w:rsidR="0089733D" w14:paraId="74806BFD" w14:textId="77777777">
        <w:trPr>
          <w:cantSplit/>
          <w:trHeight w:val="740"/>
          <w:jc w:val="center"/>
        </w:trPr>
        <w:tc>
          <w:tcPr>
            <w:tcW w:w="993" w:type="dxa"/>
            <w:vMerge w:val="restart"/>
            <w:tcBorders>
              <w:top w:val="single" w:sz="4" w:space="0" w:color="auto"/>
              <w:left w:val="single" w:sz="4" w:space="0" w:color="auto"/>
              <w:right w:val="single" w:sz="4" w:space="0" w:color="auto"/>
            </w:tcBorders>
            <w:noWrap/>
            <w:vAlign w:val="center"/>
          </w:tcPr>
          <w:p w14:paraId="70EABA5E"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14:paraId="77FC8907"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2E21CC80"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编发政务信息内刊期数</w:t>
            </w:r>
          </w:p>
        </w:tc>
        <w:tc>
          <w:tcPr>
            <w:tcW w:w="1242" w:type="dxa"/>
            <w:tcBorders>
              <w:top w:val="nil"/>
              <w:left w:val="nil"/>
              <w:bottom w:val="single" w:sz="4" w:space="0" w:color="auto"/>
              <w:right w:val="single" w:sz="4" w:space="0" w:color="auto"/>
            </w:tcBorders>
            <w:noWrap/>
            <w:vAlign w:val="center"/>
          </w:tcPr>
          <w:p w14:paraId="61AF272F"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&gt;=200期</w:t>
            </w:r>
          </w:p>
        </w:tc>
        <w:tc>
          <w:tcPr>
            <w:tcW w:w="1417" w:type="dxa"/>
            <w:tcBorders>
              <w:top w:val="nil"/>
              <w:left w:val="nil"/>
              <w:bottom w:val="single" w:sz="4" w:space="0" w:color="auto"/>
              <w:right w:val="single" w:sz="4" w:space="0" w:color="auto"/>
            </w:tcBorders>
            <w:noWrap/>
            <w:vAlign w:val="center"/>
          </w:tcPr>
          <w:p w14:paraId="177F2A5E" w14:textId="77777777" w:rsidR="0089733D" w:rsidRDefault="0082786D">
            <w:pPr>
              <w:widowControl/>
              <w:jc w:val="left"/>
              <w:rPr>
                <w:rFonts w:ascii="宋体" w:eastAsia="宋体" w:hAnsi="宋体" w:cs="宋体" w:hint="eastAsia"/>
                <w:sz w:val="18"/>
                <w:szCs w:val="18"/>
              </w:rPr>
            </w:pPr>
            <w:r>
              <w:rPr>
                <w:rFonts w:ascii="宋体" w:eastAsia="宋体" w:hAnsi="宋体" w:cs="宋体" w:hint="eastAsia"/>
                <w:sz w:val="18"/>
                <w:szCs w:val="18"/>
              </w:rPr>
              <w:t>2023年工作总结</w:t>
            </w:r>
          </w:p>
        </w:tc>
        <w:tc>
          <w:tcPr>
            <w:tcW w:w="1134" w:type="dxa"/>
            <w:tcBorders>
              <w:top w:val="nil"/>
              <w:left w:val="nil"/>
              <w:bottom w:val="single" w:sz="4" w:space="0" w:color="auto"/>
              <w:right w:val="single" w:sz="4" w:space="0" w:color="auto"/>
            </w:tcBorders>
            <w:noWrap/>
            <w:vAlign w:val="center"/>
          </w:tcPr>
          <w:p w14:paraId="04890808"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1805D102"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=235期</w:t>
            </w:r>
          </w:p>
        </w:tc>
        <w:tc>
          <w:tcPr>
            <w:tcW w:w="720" w:type="dxa"/>
            <w:tcBorders>
              <w:top w:val="nil"/>
              <w:left w:val="nil"/>
              <w:bottom w:val="single" w:sz="4" w:space="0" w:color="auto"/>
              <w:right w:val="single" w:sz="4" w:space="0" w:color="auto"/>
            </w:tcBorders>
            <w:noWrap/>
            <w:vAlign w:val="center"/>
          </w:tcPr>
          <w:p w14:paraId="322FF2C0"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15</w:t>
            </w:r>
          </w:p>
        </w:tc>
      </w:tr>
      <w:tr w:rsidR="0089733D" w14:paraId="1B94A74F" w14:textId="77777777">
        <w:trPr>
          <w:cantSplit/>
          <w:trHeight w:val="740"/>
          <w:jc w:val="center"/>
        </w:trPr>
        <w:tc>
          <w:tcPr>
            <w:tcW w:w="993" w:type="dxa"/>
            <w:vMerge/>
            <w:tcBorders>
              <w:left w:val="single" w:sz="4" w:space="0" w:color="auto"/>
              <w:right w:val="single" w:sz="4" w:space="0" w:color="auto"/>
            </w:tcBorders>
            <w:noWrap/>
            <w:vAlign w:val="center"/>
          </w:tcPr>
          <w:p w14:paraId="7DBBCA9C" w14:textId="77777777" w:rsidR="0089733D" w:rsidRDefault="0089733D">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2858ACB2" w14:textId="77777777" w:rsidR="0089733D" w:rsidRDefault="0089733D">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CE60366"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基层调研次数</w:t>
            </w:r>
          </w:p>
        </w:tc>
        <w:tc>
          <w:tcPr>
            <w:tcW w:w="1242" w:type="dxa"/>
            <w:tcBorders>
              <w:top w:val="nil"/>
              <w:left w:val="nil"/>
              <w:bottom w:val="single" w:sz="4" w:space="0" w:color="auto"/>
              <w:right w:val="single" w:sz="4" w:space="0" w:color="auto"/>
            </w:tcBorders>
            <w:noWrap/>
            <w:vAlign w:val="center"/>
          </w:tcPr>
          <w:p w14:paraId="4F1D5EFC"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&gt;=200次</w:t>
            </w:r>
          </w:p>
        </w:tc>
        <w:tc>
          <w:tcPr>
            <w:tcW w:w="1417" w:type="dxa"/>
            <w:tcBorders>
              <w:top w:val="nil"/>
              <w:left w:val="nil"/>
              <w:bottom w:val="single" w:sz="4" w:space="0" w:color="auto"/>
              <w:right w:val="single" w:sz="4" w:space="0" w:color="auto"/>
            </w:tcBorders>
            <w:noWrap/>
            <w:vAlign w:val="center"/>
          </w:tcPr>
          <w:p w14:paraId="34D1B7FF" w14:textId="77777777" w:rsidR="0089733D" w:rsidRDefault="0082786D">
            <w:pPr>
              <w:widowControl/>
              <w:jc w:val="left"/>
              <w:rPr>
                <w:rFonts w:ascii="宋体" w:eastAsia="宋体" w:hAnsi="宋体" w:cs="宋体" w:hint="eastAsia"/>
                <w:sz w:val="18"/>
                <w:szCs w:val="18"/>
              </w:rPr>
            </w:pPr>
            <w:r>
              <w:rPr>
                <w:rFonts w:ascii="宋体" w:eastAsia="宋体" w:hAnsi="宋体" w:cs="宋体" w:hint="eastAsia"/>
                <w:sz w:val="18"/>
                <w:szCs w:val="18"/>
              </w:rPr>
              <w:t>2023年工作总结</w:t>
            </w:r>
          </w:p>
        </w:tc>
        <w:tc>
          <w:tcPr>
            <w:tcW w:w="1134" w:type="dxa"/>
            <w:tcBorders>
              <w:top w:val="nil"/>
              <w:left w:val="nil"/>
              <w:bottom w:val="single" w:sz="4" w:space="0" w:color="auto"/>
              <w:right w:val="single" w:sz="4" w:space="0" w:color="auto"/>
            </w:tcBorders>
            <w:noWrap/>
            <w:vAlign w:val="center"/>
          </w:tcPr>
          <w:p w14:paraId="6C8C924B"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67D52D39"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=1398次</w:t>
            </w:r>
          </w:p>
        </w:tc>
        <w:tc>
          <w:tcPr>
            <w:tcW w:w="720" w:type="dxa"/>
            <w:tcBorders>
              <w:top w:val="nil"/>
              <w:left w:val="nil"/>
              <w:bottom w:val="single" w:sz="4" w:space="0" w:color="auto"/>
              <w:right w:val="single" w:sz="4" w:space="0" w:color="auto"/>
            </w:tcBorders>
            <w:noWrap/>
            <w:vAlign w:val="center"/>
          </w:tcPr>
          <w:p w14:paraId="7834C5C9"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15</w:t>
            </w:r>
          </w:p>
        </w:tc>
      </w:tr>
      <w:tr w:rsidR="0089733D" w14:paraId="31640BCE" w14:textId="77777777">
        <w:trPr>
          <w:cantSplit/>
          <w:trHeight w:val="740"/>
          <w:jc w:val="center"/>
        </w:trPr>
        <w:tc>
          <w:tcPr>
            <w:tcW w:w="993" w:type="dxa"/>
            <w:vMerge/>
            <w:tcBorders>
              <w:left w:val="single" w:sz="4" w:space="0" w:color="auto"/>
              <w:right w:val="single" w:sz="4" w:space="0" w:color="auto"/>
            </w:tcBorders>
            <w:noWrap/>
            <w:vAlign w:val="center"/>
          </w:tcPr>
          <w:p w14:paraId="30E33BC5" w14:textId="77777777" w:rsidR="0089733D" w:rsidRDefault="0089733D">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1878C5A4" w14:textId="77777777" w:rsidR="0089733D" w:rsidRDefault="0089733D">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C42EC95"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组织会议场次</w:t>
            </w:r>
          </w:p>
        </w:tc>
        <w:tc>
          <w:tcPr>
            <w:tcW w:w="1242" w:type="dxa"/>
            <w:tcBorders>
              <w:top w:val="nil"/>
              <w:left w:val="nil"/>
              <w:bottom w:val="single" w:sz="4" w:space="0" w:color="auto"/>
              <w:right w:val="single" w:sz="4" w:space="0" w:color="auto"/>
            </w:tcBorders>
            <w:noWrap/>
            <w:vAlign w:val="center"/>
          </w:tcPr>
          <w:p w14:paraId="5E7AFF52"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&gt;=90次</w:t>
            </w:r>
          </w:p>
        </w:tc>
        <w:tc>
          <w:tcPr>
            <w:tcW w:w="1417" w:type="dxa"/>
            <w:tcBorders>
              <w:top w:val="nil"/>
              <w:left w:val="nil"/>
              <w:bottom w:val="single" w:sz="4" w:space="0" w:color="auto"/>
              <w:right w:val="single" w:sz="4" w:space="0" w:color="auto"/>
            </w:tcBorders>
            <w:noWrap/>
            <w:vAlign w:val="center"/>
          </w:tcPr>
          <w:p w14:paraId="2FA1DBE9" w14:textId="77777777" w:rsidR="0089733D" w:rsidRDefault="0082786D">
            <w:pPr>
              <w:widowControl/>
              <w:jc w:val="left"/>
              <w:rPr>
                <w:rFonts w:ascii="宋体" w:eastAsia="宋体" w:hAnsi="宋体" w:cs="宋体" w:hint="eastAsia"/>
                <w:sz w:val="18"/>
                <w:szCs w:val="18"/>
              </w:rPr>
            </w:pPr>
            <w:r>
              <w:rPr>
                <w:rFonts w:ascii="宋体" w:eastAsia="宋体" w:hAnsi="宋体" w:cs="宋体" w:hint="eastAsia"/>
                <w:sz w:val="18"/>
                <w:szCs w:val="18"/>
              </w:rPr>
              <w:t>2023年工作总结</w:t>
            </w:r>
          </w:p>
        </w:tc>
        <w:tc>
          <w:tcPr>
            <w:tcW w:w="1134" w:type="dxa"/>
            <w:tcBorders>
              <w:top w:val="nil"/>
              <w:left w:val="nil"/>
              <w:bottom w:val="single" w:sz="4" w:space="0" w:color="auto"/>
              <w:right w:val="single" w:sz="4" w:space="0" w:color="auto"/>
            </w:tcBorders>
            <w:noWrap/>
            <w:vAlign w:val="center"/>
          </w:tcPr>
          <w:p w14:paraId="6F7E3B6E"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58BAD73B"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=160次</w:t>
            </w:r>
          </w:p>
        </w:tc>
        <w:tc>
          <w:tcPr>
            <w:tcW w:w="720" w:type="dxa"/>
            <w:tcBorders>
              <w:top w:val="nil"/>
              <w:left w:val="nil"/>
              <w:bottom w:val="single" w:sz="4" w:space="0" w:color="auto"/>
              <w:right w:val="single" w:sz="4" w:space="0" w:color="auto"/>
            </w:tcBorders>
            <w:noWrap/>
            <w:vAlign w:val="center"/>
          </w:tcPr>
          <w:p w14:paraId="12DFDE69"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15</w:t>
            </w:r>
          </w:p>
        </w:tc>
      </w:tr>
      <w:tr w:rsidR="0089733D" w14:paraId="6B6EA908" w14:textId="77777777">
        <w:trPr>
          <w:cantSplit/>
          <w:trHeight w:val="740"/>
          <w:jc w:val="center"/>
        </w:trPr>
        <w:tc>
          <w:tcPr>
            <w:tcW w:w="993" w:type="dxa"/>
            <w:vMerge/>
            <w:tcBorders>
              <w:left w:val="single" w:sz="4" w:space="0" w:color="auto"/>
              <w:right w:val="single" w:sz="4" w:space="0" w:color="auto"/>
            </w:tcBorders>
            <w:noWrap/>
            <w:vAlign w:val="center"/>
          </w:tcPr>
          <w:p w14:paraId="6625B760" w14:textId="77777777" w:rsidR="0089733D" w:rsidRDefault="0089733D">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4FF8BA09" w14:textId="77777777" w:rsidR="0089733D" w:rsidRDefault="0089733D">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405D525"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信息公开条数</w:t>
            </w:r>
          </w:p>
        </w:tc>
        <w:tc>
          <w:tcPr>
            <w:tcW w:w="1242" w:type="dxa"/>
            <w:tcBorders>
              <w:top w:val="nil"/>
              <w:left w:val="nil"/>
              <w:bottom w:val="single" w:sz="4" w:space="0" w:color="auto"/>
              <w:right w:val="single" w:sz="4" w:space="0" w:color="auto"/>
            </w:tcBorders>
            <w:noWrap/>
            <w:vAlign w:val="center"/>
          </w:tcPr>
          <w:p w14:paraId="3ECEB92B"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&gt;=7000条</w:t>
            </w:r>
          </w:p>
        </w:tc>
        <w:tc>
          <w:tcPr>
            <w:tcW w:w="1417" w:type="dxa"/>
            <w:tcBorders>
              <w:top w:val="nil"/>
              <w:left w:val="nil"/>
              <w:bottom w:val="single" w:sz="4" w:space="0" w:color="auto"/>
              <w:right w:val="single" w:sz="4" w:space="0" w:color="auto"/>
            </w:tcBorders>
            <w:noWrap/>
            <w:vAlign w:val="center"/>
          </w:tcPr>
          <w:p w14:paraId="1BA28076" w14:textId="77777777" w:rsidR="0089733D" w:rsidRDefault="0082786D">
            <w:pPr>
              <w:widowControl/>
              <w:jc w:val="left"/>
              <w:rPr>
                <w:rFonts w:ascii="宋体" w:eastAsia="宋体" w:hAnsi="宋体" w:cs="宋体" w:hint="eastAsia"/>
                <w:sz w:val="18"/>
                <w:szCs w:val="18"/>
              </w:rPr>
            </w:pPr>
            <w:r>
              <w:rPr>
                <w:rFonts w:ascii="宋体" w:eastAsia="宋体" w:hAnsi="宋体" w:cs="宋体" w:hint="eastAsia"/>
                <w:sz w:val="18"/>
                <w:szCs w:val="18"/>
              </w:rPr>
              <w:t>2023年工作总结</w:t>
            </w:r>
          </w:p>
        </w:tc>
        <w:tc>
          <w:tcPr>
            <w:tcW w:w="1134" w:type="dxa"/>
            <w:tcBorders>
              <w:top w:val="nil"/>
              <w:left w:val="nil"/>
              <w:bottom w:val="single" w:sz="4" w:space="0" w:color="auto"/>
              <w:right w:val="single" w:sz="4" w:space="0" w:color="auto"/>
            </w:tcBorders>
            <w:noWrap/>
            <w:vAlign w:val="center"/>
          </w:tcPr>
          <w:p w14:paraId="4427008A"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274C8786"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=7000条</w:t>
            </w:r>
          </w:p>
        </w:tc>
        <w:tc>
          <w:tcPr>
            <w:tcW w:w="720" w:type="dxa"/>
            <w:tcBorders>
              <w:top w:val="nil"/>
              <w:left w:val="nil"/>
              <w:bottom w:val="single" w:sz="4" w:space="0" w:color="auto"/>
              <w:right w:val="single" w:sz="4" w:space="0" w:color="auto"/>
            </w:tcBorders>
            <w:noWrap/>
            <w:vAlign w:val="center"/>
          </w:tcPr>
          <w:p w14:paraId="3DF7EDE8"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15</w:t>
            </w:r>
          </w:p>
        </w:tc>
      </w:tr>
      <w:tr w:rsidR="0089733D" w14:paraId="3D325748" w14:textId="77777777">
        <w:trPr>
          <w:cantSplit/>
          <w:trHeight w:val="740"/>
          <w:jc w:val="center"/>
        </w:trPr>
        <w:tc>
          <w:tcPr>
            <w:tcW w:w="993" w:type="dxa"/>
            <w:vMerge/>
            <w:tcBorders>
              <w:left w:val="single" w:sz="4" w:space="0" w:color="auto"/>
              <w:right w:val="single" w:sz="4" w:space="0" w:color="auto"/>
            </w:tcBorders>
            <w:noWrap/>
            <w:vAlign w:val="center"/>
          </w:tcPr>
          <w:p w14:paraId="0F578A40" w14:textId="77777777" w:rsidR="0089733D" w:rsidRDefault="0089733D">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2C5F73EC" w14:textId="77777777" w:rsidR="0089733D" w:rsidRDefault="0089733D">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4EEE0D3"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督办催办案件数</w:t>
            </w:r>
          </w:p>
        </w:tc>
        <w:tc>
          <w:tcPr>
            <w:tcW w:w="1242" w:type="dxa"/>
            <w:tcBorders>
              <w:top w:val="nil"/>
              <w:left w:val="nil"/>
              <w:bottom w:val="single" w:sz="4" w:space="0" w:color="auto"/>
              <w:right w:val="single" w:sz="4" w:space="0" w:color="auto"/>
            </w:tcBorders>
            <w:noWrap/>
            <w:vAlign w:val="center"/>
          </w:tcPr>
          <w:p w14:paraId="3B33F26B"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&gt;=251件</w:t>
            </w:r>
          </w:p>
        </w:tc>
        <w:tc>
          <w:tcPr>
            <w:tcW w:w="1417" w:type="dxa"/>
            <w:tcBorders>
              <w:top w:val="nil"/>
              <w:left w:val="nil"/>
              <w:bottom w:val="single" w:sz="4" w:space="0" w:color="auto"/>
              <w:right w:val="single" w:sz="4" w:space="0" w:color="auto"/>
            </w:tcBorders>
            <w:noWrap/>
            <w:vAlign w:val="center"/>
          </w:tcPr>
          <w:p w14:paraId="52E7BEB3" w14:textId="77777777" w:rsidR="0089733D" w:rsidRDefault="0082786D">
            <w:pPr>
              <w:widowControl/>
              <w:jc w:val="left"/>
              <w:rPr>
                <w:rFonts w:ascii="宋体" w:eastAsia="宋体" w:hAnsi="宋体" w:cs="宋体" w:hint="eastAsia"/>
                <w:sz w:val="18"/>
                <w:szCs w:val="18"/>
              </w:rPr>
            </w:pPr>
            <w:r>
              <w:rPr>
                <w:rFonts w:ascii="宋体" w:eastAsia="宋体" w:hAnsi="宋体" w:cs="宋体" w:hint="eastAsia"/>
                <w:sz w:val="18"/>
                <w:szCs w:val="18"/>
              </w:rPr>
              <w:t>2023年工作总结</w:t>
            </w:r>
          </w:p>
        </w:tc>
        <w:tc>
          <w:tcPr>
            <w:tcW w:w="1134" w:type="dxa"/>
            <w:tcBorders>
              <w:top w:val="nil"/>
              <w:left w:val="nil"/>
              <w:bottom w:val="single" w:sz="4" w:space="0" w:color="auto"/>
              <w:right w:val="single" w:sz="4" w:space="0" w:color="auto"/>
            </w:tcBorders>
            <w:noWrap/>
            <w:vAlign w:val="center"/>
          </w:tcPr>
          <w:p w14:paraId="1F8BABFA"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4C514C38"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=1121件</w:t>
            </w:r>
          </w:p>
        </w:tc>
        <w:tc>
          <w:tcPr>
            <w:tcW w:w="720" w:type="dxa"/>
            <w:tcBorders>
              <w:top w:val="nil"/>
              <w:left w:val="nil"/>
              <w:bottom w:val="single" w:sz="4" w:space="0" w:color="auto"/>
              <w:right w:val="single" w:sz="4" w:space="0" w:color="auto"/>
            </w:tcBorders>
            <w:noWrap/>
            <w:vAlign w:val="center"/>
          </w:tcPr>
          <w:p w14:paraId="65E5D53C"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15</w:t>
            </w:r>
          </w:p>
        </w:tc>
      </w:tr>
      <w:tr w:rsidR="0089733D" w14:paraId="3C3C467E" w14:textId="77777777">
        <w:trPr>
          <w:cantSplit/>
          <w:trHeight w:val="740"/>
          <w:jc w:val="center"/>
        </w:trPr>
        <w:tc>
          <w:tcPr>
            <w:tcW w:w="993" w:type="dxa"/>
            <w:vMerge/>
            <w:tcBorders>
              <w:left w:val="single" w:sz="4" w:space="0" w:color="auto"/>
              <w:bottom w:val="single" w:sz="4" w:space="0" w:color="auto"/>
              <w:right w:val="single" w:sz="4" w:space="0" w:color="auto"/>
            </w:tcBorders>
            <w:noWrap/>
            <w:vAlign w:val="center"/>
          </w:tcPr>
          <w:p w14:paraId="4F4B41FE" w14:textId="77777777" w:rsidR="0089733D" w:rsidRDefault="0089733D">
            <w:pPr>
              <w:widowControl/>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152F8923" w14:textId="77777777" w:rsidR="0089733D" w:rsidRDefault="0089733D">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BACD1B7"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政务值班督办次数</w:t>
            </w:r>
          </w:p>
        </w:tc>
        <w:tc>
          <w:tcPr>
            <w:tcW w:w="1242" w:type="dxa"/>
            <w:tcBorders>
              <w:top w:val="nil"/>
              <w:left w:val="nil"/>
              <w:bottom w:val="single" w:sz="4" w:space="0" w:color="auto"/>
              <w:right w:val="single" w:sz="4" w:space="0" w:color="auto"/>
            </w:tcBorders>
            <w:noWrap/>
            <w:vAlign w:val="center"/>
          </w:tcPr>
          <w:p w14:paraId="0FF636B2"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&gt;=300次</w:t>
            </w:r>
          </w:p>
        </w:tc>
        <w:tc>
          <w:tcPr>
            <w:tcW w:w="1417" w:type="dxa"/>
            <w:tcBorders>
              <w:top w:val="nil"/>
              <w:left w:val="nil"/>
              <w:bottom w:val="single" w:sz="4" w:space="0" w:color="auto"/>
              <w:right w:val="single" w:sz="4" w:space="0" w:color="auto"/>
            </w:tcBorders>
            <w:noWrap/>
            <w:vAlign w:val="center"/>
          </w:tcPr>
          <w:p w14:paraId="739CFCA3" w14:textId="77777777" w:rsidR="0089733D" w:rsidRDefault="0082786D">
            <w:pPr>
              <w:widowControl/>
              <w:jc w:val="left"/>
              <w:rPr>
                <w:rFonts w:ascii="宋体" w:eastAsia="宋体" w:hAnsi="宋体" w:cs="宋体" w:hint="eastAsia"/>
                <w:sz w:val="18"/>
                <w:szCs w:val="18"/>
              </w:rPr>
            </w:pPr>
            <w:r>
              <w:rPr>
                <w:rFonts w:ascii="宋体" w:eastAsia="宋体" w:hAnsi="宋体" w:cs="宋体" w:hint="eastAsia"/>
                <w:sz w:val="18"/>
                <w:szCs w:val="18"/>
              </w:rPr>
              <w:t>2023年工作总结</w:t>
            </w:r>
          </w:p>
        </w:tc>
        <w:tc>
          <w:tcPr>
            <w:tcW w:w="1134" w:type="dxa"/>
            <w:tcBorders>
              <w:top w:val="nil"/>
              <w:left w:val="nil"/>
              <w:bottom w:val="single" w:sz="4" w:space="0" w:color="auto"/>
              <w:right w:val="single" w:sz="4" w:space="0" w:color="auto"/>
            </w:tcBorders>
            <w:noWrap/>
            <w:vAlign w:val="center"/>
          </w:tcPr>
          <w:p w14:paraId="6894FF56"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3714657A"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=676次</w:t>
            </w:r>
          </w:p>
        </w:tc>
        <w:tc>
          <w:tcPr>
            <w:tcW w:w="720" w:type="dxa"/>
            <w:tcBorders>
              <w:top w:val="nil"/>
              <w:left w:val="nil"/>
              <w:bottom w:val="single" w:sz="4" w:space="0" w:color="auto"/>
              <w:right w:val="single" w:sz="4" w:space="0" w:color="auto"/>
            </w:tcBorders>
            <w:noWrap/>
            <w:vAlign w:val="center"/>
          </w:tcPr>
          <w:p w14:paraId="2485CDFE" w14:textId="77777777" w:rsidR="0089733D" w:rsidRDefault="0082786D">
            <w:pPr>
              <w:widowControl/>
              <w:jc w:val="center"/>
              <w:rPr>
                <w:rFonts w:ascii="宋体" w:eastAsia="宋体" w:hAnsi="宋体" w:cs="宋体" w:hint="eastAsia"/>
                <w:sz w:val="18"/>
                <w:szCs w:val="18"/>
              </w:rPr>
            </w:pPr>
            <w:r>
              <w:rPr>
                <w:rFonts w:ascii="宋体" w:eastAsia="宋体" w:hAnsi="宋体" w:cs="宋体" w:hint="eastAsia"/>
                <w:sz w:val="18"/>
                <w:szCs w:val="18"/>
              </w:rPr>
              <w:t>15</w:t>
            </w:r>
          </w:p>
        </w:tc>
      </w:tr>
    </w:tbl>
    <w:p w14:paraId="6F69129B" w14:textId="77777777" w:rsidR="0089733D" w:rsidRDefault="0082786D">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tbl>
      <w:tblPr>
        <w:tblpPr w:leftFromText="180" w:rightFromText="180" w:vertAnchor="text" w:horzAnchor="page" w:tblpX="735" w:tblpY="230"/>
        <w:tblOverlap w:val="never"/>
        <w:tblW w:w="11057"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9733D" w14:paraId="5FA36549"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CFBC569" w14:textId="77777777" w:rsidR="0089733D" w:rsidRDefault="0082786D">
            <w:pPr>
              <w:widowControl/>
              <w:jc w:val="center"/>
              <w:rPr>
                <w:rFonts w:ascii="宋体" w:eastAsia="宋体" w:hAnsi="宋体" w:cs="宋体" w:hint="eastAsia"/>
                <w:b/>
                <w:bCs/>
                <w:color w:val="000000"/>
                <w:sz w:val="18"/>
                <w:szCs w:val="18"/>
              </w:rPr>
            </w:pPr>
            <w:bookmarkStart w:id="0" w:name="_Hlk201837198"/>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51D125C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2024年中央</w:t>
            </w:r>
            <w:r w:rsidR="00E403E9">
              <w:rPr>
                <w:rFonts w:ascii="宋体" w:eastAsia="宋体" w:hAnsi="宋体" w:cs="宋体" w:hint="eastAsia"/>
                <w:color w:val="000000"/>
                <w:sz w:val="18"/>
                <w:szCs w:val="18"/>
              </w:rPr>
              <w:t>环保督察</w:t>
            </w:r>
            <w:r>
              <w:rPr>
                <w:rFonts w:ascii="宋体" w:eastAsia="宋体" w:hAnsi="宋体" w:cs="宋体" w:hint="eastAsia"/>
                <w:color w:val="000000"/>
                <w:sz w:val="18"/>
                <w:szCs w:val="18"/>
              </w:rPr>
              <w:t>整改办公经费划转</w:t>
            </w:r>
          </w:p>
        </w:tc>
      </w:tr>
      <w:tr w:rsidR="0089733D" w14:paraId="788C946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A71967C"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12A6DB4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26371088"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2981EDC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昌吉市人民政府办公室</w:t>
            </w:r>
          </w:p>
        </w:tc>
      </w:tr>
      <w:tr w:rsidR="0089733D" w14:paraId="4A817B27"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425554F"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67468C24" w14:textId="77777777" w:rsidR="0089733D" w:rsidRDefault="0089733D">
            <w:pPr>
              <w:widowControl/>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87B361E"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9D7EC19"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7B8954B1"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5E8313CB"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659B3892"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0ED6337A"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89733D" w14:paraId="4F34D9C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45E6AF8" w14:textId="77777777" w:rsidR="0089733D" w:rsidRDefault="0089733D">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53AAA33"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06A034E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4B1A5B9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4D39336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3.24</w:t>
            </w:r>
          </w:p>
        </w:tc>
        <w:tc>
          <w:tcPr>
            <w:tcW w:w="1372" w:type="dxa"/>
            <w:gridSpan w:val="2"/>
            <w:tcBorders>
              <w:top w:val="nil"/>
              <w:left w:val="nil"/>
              <w:bottom w:val="single" w:sz="4" w:space="0" w:color="auto"/>
              <w:right w:val="single" w:sz="4" w:space="0" w:color="auto"/>
            </w:tcBorders>
            <w:vAlign w:val="center"/>
          </w:tcPr>
          <w:p w14:paraId="2675FE6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7ADF5F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32.40%</w:t>
            </w:r>
          </w:p>
        </w:tc>
        <w:tc>
          <w:tcPr>
            <w:tcW w:w="1552" w:type="dxa"/>
            <w:gridSpan w:val="2"/>
            <w:tcBorders>
              <w:top w:val="nil"/>
              <w:left w:val="nil"/>
              <w:bottom w:val="single" w:sz="4" w:space="0" w:color="auto"/>
              <w:right w:val="single" w:sz="4" w:space="0" w:color="auto"/>
            </w:tcBorders>
            <w:vAlign w:val="center"/>
          </w:tcPr>
          <w:p w14:paraId="07C2975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r>
      <w:tr w:rsidR="0089733D" w14:paraId="259DD22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9941DE2" w14:textId="77777777" w:rsidR="0089733D" w:rsidRDefault="0089733D">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24B387A"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1AC25DD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2D96B97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0A55786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3.24</w:t>
            </w:r>
          </w:p>
        </w:tc>
        <w:tc>
          <w:tcPr>
            <w:tcW w:w="1372" w:type="dxa"/>
            <w:gridSpan w:val="2"/>
            <w:tcBorders>
              <w:top w:val="nil"/>
              <w:left w:val="nil"/>
              <w:bottom w:val="single" w:sz="4" w:space="0" w:color="auto"/>
              <w:right w:val="single" w:sz="4" w:space="0" w:color="auto"/>
            </w:tcBorders>
            <w:vAlign w:val="center"/>
          </w:tcPr>
          <w:p w14:paraId="0BF8B20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ED3841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3808C9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9733D" w14:paraId="57F3102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293C144" w14:textId="77777777" w:rsidR="0089733D" w:rsidRDefault="0089733D">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96A0FCA"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24EC9A2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3E318A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A36490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F9CD43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E85CB5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DD6E3E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9733D" w14:paraId="2B995425"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2BEA6B2"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70DB2F0"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33966479"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89733D" w14:paraId="678A53A5"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43DCF48" w14:textId="77777777" w:rsidR="0089733D" w:rsidRDefault="0089733D">
            <w:pPr>
              <w:widowControl/>
              <w:jc w:val="left"/>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245CDB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本项目投入10万元用于市</w:t>
            </w:r>
            <w:proofErr w:type="gramStart"/>
            <w:r>
              <w:rPr>
                <w:rFonts w:ascii="宋体" w:eastAsia="宋体" w:hAnsi="宋体" w:cs="宋体" w:hint="eastAsia"/>
                <w:color w:val="000000"/>
                <w:sz w:val="18"/>
                <w:szCs w:val="18"/>
              </w:rPr>
              <w:t>整改办年度</w:t>
            </w:r>
            <w:proofErr w:type="gramEnd"/>
            <w:r>
              <w:rPr>
                <w:rFonts w:ascii="宋体" w:eastAsia="宋体" w:hAnsi="宋体" w:cs="宋体" w:hint="eastAsia"/>
                <w:color w:val="000000"/>
                <w:sz w:val="18"/>
                <w:szCs w:val="18"/>
              </w:rPr>
              <w:t>各类办公，主要负责中央生态环境保护督察组反馈问题整改验收销号和交办的信访件办理工作，同时，昌吉市大气污染防治攻坚行动各类污染源治理的巡查，督促整改及调度相关责任单位整改工作进度等工作。通过日常巡查检查，发现问题立即向责任单位反馈并要求整改，不断改善昌吉市空气质量环境，提高人民群众的生活环境质量。</w:t>
            </w:r>
          </w:p>
        </w:tc>
        <w:tc>
          <w:tcPr>
            <w:tcW w:w="5716" w:type="dxa"/>
            <w:gridSpan w:val="8"/>
            <w:tcBorders>
              <w:top w:val="single" w:sz="4" w:space="0" w:color="auto"/>
              <w:left w:val="nil"/>
              <w:bottom w:val="single" w:sz="4" w:space="0" w:color="auto"/>
              <w:right w:val="single" w:sz="4" w:space="0" w:color="auto"/>
            </w:tcBorders>
            <w:vAlign w:val="center"/>
          </w:tcPr>
          <w:p w14:paraId="0AF1565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31日，该项目实际完成3.24万元经费支出，其中：购买办公用品5次，保障日常办公有序；办公设备维护2次，让设备稳定运行；车辆维修3次，确保项目的实施，办公环境与效率大幅提升，办公设备故障率显著降低，公务出行更加顺畅，有效促进单位各项工作的高效协同和稳步推进，为后续工作开展筑牢基础。</w:t>
            </w:r>
          </w:p>
        </w:tc>
      </w:tr>
      <w:tr w:rsidR="0089733D" w14:paraId="47ABDD31" w14:textId="77777777">
        <w:trPr>
          <w:trHeight w:val="820"/>
        </w:trPr>
        <w:tc>
          <w:tcPr>
            <w:tcW w:w="709" w:type="dxa"/>
            <w:tcBorders>
              <w:top w:val="nil"/>
              <w:left w:val="single" w:sz="4" w:space="0" w:color="auto"/>
              <w:bottom w:val="single" w:sz="4" w:space="0" w:color="auto"/>
              <w:right w:val="single" w:sz="4" w:space="0" w:color="auto"/>
            </w:tcBorders>
            <w:vAlign w:val="center"/>
          </w:tcPr>
          <w:p w14:paraId="40B7CD70" w14:textId="77777777" w:rsidR="0089733D" w:rsidRDefault="0089733D">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6511C20"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50B0DAAE"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2BC223FF"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51EBBEDC"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5C05D3DD"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669DAC3C"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49E569AA"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01137FDE"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641D2AB5"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4DFC5166"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63CB8DB8" w14:textId="77777777" w:rsidR="0089733D" w:rsidRDefault="0082786D">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720" w:type="dxa"/>
            <w:tcBorders>
              <w:top w:val="nil"/>
              <w:left w:val="nil"/>
              <w:bottom w:val="single" w:sz="4" w:space="0" w:color="auto"/>
              <w:right w:val="single" w:sz="4" w:space="0" w:color="auto"/>
            </w:tcBorders>
            <w:vAlign w:val="center"/>
          </w:tcPr>
          <w:p w14:paraId="1308B99E"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50C599D8"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89733D" w14:paraId="14F74B92" w14:textId="77777777">
        <w:trPr>
          <w:trHeight w:val="800"/>
        </w:trPr>
        <w:tc>
          <w:tcPr>
            <w:tcW w:w="709" w:type="dxa"/>
            <w:vMerge w:val="restart"/>
            <w:tcBorders>
              <w:top w:val="nil"/>
              <w:left w:val="single" w:sz="4" w:space="0" w:color="auto"/>
              <w:right w:val="single" w:sz="4" w:space="0" w:color="auto"/>
            </w:tcBorders>
            <w:vAlign w:val="center"/>
          </w:tcPr>
          <w:p w14:paraId="275185F5"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年度绩效指标完成情况</w:t>
            </w:r>
          </w:p>
        </w:tc>
        <w:tc>
          <w:tcPr>
            <w:tcW w:w="709" w:type="dxa"/>
            <w:vMerge w:val="restart"/>
            <w:tcBorders>
              <w:top w:val="nil"/>
              <w:left w:val="nil"/>
              <w:right w:val="single" w:sz="4" w:space="0" w:color="auto"/>
            </w:tcBorders>
            <w:vAlign w:val="center"/>
          </w:tcPr>
          <w:p w14:paraId="7D8CC3B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1C3D612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79C40F6B" w14:textId="77777777" w:rsidR="0089733D" w:rsidRDefault="0082786D">
            <w:pPr>
              <w:widowControl/>
              <w:jc w:val="left"/>
              <w:rPr>
                <w:rFonts w:ascii="等线" w:eastAsia="等线" w:hAnsi="等线" w:cs="Times New Roman" w:hint="eastAsia"/>
                <w:color w:val="000000"/>
                <w:kern w:val="2"/>
                <w:sz w:val="18"/>
                <w:szCs w:val="18"/>
              </w:rPr>
            </w:pPr>
            <w:r>
              <w:rPr>
                <w:rFonts w:ascii="等线" w:eastAsia="等线" w:hAnsi="等线" w:cs="Times New Roman" w:hint="eastAsia"/>
                <w:color w:val="000000"/>
                <w:kern w:val="2"/>
                <w:sz w:val="18"/>
                <w:szCs w:val="18"/>
              </w:rPr>
              <w:t>市</w:t>
            </w:r>
            <w:proofErr w:type="gramStart"/>
            <w:r>
              <w:rPr>
                <w:rFonts w:ascii="等线" w:eastAsia="等线" w:hAnsi="等线" w:cs="Times New Roman" w:hint="eastAsia"/>
                <w:color w:val="000000"/>
                <w:kern w:val="2"/>
                <w:sz w:val="18"/>
                <w:szCs w:val="18"/>
              </w:rPr>
              <w:t>整改办</w:t>
            </w:r>
            <w:proofErr w:type="gramEnd"/>
            <w:r>
              <w:rPr>
                <w:rFonts w:ascii="等线" w:eastAsia="等线" w:hAnsi="等线" w:cs="Times New Roman" w:hint="eastAsia"/>
                <w:color w:val="000000"/>
                <w:kern w:val="2"/>
                <w:sz w:val="18"/>
                <w:szCs w:val="18"/>
              </w:rPr>
              <w:t>日常巡查人数</w:t>
            </w:r>
          </w:p>
        </w:tc>
        <w:tc>
          <w:tcPr>
            <w:tcW w:w="627" w:type="dxa"/>
            <w:tcBorders>
              <w:top w:val="nil"/>
              <w:left w:val="nil"/>
              <w:bottom w:val="single" w:sz="4" w:space="0" w:color="auto"/>
              <w:right w:val="single" w:sz="4" w:space="0" w:color="auto"/>
            </w:tcBorders>
            <w:vAlign w:val="center"/>
          </w:tcPr>
          <w:p w14:paraId="7190734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4DA465D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&gt;=3人</w:t>
            </w:r>
          </w:p>
        </w:tc>
        <w:tc>
          <w:tcPr>
            <w:tcW w:w="728" w:type="dxa"/>
            <w:tcBorders>
              <w:top w:val="nil"/>
              <w:left w:val="nil"/>
              <w:bottom w:val="single" w:sz="4" w:space="0" w:color="auto"/>
              <w:right w:val="single" w:sz="4" w:space="0" w:color="auto"/>
            </w:tcBorders>
            <w:vAlign w:val="center"/>
          </w:tcPr>
          <w:p w14:paraId="36E4596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=3人</w:t>
            </w:r>
          </w:p>
        </w:tc>
        <w:tc>
          <w:tcPr>
            <w:tcW w:w="637" w:type="dxa"/>
            <w:tcBorders>
              <w:top w:val="nil"/>
              <w:left w:val="nil"/>
              <w:bottom w:val="single" w:sz="4" w:space="0" w:color="auto"/>
              <w:right w:val="single" w:sz="4" w:space="0" w:color="auto"/>
            </w:tcBorders>
            <w:vAlign w:val="center"/>
          </w:tcPr>
          <w:p w14:paraId="71468BE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A71DB5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3CF8318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892011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4405D1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243F383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85D0E38" w14:textId="77777777" w:rsidR="0089733D" w:rsidRDefault="0089733D">
            <w:pPr>
              <w:widowControl/>
              <w:jc w:val="center"/>
              <w:rPr>
                <w:rFonts w:ascii="等线" w:eastAsia="等线" w:hAnsi="等线" w:cs="Times New Roman" w:hint="eastAsia"/>
                <w:color w:val="000000"/>
                <w:kern w:val="2"/>
                <w:sz w:val="18"/>
                <w:szCs w:val="18"/>
              </w:rPr>
            </w:pPr>
          </w:p>
        </w:tc>
      </w:tr>
      <w:tr w:rsidR="0089733D" w14:paraId="4A68F37F" w14:textId="77777777">
        <w:trPr>
          <w:trHeight w:val="800"/>
        </w:trPr>
        <w:tc>
          <w:tcPr>
            <w:tcW w:w="709" w:type="dxa"/>
            <w:vMerge/>
            <w:tcBorders>
              <w:left w:val="single" w:sz="4" w:space="0" w:color="auto"/>
              <w:right w:val="single" w:sz="4" w:space="0" w:color="auto"/>
            </w:tcBorders>
            <w:vAlign w:val="center"/>
          </w:tcPr>
          <w:p w14:paraId="6E1ACF9E"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59BC75A"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43B915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4C43F260"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市</w:t>
            </w:r>
            <w:proofErr w:type="gramStart"/>
            <w:r>
              <w:rPr>
                <w:rFonts w:ascii="宋体" w:eastAsia="宋体" w:hAnsi="宋体" w:cs="宋体" w:hint="eastAsia"/>
                <w:color w:val="000000"/>
                <w:sz w:val="18"/>
                <w:szCs w:val="18"/>
              </w:rPr>
              <w:t>整改办</w:t>
            </w:r>
            <w:proofErr w:type="gramEnd"/>
            <w:r>
              <w:rPr>
                <w:rFonts w:ascii="宋体" w:eastAsia="宋体" w:hAnsi="宋体" w:cs="宋体" w:hint="eastAsia"/>
                <w:color w:val="000000"/>
                <w:sz w:val="18"/>
                <w:szCs w:val="18"/>
              </w:rPr>
              <w:t>日常巡查次数（次）</w:t>
            </w:r>
          </w:p>
        </w:tc>
        <w:tc>
          <w:tcPr>
            <w:tcW w:w="627" w:type="dxa"/>
            <w:tcBorders>
              <w:top w:val="nil"/>
              <w:left w:val="nil"/>
              <w:bottom w:val="single" w:sz="4" w:space="0" w:color="auto"/>
              <w:right w:val="single" w:sz="4" w:space="0" w:color="auto"/>
            </w:tcBorders>
            <w:vAlign w:val="center"/>
          </w:tcPr>
          <w:p w14:paraId="65B62E0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1911BF7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&gt;=2次</w:t>
            </w:r>
          </w:p>
        </w:tc>
        <w:tc>
          <w:tcPr>
            <w:tcW w:w="728" w:type="dxa"/>
            <w:tcBorders>
              <w:top w:val="nil"/>
              <w:left w:val="nil"/>
              <w:bottom w:val="single" w:sz="4" w:space="0" w:color="auto"/>
              <w:right w:val="single" w:sz="4" w:space="0" w:color="auto"/>
            </w:tcBorders>
            <w:vAlign w:val="center"/>
          </w:tcPr>
          <w:p w14:paraId="58EB96D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637" w:type="dxa"/>
            <w:tcBorders>
              <w:top w:val="nil"/>
              <w:left w:val="nil"/>
              <w:bottom w:val="single" w:sz="4" w:space="0" w:color="auto"/>
              <w:right w:val="single" w:sz="4" w:space="0" w:color="auto"/>
            </w:tcBorders>
            <w:vAlign w:val="center"/>
          </w:tcPr>
          <w:p w14:paraId="6106A90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78FFD4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49F3CD4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9160F4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E5405E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08727DB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B4D2AA0" w14:textId="77777777" w:rsidR="0089733D" w:rsidRDefault="0089733D">
            <w:pPr>
              <w:widowControl/>
              <w:jc w:val="center"/>
              <w:rPr>
                <w:rFonts w:ascii="宋体" w:eastAsia="宋体" w:hAnsi="宋体" w:cs="宋体" w:hint="eastAsia"/>
                <w:color w:val="000000"/>
                <w:sz w:val="18"/>
                <w:szCs w:val="18"/>
              </w:rPr>
            </w:pPr>
          </w:p>
        </w:tc>
      </w:tr>
      <w:tr w:rsidR="0089733D" w14:paraId="7BCEF597" w14:textId="77777777">
        <w:trPr>
          <w:trHeight w:val="800"/>
        </w:trPr>
        <w:tc>
          <w:tcPr>
            <w:tcW w:w="709" w:type="dxa"/>
            <w:vMerge/>
            <w:tcBorders>
              <w:left w:val="single" w:sz="4" w:space="0" w:color="auto"/>
              <w:right w:val="single" w:sz="4" w:space="0" w:color="auto"/>
            </w:tcBorders>
            <w:vAlign w:val="center"/>
          </w:tcPr>
          <w:p w14:paraId="375231E5"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750E11A"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4D8842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2152A09D"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市</w:t>
            </w:r>
            <w:proofErr w:type="gramStart"/>
            <w:r>
              <w:rPr>
                <w:rFonts w:ascii="宋体" w:eastAsia="宋体" w:hAnsi="宋体" w:cs="宋体" w:hint="eastAsia"/>
                <w:color w:val="000000"/>
                <w:sz w:val="18"/>
                <w:szCs w:val="18"/>
              </w:rPr>
              <w:t>整改办</w:t>
            </w:r>
            <w:proofErr w:type="gramEnd"/>
            <w:r>
              <w:rPr>
                <w:rFonts w:ascii="宋体" w:eastAsia="宋体" w:hAnsi="宋体" w:cs="宋体" w:hint="eastAsia"/>
                <w:color w:val="000000"/>
                <w:sz w:val="18"/>
                <w:szCs w:val="18"/>
              </w:rPr>
              <w:t>日常巡查车辆</w:t>
            </w:r>
          </w:p>
        </w:tc>
        <w:tc>
          <w:tcPr>
            <w:tcW w:w="627" w:type="dxa"/>
            <w:tcBorders>
              <w:top w:val="nil"/>
              <w:left w:val="nil"/>
              <w:bottom w:val="single" w:sz="4" w:space="0" w:color="auto"/>
              <w:right w:val="single" w:sz="4" w:space="0" w:color="auto"/>
            </w:tcBorders>
            <w:vAlign w:val="center"/>
          </w:tcPr>
          <w:p w14:paraId="79E875B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65F8965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&gt;=1辆</w:t>
            </w:r>
          </w:p>
        </w:tc>
        <w:tc>
          <w:tcPr>
            <w:tcW w:w="728" w:type="dxa"/>
            <w:tcBorders>
              <w:top w:val="nil"/>
              <w:left w:val="nil"/>
              <w:bottom w:val="single" w:sz="4" w:space="0" w:color="auto"/>
              <w:right w:val="single" w:sz="4" w:space="0" w:color="auto"/>
            </w:tcBorders>
            <w:vAlign w:val="center"/>
          </w:tcPr>
          <w:p w14:paraId="0CAB7B1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=1辆</w:t>
            </w:r>
          </w:p>
        </w:tc>
        <w:tc>
          <w:tcPr>
            <w:tcW w:w="637" w:type="dxa"/>
            <w:tcBorders>
              <w:top w:val="nil"/>
              <w:left w:val="nil"/>
              <w:bottom w:val="single" w:sz="4" w:space="0" w:color="auto"/>
              <w:right w:val="single" w:sz="4" w:space="0" w:color="auto"/>
            </w:tcBorders>
            <w:vAlign w:val="center"/>
          </w:tcPr>
          <w:p w14:paraId="299EF1A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1A8B57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5047238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42A9E7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20E7D2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00E3D19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EEBEC24" w14:textId="77777777" w:rsidR="0089733D" w:rsidRDefault="0089733D">
            <w:pPr>
              <w:widowControl/>
              <w:jc w:val="center"/>
              <w:rPr>
                <w:rFonts w:ascii="宋体" w:eastAsia="宋体" w:hAnsi="宋体" w:cs="宋体" w:hint="eastAsia"/>
                <w:color w:val="000000"/>
                <w:sz w:val="18"/>
                <w:szCs w:val="18"/>
              </w:rPr>
            </w:pPr>
          </w:p>
        </w:tc>
      </w:tr>
      <w:tr w:rsidR="0089733D" w14:paraId="086A04B2" w14:textId="77777777">
        <w:trPr>
          <w:trHeight w:val="800"/>
        </w:trPr>
        <w:tc>
          <w:tcPr>
            <w:tcW w:w="709" w:type="dxa"/>
            <w:vMerge/>
            <w:tcBorders>
              <w:left w:val="single" w:sz="4" w:space="0" w:color="auto"/>
              <w:right w:val="single" w:sz="4" w:space="0" w:color="auto"/>
            </w:tcBorders>
            <w:vAlign w:val="center"/>
          </w:tcPr>
          <w:p w14:paraId="4DB08AC1"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8C7F358"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9CF39A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1DE3AED6"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市</w:t>
            </w:r>
            <w:proofErr w:type="gramStart"/>
            <w:r>
              <w:rPr>
                <w:rFonts w:ascii="宋体" w:eastAsia="宋体" w:hAnsi="宋体" w:cs="宋体" w:hint="eastAsia"/>
                <w:color w:val="000000"/>
                <w:sz w:val="18"/>
                <w:szCs w:val="18"/>
              </w:rPr>
              <w:t>整改办</w:t>
            </w:r>
            <w:proofErr w:type="gramEnd"/>
            <w:r>
              <w:rPr>
                <w:rFonts w:ascii="宋体" w:eastAsia="宋体" w:hAnsi="宋体" w:cs="宋体" w:hint="eastAsia"/>
                <w:color w:val="000000"/>
                <w:sz w:val="18"/>
                <w:szCs w:val="18"/>
              </w:rPr>
              <w:t>日常购买办公用品次数</w:t>
            </w:r>
          </w:p>
        </w:tc>
        <w:tc>
          <w:tcPr>
            <w:tcW w:w="627" w:type="dxa"/>
            <w:tcBorders>
              <w:top w:val="nil"/>
              <w:left w:val="nil"/>
              <w:bottom w:val="single" w:sz="4" w:space="0" w:color="auto"/>
              <w:right w:val="single" w:sz="4" w:space="0" w:color="auto"/>
            </w:tcBorders>
            <w:vAlign w:val="center"/>
          </w:tcPr>
          <w:p w14:paraId="42B7024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01DE98D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&gt;=6次</w:t>
            </w:r>
          </w:p>
        </w:tc>
        <w:tc>
          <w:tcPr>
            <w:tcW w:w="728" w:type="dxa"/>
            <w:tcBorders>
              <w:top w:val="nil"/>
              <w:left w:val="nil"/>
              <w:bottom w:val="single" w:sz="4" w:space="0" w:color="auto"/>
              <w:right w:val="single" w:sz="4" w:space="0" w:color="auto"/>
            </w:tcBorders>
            <w:vAlign w:val="center"/>
          </w:tcPr>
          <w:p w14:paraId="539B059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=5次</w:t>
            </w:r>
          </w:p>
        </w:tc>
        <w:tc>
          <w:tcPr>
            <w:tcW w:w="637" w:type="dxa"/>
            <w:tcBorders>
              <w:top w:val="nil"/>
              <w:left w:val="nil"/>
              <w:bottom w:val="single" w:sz="4" w:space="0" w:color="auto"/>
              <w:right w:val="single" w:sz="4" w:space="0" w:color="auto"/>
            </w:tcBorders>
            <w:vAlign w:val="center"/>
          </w:tcPr>
          <w:p w14:paraId="7D3156C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83.3</w:t>
            </w:r>
          </w:p>
        </w:tc>
        <w:tc>
          <w:tcPr>
            <w:tcW w:w="791" w:type="dxa"/>
            <w:tcBorders>
              <w:top w:val="nil"/>
              <w:left w:val="nil"/>
              <w:bottom w:val="single" w:sz="4" w:space="0" w:color="auto"/>
              <w:right w:val="single" w:sz="4" w:space="0" w:color="auto"/>
            </w:tcBorders>
            <w:vAlign w:val="center"/>
          </w:tcPr>
          <w:p w14:paraId="68DA1B1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2.91</w:t>
            </w:r>
          </w:p>
        </w:tc>
        <w:tc>
          <w:tcPr>
            <w:tcW w:w="741" w:type="dxa"/>
            <w:tcBorders>
              <w:top w:val="nil"/>
              <w:left w:val="nil"/>
              <w:bottom w:val="single" w:sz="4" w:space="0" w:color="auto"/>
              <w:right w:val="single" w:sz="4" w:space="0" w:color="auto"/>
            </w:tcBorders>
            <w:vAlign w:val="center"/>
          </w:tcPr>
          <w:p w14:paraId="124EB15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FF69BA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2BEBE0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4A8CA9F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11626FD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在制定预算时，一是对办用品实际使用量预估不足，二是工目前线上办公较多，减少了对纸张的使用，减少了办公用品的使用，使采购次数减少。</w:t>
            </w:r>
          </w:p>
        </w:tc>
      </w:tr>
      <w:tr w:rsidR="0089733D" w14:paraId="7C4CCB52" w14:textId="77777777">
        <w:trPr>
          <w:trHeight w:val="800"/>
        </w:trPr>
        <w:tc>
          <w:tcPr>
            <w:tcW w:w="709" w:type="dxa"/>
            <w:vMerge/>
            <w:tcBorders>
              <w:left w:val="single" w:sz="4" w:space="0" w:color="auto"/>
              <w:right w:val="single" w:sz="4" w:space="0" w:color="auto"/>
            </w:tcBorders>
            <w:vAlign w:val="center"/>
          </w:tcPr>
          <w:p w14:paraId="6642D5DC"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D1357C7"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A1B34A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60BEB4F7"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办公产品质量合格率</w:t>
            </w:r>
          </w:p>
        </w:tc>
        <w:tc>
          <w:tcPr>
            <w:tcW w:w="627" w:type="dxa"/>
            <w:tcBorders>
              <w:top w:val="nil"/>
              <w:left w:val="nil"/>
              <w:bottom w:val="single" w:sz="4" w:space="0" w:color="auto"/>
              <w:right w:val="single" w:sz="4" w:space="0" w:color="auto"/>
            </w:tcBorders>
            <w:vAlign w:val="center"/>
          </w:tcPr>
          <w:p w14:paraId="0F31559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72ACCD2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A48435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14B399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DED346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4000A95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46D388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D1FAA8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62DCE7B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4FB20A95" w14:textId="77777777" w:rsidR="0089733D" w:rsidRDefault="0089733D">
            <w:pPr>
              <w:widowControl/>
              <w:jc w:val="center"/>
              <w:rPr>
                <w:rFonts w:ascii="宋体" w:eastAsia="宋体" w:hAnsi="宋体" w:cs="宋体" w:hint="eastAsia"/>
                <w:color w:val="000000"/>
                <w:sz w:val="18"/>
                <w:szCs w:val="18"/>
              </w:rPr>
            </w:pPr>
          </w:p>
        </w:tc>
      </w:tr>
      <w:tr w:rsidR="0089733D" w14:paraId="38E30A46" w14:textId="77777777">
        <w:trPr>
          <w:trHeight w:val="800"/>
        </w:trPr>
        <w:tc>
          <w:tcPr>
            <w:tcW w:w="709" w:type="dxa"/>
            <w:vMerge/>
            <w:tcBorders>
              <w:left w:val="single" w:sz="4" w:space="0" w:color="auto"/>
              <w:right w:val="single" w:sz="4" w:space="0" w:color="auto"/>
            </w:tcBorders>
            <w:vAlign w:val="center"/>
          </w:tcPr>
          <w:p w14:paraId="2920F6C9"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0A8495E"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3139EE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22C2B771"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车辆维修保养合格率</w:t>
            </w:r>
          </w:p>
        </w:tc>
        <w:tc>
          <w:tcPr>
            <w:tcW w:w="627" w:type="dxa"/>
            <w:tcBorders>
              <w:top w:val="nil"/>
              <w:left w:val="nil"/>
              <w:bottom w:val="single" w:sz="4" w:space="0" w:color="auto"/>
              <w:right w:val="single" w:sz="4" w:space="0" w:color="auto"/>
            </w:tcBorders>
            <w:vAlign w:val="center"/>
          </w:tcPr>
          <w:p w14:paraId="2304292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71AB38A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0A9FC3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43DD32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2DB2F3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5DAFA1A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5D97EE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3E71C3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04326D2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1D9359A6" w14:textId="77777777" w:rsidR="0089733D" w:rsidRDefault="0089733D">
            <w:pPr>
              <w:widowControl/>
              <w:jc w:val="center"/>
              <w:rPr>
                <w:rFonts w:ascii="宋体" w:eastAsia="宋体" w:hAnsi="宋体" w:cs="宋体" w:hint="eastAsia"/>
                <w:color w:val="000000"/>
                <w:sz w:val="18"/>
                <w:szCs w:val="18"/>
              </w:rPr>
            </w:pPr>
          </w:p>
        </w:tc>
      </w:tr>
      <w:tr w:rsidR="0089733D" w14:paraId="74F1E2B7" w14:textId="77777777">
        <w:trPr>
          <w:trHeight w:val="800"/>
        </w:trPr>
        <w:tc>
          <w:tcPr>
            <w:tcW w:w="709" w:type="dxa"/>
            <w:vMerge/>
            <w:tcBorders>
              <w:left w:val="single" w:sz="4" w:space="0" w:color="auto"/>
              <w:right w:val="single" w:sz="4" w:space="0" w:color="auto"/>
            </w:tcBorders>
            <w:vAlign w:val="center"/>
          </w:tcPr>
          <w:p w14:paraId="790DF884"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803DF09"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790122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2D14DFEC"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2024年年度工作任务完成率</w:t>
            </w:r>
          </w:p>
        </w:tc>
        <w:tc>
          <w:tcPr>
            <w:tcW w:w="627" w:type="dxa"/>
            <w:tcBorders>
              <w:top w:val="nil"/>
              <w:left w:val="nil"/>
              <w:bottom w:val="single" w:sz="4" w:space="0" w:color="auto"/>
              <w:right w:val="single" w:sz="4" w:space="0" w:color="auto"/>
            </w:tcBorders>
            <w:vAlign w:val="center"/>
          </w:tcPr>
          <w:p w14:paraId="14DF295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041C8D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w:t>
            </w:r>
          </w:p>
        </w:tc>
        <w:tc>
          <w:tcPr>
            <w:tcW w:w="728" w:type="dxa"/>
            <w:tcBorders>
              <w:top w:val="nil"/>
              <w:left w:val="nil"/>
              <w:bottom w:val="single" w:sz="4" w:space="0" w:color="auto"/>
              <w:right w:val="single" w:sz="4" w:space="0" w:color="auto"/>
            </w:tcBorders>
            <w:vAlign w:val="center"/>
          </w:tcPr>
          <w:p w14:paraId="06C1EE7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w:t>
            </w:r>
          </w:p>
        </w:tc>
        <w:tc>
          <w:tcPr>
            <w:tcW w:w="637" w:type="dxa"/>
            <w:tcBorders>
              <w:top w:val="nil"/>
              <w:left w:val="nil"/>
              <w:bottom w:val="single" w:sz="4" w:space="0" w:color="auto"/>
              <w:right w:val="single" w:sz="4" w:space="0" w:color="auto"/>
            </w:tcBorders>
            <w:vAlign w:val="center"/>
          </w:tcPr>
          <w:p w14:paraId="58E529D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A82C6D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613069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历史标准</w:t>
            </w:r>
          </w:p>
        </w:tc>
        <w:tc>
          <w:tcPr>
            <w:tcW w:w="631" w:type="dxa"/>
            <w:tcBorders>
              <w:top w:val="nil"/>
              <w:left w:val="nil"/>
              <w:bottom w:val="single" w:sz="4" w:space="0" w:color="auto"/>
              <w:right w:val="single" w:sz="4" w:space="0" w:color="auto"/>
            </w:tcBorders>
            <w:vAlign w:val="center"/>
          </w:tcPr>
          <w:p w14:paraId="12F18D1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7BDFC2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2E7F2D6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FFC811B" w14:textId="77777777" w:rsidR="0089733D" w:rsidRDefault="0089733D">
            <w:pPr>
              <w:widowControl/>
              <w:jc w:val="center"/>
              <w:rPr>
                <w:rFonts w:ascii="宋体" w:eastAsia="宋体" w:hAnsi="宋体" w:cs="宋体" w:hint="eastAsia"/>
                <w:color w:val="000000"/>
                <w:sz w:val="18"/>
                <w:szCs w:val="18"/>
              </w:rPr>
            </w:pPr>
          </w:p>
        </w:tc>
      </w:tr>
      <w:tr w:rsidR="0089733D" w14:paraId="74196870" w14:textId="77777777">
        <w:trPr>
          <w:trHeight w:val="800"/>
        </w:trPr>
        <w:tc>
          <w:tcPr>
            <w:tcW w:w="709" w:type="dxa"/>
            <w:vMerge/>
            <w:tcBorders>
              <w:left w:val="single" w:sz="4" w:space="0" w:color="auto"/>
              <w:right w:val="single" w:sz="4" w:space="0" w:color="auto"/>
            </w:tcBorders>
            <w:vAlign w:val="center"/>
          </w:tcPr>
          <w:p w14:paraId="7E93749F" w14:textId="77777777" w:rsidR="0089733D" w:rsidRDefault="0089733D">
            <w:pPr>
              <w:widowControl/>
              <w:jc w:val="left"/>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9EDF88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39658F7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083CC7E2"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车辆维修保养</w:t>
            </w:r>
          </w:p>
        </w:tc>
        <w:tc>
          <w:tcPr>
            <w:tcW w:w="627" w:type="dxa"/>
            <w:tcBorders>
              <w:top w:val="nil"/>
              <w:left w:val="nil"/>
              <w:bottom w:val="single" w:sz="4" w:space="0" w:color="auto"/>
              <w:right w:val="single" w:sz="4" w:space="0" w:color="auto"/>
            </w:tcBorders>
            <w:vAlign w:val="center"/>
          </w:tcPr>
          <w:p w14:paraId="1ECCD6C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3359956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&lt;=2万元</w:t>
            </w:r>
          </w:p>
        </w:tc>
        <w:tc>
          <w:tcPr>
            <w:tcW w:w="728" w:type="dxa"/>
            <w:tcBorders>
              <w:top w:val="nil"/>
              <w:left w:val="nil"/>
              <w:bottom w:val="single" w:sz="4" w:space="0" w:color="auto"/>
              <w:right w:val="single" w:sz="4" w:space="0" w:color="auto"/>
            </w:tcBorders>
            <w:vAlign w:val="center"/>
          </w:tcPr>
          <w:p w14:paraId="0EC5278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=0.52万元</w:t>
            </w:r>
          </w:p>
        </w:tc>
        <w:tc>
          <w:tcPr>
            <w:tcW w:w="637" w:type="dxa"/>
            <w:tcBorders>
              <w:top w:val="nil"/>
              <w:left w:val="nil"/>
              <w:bottom w:val="single" w:sz="4" w:space="0" w:color="auto"/>
              <w:right w:val="single" w:sz="4" w:space="0" w:color="auto"/>
            </w:tcBorders>
            <w:vAlign w:val="center"/>
          </w:tcPr>
          <w:p w14:paraId="3C890AE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w:t>
            </w:r>
          </w:p>
        </w:tc>
        <w:tc>
          <w:tcPr>
            <w:tcW w:w="791" w:type="dxa"/>
            <w:tcBorders>
              <w:top w:val="nil"/>
              <w:left w:val="nil"/>
              <w:bottom w:val="single" w:sz="4" w:space="0" w:color="auto"/>
              <w:right w:val="single" w:sz="4" w:space="0" w:color="auto"/>
            </w:tcBorders>
            <w:vAlign w:val="center"/>
          </w:tcPr>
          <w:p w14:paraId="7073281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0CD6BA3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4B306E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31BCE5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5CC7A8F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72A9B88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一是在车辆需维修时，通过多方询价，集中采购等方式，降低了维修成本。二是车辆本身质量可靠，平时保养得当，仅进行了一些常规小保养维修。三是驾驶员平时注重车辆维护，养成良好的驾驶习惯，降低了维修保养的频次。</w:t>
            </w:r>
          </w:p>
        </w:tc>
      </w:tr>
      <w:tr w:rsidR="0089733D" w14:paraId="1F296F57" w14:textId="77777777">
        <w:trPr>
          <w:trHeight w:val="800"/>
        </w:trPr>
        <w:tc>
          <w:tcPr>
            <w:tcW w:w="709" w:type="dxa"/>
            <w:vMerge/>
            <w:tcBorders>
              <w:left w:val="single" w:sz="4" w:space="0" w:color="auto"/>
              <w:right w:val="single" w:sz="4" w:space="0" w:color="auto"/>
            </w:tcBorders>
            <w:vAlign w:val="center"/>
          </w:tcPr>
          <w:p w14:paraId="0DC87685"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E777A19"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893EA4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4D8E5292"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车辆租赁费用</w:t>
            </w:r>
          </w:p>
        </w:tc>
        <w:tc>
          <w:tcPr>
            <w:tcW w:w="627" w:type="dxa"/>
            <w:tcBorders>
              <w:top w:val="nil"/>
              <w:left w:val="nil"/>
              <w:bottom w:val="single" w:sz="4" w:space="0" w:color="auto"/>
              <w:right w:val="single" w:sz="4" w:space="0" w:color="auto"/>
            </w:tcBorders>
            <w:vAlign w:val="center"/>
          </w:tcPr>
          <w:p w14:paraId="6802832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436E606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&lt;=3万元</w:t>
            </w:r>
          </w:p>
        </w:tc>
        <w:tc>
          <w:tcPr>
            <w:tcW w:w="728" w:type="dxa"/>
            <w:tcBorders>
              <w:top w:val="nil"/>
              <w:left w:val="nil"/>
              <w:bottom w:val="single" w:sz="4" w:space="0" w:color="auto"/>
              <w:right w:val="single" w:sz="4" w:space="0" w:color="auto"/>
            </w:tcBorders>
            <w:vAlign w:val="center"/>
          </w:tcPr>
          <w:p w14:paraId="7C747B0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=0.37万元</w:t>
            </w:r>
          </w:p>
        </w:tc>
        <w:tc>
          <w:tcPr>
            <w:tcW w:w="637" w:type="dxa"/>
            <w:tcBorders>
              <w:top w:val="nil"/>
              <w:left w:val="nil"/>
              <w:bottom w:val="single" w:sz="4" w:space="0" w:color="auto"/>
              <w:right w:val="single" w:sz="4" w:space="0" w:color="auto"/>
            </w:tcBorders>
            <w:vAlign w:val="center"/>
          </w:tcPr>
          <w:p w14:paraId="1BA1675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91" w:type="dxa"/>
            <w:tcBorders>
              <w:top w:val="nil"/>
              <w:left w:val="nil"/>
              <w:bottom w:val="single" w:sz="4" w:space="0" w:color="auto"/>
              <w:right w:val="single" w:sz="4" w:space="0" w:color="auto"/>
            </w:tcBorders>
            <w:vAlign w:val="center"/>
          </w:tcPr>
          <w:p w14:paraId="1A05F7F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7207125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456F88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78A49E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3F423FD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6B971C6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一是在租赁公务用车时选择新能源车型，租赁费用低。二是租赁费只支付半年的费用，未支付全年。</w:t>
            </w:r>
          </w:p>
        </w:tc>
      </w:tr>
      <w:tr w:rsidR="0089733D" w14:paraId="795D090F" w14:textId="77777777">
        <w:trPr>
          <w:trHeight w:val="800"/>
        </w:trPr>
        <w:tc>
          <w:tcPr>
            <w:tcW w:w="709" w:type="dxa"/>
            <w:vMerge/>
            <w:tcBorders>
              <w:left w:val="single" w:sz="4" w:space="0" w:color="auto"/>
              <w:right w:val="single" w:sz="4" w:space="0" w:color="auto"/>
            </w:tcBorders>
            <w:vAlign w:val="center"/>
          </w:tcPr>
          <w:p w14:paraId="13A120DE"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776AA55"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E7155E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2CF8216E"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办公设备日常维护保养</w:t>
            </w:r>
          </w:p>
        </w:tc>
        <w:tc>
          <w:tcPr>
            <w:tcW w:w="627" w:type="dxa"/>
            <w:tcBorders>
              <w:top w:val="nil"/>
              <w:left w:val="nil"/>
              <w:bottom w:val="single" w:sz="4" w:space="0" w:color="auto"/>
              <w:right w:val="single" w:sz="4" w:space="0" w:color="auto"/>
            </w:tcBorders>
            <w:vAlign w:val="center"/>
          </w:tcPr>
          <w:p w14:paraId="4627557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6E07CF7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&lt;=3万元</w:t>
            </w:r>
          </w:p>
        </w:tc>
        <w:tc>
          <w:tcPr>
            <w:tcW w:w="728" w:type="dxa"/>
            <w:tcBorders>
              <w:top w:val="nil"/>
              <w:left w:val="nil"/>
              <w:bottom w:val="single" w:sz="4" w:space="0" w:color="auto"/>
              <w:right w:val="single" w:sz="4" w:space="0" w:color="auto"/>
            </w:tcBorders>
            <w:vAlign w:val="center"/>
          </w:tcPr>
          <w:p w14:paraId="3CAFCCE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=0.73万元</w:t>
            </w:r>
          </w:p>
        </w:tc>
        <w:tc>
          <w:tcPr>
            <w:tcW w:w="637" w:type="dxa"/>
            <w:tcBorders>
              <w:top w:val="nil"/>
              <w:left w:val="nil"/>
              <w:bottom w:val="single" w:sz="4" w:space="0" w:color="auto"/>
              <w:right w:val="single" w:sz="4" w:space="0" w:color="auto"/>
            </w:tcBorders>
            <w:vAlign w:val="center"/>
          </w:tcPr>
          <w:p w14:paraId="3F5448F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w:t>
            </w:r>
          </w:p>
        </w:tc>
        <w:tc>
          <w:tcPr>
            <w:tcW w:w="791" w:type="dxa"/>
            <w:tcBorders>
              <w:top w:val="nil"/>
              <w:left w:val="nil"/>
              <w:bottom w:val="single" w:sz="4" w:space="0" w:color="auto"/>
              <w:right w:val="single" w:sz="4" w:space="0" w:color="auto"/>
            </w:tcBorders>
            <w:vAlign w:val="center"/>
          </w:tcPr>
          <w:p w14:paraId="1F808C3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218FFB5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BA9040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E0C63D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0C5E62F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1C07FC0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一是在设备需维修时选择性价比较高的服务供应商，二是市</w:t>
            </w:r>
            <w:proofErr w:type="gramStart"/>
            <w:r>
              <w:rPr>
                <w:rFonts w:ascii="宋体" w:eastAsia="宋体" w:hAnsi="宋体" w:cs="宋体" w:hint="eastAsia"/>
                <w:color w:val="000000"/>
                <w:sz w:val="18"/>
                <w:szCs w:val="18"/>
              </w:rPr>
              <w:t>整改办重视</w:t>
            </w:r>
            <w:proofErr w:type="gramEnd"/>
            <w:r>
              <w:rPr>
                <w:rFonts w:ascii="宋体" w:eastAsia="宋体" w:hAnsi="宋体" w:cs="宋体" w:hint="eastAsia"/>
                <w:color w:val="000000"/>
                <w:sz w:val="18"/>
                <w:szCs w:val="18"/>
              </w:rPr>
              <w:t>办公设备的使用，减少了维修次数。</w:t>
            </w:r>
          </w:p>
        </w:tc>
      </w:tr>
      <w:tr w:rsidR="0089733D" w14:paraId="6A5EE4EF" w14:textId="77777777">
        <w:trPr>
          <w:trHeight w:val="800"/>
        </w:trPr>
        <w:tc>
          <w:tcPr>
            <w:tcW w:w="709" w:type="dxa"/>
            <w:vMerge/>
            <w:tcBorders>
              <w:left w:val="single" w:sz="4" w:space="0" w:color="auto"/>
              <w:right w:val="single" w:sz="4" w:space="0" w:color="auto"/>
            </w:tcBorders>
            <w:vAlign w:val="center"/>
          </w:tcPr>
          <w:p w14:paraId="01318734"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41C8804"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59AEF2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13D5671D"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购买办公用品</w:t>
            </w:r>
          </w:p>
        </w:tc>
        <w:tc>
          <w:tcPr>
            <w:tcW w:w="627" w:type="dxa"/>
            <w:tcBorders>
              <w:top w:val="nil"/>
              <w:left w:val="nil"/>
              <w:bottom w:val="single" w:sz="4" w:space="0" w:color="auto"/>
              <w:right w:val="single" w:sz="4" w:space="0" w:color="auto"/>
            </w:tcBorders>
            <w:vAlign w:val="center"/>
          </w:tcPr>
          <w:p w14:paraId="7CE182F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726B6B1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&lt;=2万元</w:t>
            </w:r>
          </w:p>
        </w:tc>
        <w:tc>
          <w:tcPr>
            <w:tcW w:w="728" w:type="dxa"/>
            <w:tcBorders>
              <w:top w:val="nil"/>
              <w:left w:val="nil"/>
              <w:bottom w:val="single" w:sz="4" w:space="0" w:color="auto"/>
              <w:right w:val="single" w:sz="4" w:space="0" w:color="auto"/>
            </w:tcBorders>
            <w:vAlign w:val="center"/>
          </w:tcPr>
          <w:p w14:paraId="1DF763E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=1.62万元</w:t>
            </w:r>
          </w:p>
        </w:tc>
        <w:tc>
          <w:tcPr>
            <w:tcW w:w="637" w:type="dxa"/>
            <w:tcBorders>
              <w:top w:val="nil"/>
              <w:left w:val="nil"/>
              <w:bottom w:val="single" w:sz="4" w:space="0" w:color="auto"/>
              <w:right w:val="single" w:sz="4" w:space="0" w:color="auto"/>
            </w:tcBorders>
            <w:vAlign w:val="center"/>
          </w:tcPr>
          <w:p w14:paraId="36BFC6E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w:t>
            </w:r>
          </w:p>
        </w:tc>
        <w:tc>
          <w:tcPr>
            <w:tcW w:w="791" w:type="dxa"/>
            <w:tcBorders>
              <w:top w:val="nil"/>
              <w:left w:val="nil"/>
              <w:bottom w:val="single" w:sz="4" w:space="0" w:color="auto"/>
              <w:right w:val="single" w:sz="4" w:space="0" w:color="auto"/>
            </w:tcBorders>
            <w:vAlign w:val="center"/>
          </w:tcPr>
          <w:p w14:paraId="763EFBD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2.63</w:t>
            </w:r>
          </w:p>
        </w:tc>
        <w:tc>
          <w:tcPr>
            <w:tcW w:w="741" w:type="dxa"/>
            <w:tcBorders>
              <w:top w:val="nil"/>
              <w:left w:val="nil"/>
              <w:bottom w:val="single" w:sz="4" w:space="0" w:color="auto"/>
              <w:right w:val="single" w:sz="4" w:space="0" w:color="auto"/>
            </w:tcBorders>
            <w:vAlign w:val="center"/>
          </w:tcPr>
          <w:p w14:paraId="6950321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49F2F4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9E52E6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5831F21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0F206F6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一是在采购办公用品时选择性价比较高的供应商，降低了采购成本。二是定期盘点办公用品，避免了重复采购。</w:t>
            </w:r>
          </w:p>
        </w:tc>
      </w:tr>
      <w:tr w:rsidR="0089733D" w14:paraId="662853AF" w14:textId="77777777">
        <w:trPr>
          <w:trHeight w:val="800"/>
        </w:trPr>
        <w:tc>
          <w:tcPr>
            <w:tcW w:w="709" w:type="dxa"/>
            <w:vMerge/>
            <w:tcBorders>
              <w:left w:val="single" w:sz="4" w:space="0" w:color="auto"/>
              <w:right w:val="single" w:sz="4" w:space="0" w:color="auto"/>
            </w:tcBorders>
            <w:vAlign w:val="center"/>
          </w:tcPr>
          <w:p w14:paraId="5581A434" w14:textId="77777777" w:rsidR="0089733D" w:rsidRDefault="0089733D">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98530A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35A7BD9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生态效益指标</w:t>
            </w:r>
          </w:p>
        </w:tc>
        <w:tc>
          <w:tcPr>
            <w:tcW w:w="1246" w:type="dxa"/>
            <w:tcBorders>
              <w:top w:val="single" w:sz="4" w:space="0" w:color="auto"/>
              <w:left w:val="nil"/>
              <w:bottom w:val="single" w:sz="4" w:space="0" w:color="auto"/>
              <w:right w:val="single" w:sz="4" w:space="0" w:color="auto"/>
            </w:tcBorders>
            <w:vAlign w:val="center"/>
          </w:tcPr>
          <w:p w14:paraId="7F207A81"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第二轮中央生态环境保护督察反馈意见整改任务按时完成、销号</w:t>
            </w:r>
          </w:p>
        </w:tc>
        <w:tc>
          <w:tcPr>
            <w:tcW w:w="627" w:type="dxa"/>
            <w:tcBorders>
              <w:top w:val="nil"/>
              <w:left w:val="nil"/>
              <w:bottom w:val="single" w:sz="4" w:space="0" w:color="auto"/>
              <w:right w:val="single" w:sz="4" w:space="0" w:color="auto"/>
            </w:tcBorders>
            <w:vAlign w:val="center"/>
          </w:tcPr>
          <w:p w14:paraId="1C08995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0F0008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w:t>
            </w:r>
          </w:p>
        </w:tc>
        <w:tc>
          <w:tcPr>
            <w:tcW w:w="728" w:type="dxa"/>
            <w:tcBorders>
              <w:top w:val="nil"/>
              <w:left w:val="nil"/>
              <w:bottom w:val="single" w:sz="4" w:space="0" w:color="auto"/>
              <w:right w:val="single" w:sz="4" w:space="0" w:color="auto"/>
            </w:tcBorders>
            <w:vAlign w:val="center"/>
          </w:tcPr>
          <w:p w14:paraId="6250943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85371D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w:t>
            </w:r>
          </w:p>
        </w:tc>
        <w:tc>
          <w:tcPr>
            <w:tcW w:w="791" w:type="dxa"/>
            <w:tcBorders>
              <w:top w:val="nil"/>
              <w:left w:val="nil"/>
              <w:bottom w:val="single" w:sz="4" w:space="0" w:color="auto"/>
              <w:right w:val="single" w:sz="4" w:space="0" w:color="auto"/>
            </w:tcBorders>
            <w:vAlign w:val="center"/>
          </w:tcPr>
          <w:p w14:paraId="4442960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498347D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C68CCA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B7F83D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15F2E91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2E5D4F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目标值设置相对保守，在实际工作中通过各方面努力整改，超出了预期的整改潜力，使得实际完成情况超过目标值。</w:t>
            </w:r>
          </w:p>
        </w:tc>
      </w:tr>
      <w:tr w:rsidR="0089733D" w14:paraId="2951CD35" w14:textId="77777777">
        <w:trPr>
          <w:trHeight w:val="800"/>
        </w:trPr>
        <w:tc>
          <w:tcPr>
            <w:tcW w:w="709" w:type="dxa"/>
            <w:vMerge/>
            <w:tcBorders>
              <w:left w:val="single" w:sz="4" w:space="0" w:color="auto"/>
              <w:bottom w:val="single" w:sz="4" w:space="0" w:color="auto"/>
              <w:right w:val="single" w:sz="4" w:space="0" w:color="auto"/>
            </w:tcBorders>
            <w:vAlign w:val="center"/>
          </w:tcPr>
          <w:p w14:paraId="341F4AC0" w14:textId="77777777" w:rsidR="0089733D" w:rsidRDefault="0089733D">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F8369F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5F85D84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2CC67BE0"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车辆及办公设备使用满意度</w:t>
            </w:r>
          </w:p>
        </w:tc>
        <w:tc>
          <w:tcPr>
            <w:tcW w:w="627" w:type="dxa"/>
            <w:tcBorders>
              <w:top w:val="nil"/>
              <w:left w:val="nil"/>
              <w:bottom w:val="single" w:sz="4" w:space="0" w:color="auto"/>
              <w:right w:val="single" w:sz="4" w:space="0" w:color="auto"/>
            </w:tcBorders>
            <w:vAlign w:val="center"/>
          </w:tcPr>
          <w:p w14:paraId="558B0BA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24BDAB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3137E4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DDFEF5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111.1</w:t>
            </w:r>
          </w:p>
        </w:tc>
        <w:tc>
          <w:tcPr>
            <w:tcW w:w="791" w:type="dxa"/>
            <w:tcBorders>
              <w:top w:val="nil"/>
              <w:left w:val="nil"/>
              <w:bottom w:val="single" w:sz="4" w:space="0" w:color="auto"/>
              <w:right w:val="single" w:sz="4" w:space="0" w:color="auto"/>
            </w:tcBorders>
            <w:vAlign w:val="center"/>
          </w:tcPr>
          <w:p w14:paraId="72EDA10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8.89</w:t>
            </w:r>
          </w:p>
        </w:tc>
        <w:tc>
          <w:tcPr>
            <w:tcW w:w="741" w:type="dxa"/>
            <w:tcBorders>
              <w:top w:val="nil"/>
              <w:left w:val="nil"/>
              <w:bottom w:val="single" w:sz="4" w:space="0" w:color="auto"/>
              <w:right w:val="single" w:sz="4" w:space="0" w:color="auto"/>
            </w:tcBorders>
            <w:vAlign w:val="center"/>
          </w:tcPr>
          <w:p w14:paraId="2146EA1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88EA9A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40F41D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685D843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6A6D54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综合考虑过往经验，预算限制可能出现的问题，为目标实现留有余地，但在执行中，一些积极因素超出预期，使得满意度提升。</w:t>
            </w:r>
          </w:p>
        </w:tc>
      </w:tr>
      <w:tr w:rsidR="0089733D" w14:paraId="2206B2F2"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23A22C0"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4B53F7F1"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F5BAA5F" w14:textId="77777777" w:rsidR="0089733D" w:rsidRDefault="0089733D">
            <w:pPr>
              <w:widowControl/>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AA3E5D7" w14:textId="77777777" w:rsidR="0089733D" w:rsidRDefault="0089733D">
            <w:pPr>
              <w:widowControl/>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CB52F29" w14:textId="77777777" w:rsidR="0089733D" w:rsidRDefault="0089733D">
            <w:pPr>
              <w:widowControl/>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DDF31B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64.43分</w:t>
            </w:r>
          </w:p>
        </w:tc>
        <w:tc>
          <w:tcPr>
            <w:tcW w:w="741" w:type="dxa"/>
            <w:tcBorders>
              <w:top w:val="single" w:sz="4" w:space="0" w:color="auto"/>
              <w:left w:val="nil"/>
              <w:bottom w:val="single" w:sz="4" w:space="0" w:color="auto"/>
              <w:right w:val="single" w:sz="4" w:space="0" w:color="auto"/>
            </w:tcBorders>
            <w:vAlign w:val="center"/>
          </w:tcPr>
          <w:p w14:paraId="768393E5" w14:textId="77777777" w:rsidR="0089733D" w:rsidRDefault="0089733D">
            <w:pPr>
              <w:widowControl/>
              <w:jc w:val="left"/>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0CDA49D" w14:textId="77777777" w:rsidR="0089733D" w:rsidRDefault="0089733D">
            <w:pPr>
              <w:widowControl/>
              <w:jc w:val="left"/>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C30EE94" w14:textId="77777777" w:rsidR="0089733D" w:rsidRDefault="0089733D">
            <w:pPr>
              <w:widowControl/>
              <w:jc w:val="left"/>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C3D91E9" w14:textId="77777777" w:rsidR="0089733D" w:rsidRDefault="0089733D">
            <w:pPr>
              <w:widowControl/>
              <w:jc w:val="left"/>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11371EF" w14:textId="77777777" w:rsidR="0089733D" w:rsidRDefault="0089733D">
            <w:pPr>
              <w:widowControl/>
              <w:jc w:val="left"/>
              <w:rPr>
                <w:rFonts w:ascii="宋体" w:eastAsia="宋体" w:hAnsi="宋体" w:cs="宋体" w:hint="eastAsia"/>
                <w:color w:val="000000"/>
                <w:sz w:val="18"/>
                <w:szCs w:val="18"/>
              </w:rPr>
            </w:pPr>
          </w:p>
        </w:tc>
      </w:tr>
    </w:tbl>
    <w:bookmarkEnd w:id="0"/>
    <w:p w14:paraId="760BAE93" w14:textId="77777777" w:rsidR="0089733D" w:rsidRDefault="0082786D">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p w14:paraId="3935343D" w14:textId="77777777" w:rsidR="0089733D" w:rsidRDefault="0082786D">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tbl>
      <w:tblPr>
        <w:tblpPr w:leftFromText="180" w:rightFromText="180" w:vertAnchor="text" w:horzAnchor="page" w:tblpX="726" w:tblpY="233"/>
        <w:tblOverlap w:val="never"/>
        <w:tblW w:w="11057"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9733D" w14:paraId="57633210"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921E54C"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346665F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2024年为民办实事</w:t>
            </w:r>
          </w:p>
        </w:tc>
      </w:tr>
      <w:tr w:rsidR="0089733D" w14:paraId="35277006"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3846E86"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5A90D4E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昌吉市人民政府办公室</w:t>
            </w:r>
          </w:p>
        </w:tc>
        <w:tc>
          <w:tcPr>
            <w:tcW w:w="1428" w:type="dxa"/>
            <w:gridSpan w:val="2"/>
            <w:tcBorders>
              <w:top w:val="single" w:sz="4" w:space="0" w:color="auto"/>
              <w:left w:val="nil"/>
              <w:bottom w:val="single" w:sz="4" w:space="0" w:color="auto"/>
              <w:right w:val="single" w:sz="4" w:space="0" w:color="auto"/>
            </w:tcBorders>
            <w:vAlign w:val="center"/>
          </w:tcPr>
          <w:p w14:paraId="0145AEE4"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6953210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昌吉市人民政府办公室</w:t>
            </w:r>
          </w:p>
        </w:tc>
      </w:tr>
      <w:tr w:rsidR="0089733D" w14:paraId="53EB1AF1"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50170FE"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63589FCE" w14:textId="77777777" w:rsidR="0089733D" w:rsidRDefault="0089733D">
            <w:pPr>
              <w:widowControl/>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9F79261"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09B76656"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BDDB593"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638BBB6A"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02A1CABF"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13EBB0D2"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89733D" w14:paraId="10DDCE3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D75784C" w14:textId="77777777" w:rsidR="0089733D" w:rsidRDefault="0089733D">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E94F944"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542B70B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218FA2C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1E6469A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0D36492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6A1C91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7AD5D3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9733D" w14:paraId="7D76E87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83DCA09" w14:textId="77777777" w:rsidR="0089733D" w:rsidRDefault="0089733D">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57C86DF"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754EFD6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725CB4A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698A7EB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012B566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69E317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DDC74B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9733D" w14:paraId="4FB4308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5C243AD" w14:textId="77777777" w:rsidR="0089733D" w:rsidRDefault="0089733D">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8AB2149"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7828B46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C9DA6D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71559D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9249CF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CA6A65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048460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9733D" w14:paraId="57D752D0"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EB64950"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42276A96"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7D30E53D"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89733D" w14:paraId="2E892048"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A90E6ED" w14:textId="77777777" w:rsidR="0089733D" w:rsidRDefault="0089733D">
            <w:pPr>
              <w:widowControl/>
              <w:jc w:val="left"/>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3F80B7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2024年根据自治区驻村领导小组办公室工作任务要求，结合包</w:t>
            </w:r>
            <w:proofErr w:type="gramStart"/>
            <w:r>
              <w:rPr>
                <w:rFonts w:ascii="宋体" w:eastAsia="宋体" w:hAnsi="宋体" w:cs="宋体" w:hint="eastAsia"/>
                <w:color w:val="000000"/>
                <w:sz w:val="18"/>
                <w:szCs w:val="18"/>
              </w:rPr>
              <w:t>联单位</w:t>
            </w:r>
            <w:proofErr w:type="gramEnd"/>
            <w:r>
              <w:rPr>
                <w:rFonts w:ascii="宋体" w:eastAsia="宋体" w:hAnsi="宋体" w:cs="宋体" w:hint="eastAsia"/>
                <w:color w:val="000000"/>
                <w:sz w:val="18"/>
                <w:szCs w:val="18"/>
              </w:rPr>
              <w:t>和村委会实际情况，进一步</w:t>
            </w:r>
            <w:proofErr w:type="gramStart"/>
            <w:r>
              <w:rPr>
                <w:rFonts w:ascii="宋体" w:eastAsia="宋体" w:hAnsi="宋体" w:cs="宋体" w:hint="eastAsia"/>
                <w:color w:val="000000"/>
                <w:sz w:val="18"/>
                <w:szCs w:val="18"/>
              </w:rPr>
              <w:t>做好村</w:t>
            </w:r>
            <w:proofErr w:type="gramEnd"/>
            <w:r>
              <w:rPr>
                <w:rFonts w:ascii="宋体" w:eastAsia="宋体" w:hAnsi="宋体" w:cs="宋体" w:hint="eastAsia"/>
                <w:color w:val="000000"/>
                <w:sz w:val="18"/>
                <w:szCs w:val="18"/>
              </w:rPr>
              <w:t>各项工作，为村民办实事好事。通过慰问困难党员、困难群众、老党员、更换村委会取暖设备、开展儿童节、端午节等节日活动，丰富村民文化生活，提升村居环境。</w:t>
            </w:r>
          </w:p>
        </w:tc>
        <w:tc>
          <w:tcPr>
            <w:tcW w:w="5716" w:type="dxa"/>
            <w:gridSpan w:val="8"/>
            <w:tcBorders>
              <w:top w:val="single" w:sz="4" w:space="0" w:color="auto"/>
              <w:left w:val="nil"/>
              <w:bottom w:val="single" w:sz="4" w:space="0" w:color="auto"/>
              <w:right w:val="single" w:sz="4" w:space="0" w:color="auto"/>
            </w:tcBorders>
            <w:vAlign w:val="center"/>
          </w:tcPr>
          <w:p w14:paraId="7DDD516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31日，该项目实际完成慰问1次，设备更新数量1个；资金使用率100%；项目完成及时率100%；走访慰问对象覆盖率达到90%。通过慰问困难党员、困难群众、老党员、更换村委会取暖设备、开展儿童节、端午节等节日活动，丰富村民文化生活，优化了村居环境。</w:t>
            </w:r>
          </w:p>
        </w:tc>
      </w:tr>
      <w:tr w:rsidR="0089733D" w14:paraId="419614D5" w14:textId="77777777">
        <w:trPr>
          <w:trHeight w:val="820"/>
        </w:trPr>
        <w:tc>
          <w:tcPr>
            <w:tcW w:w="709" w:type="dxa"/>
            <w:tcBorders>
              <w:top w:val="nil"/>
              <w:left w:val="single" w:sz="4" w:space="0" w:color="auto"/>
              <w:bottom w:val="single" w:sz="4" w:space="0" w:color="auto"/>
              <w:right w:val="single" w:sz="4" w:space="0" w:color="auto"/>
            </w:tcBorders>
            <w:vAlign w:val="center"/>
          </w:tcPr>
          <w:p w14:paraId="5DA83CCD" w14:textId="77777777" w:rsidR="0089733D" w:rsidRDefault="0089733D">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A316BBA"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74FE7D95"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6224B41D"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351EA775"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740B150F"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6833CD51"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265899C8"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30106313"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7FB5AC6F"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77A52B09"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1670FD45" w14:textId="77777777" w:rsidR="0089733D" w:rsidRDefault="0082786D">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720" w:type="dxa"/>
            <w:tcBorders>
              <w:top w:val="nil"/>
              <w:left w:val="nil"/>
              <w:bottom w:val="single" w:sz="4" w:space="0" w:color="auto"/>
              <w:right w:val="single" w:sz="4" w:space="0" w:color="auto"/>
            </w:tcBorders>
            <w:vAlign w:val="center"/>
          </w:tcPr>
          <w:p w14:paraId="07B1036E"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2CDD51C1"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89733D" w14:paraId="1704B9FE" w14:textId="77777777">
        <w:trPr>
          <w:trHeight w:val="800"/>
        </w:trPr>
        <w:tc>
          <w:tcPr>
            <w:tcW w:w="709" w:type="dxa"/>
            <w:vMerge w:val="restart"/>
            <w:tcBorders>
              <w:top w:val="nil"/>
              <w:left w:val="single" w:sz="4" w:space="0" w:color="auto"/>
              <w:right w:val="single" w:sz="4" w:space="0" w:color="auto"/>
            </w:tcBorders>
            <w:vAlign w:val="center"/>
          </w:tcPr>
          <w:p w14:paraId="35AA004D"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年度绩效指标完成情况</w:t>
            </w:r>
          </w:p>
        </w:tc>
        <w:tc>
          <w:tcPr>
            <w:tcW w:w="709" w:type="dxa"/>
            <w:vMerge w:val="restart"/>
            <w:tcBorders>
              <w:top w:val="nil"/>
              <w:left w:val="nil"/>
              <w:right w:val="single" w:sz="4" w:space="0" w:color="auto"/>
            </w:tcBorders>
            <w:vAlign w:val="center"/>
          </w:tcPr>
          <w:p w14:paraId="55DA6A6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3730E8D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6A61E190" w14:textId="77777777" w:rsidR="0089733D" w:rsidRDefault="0082786D">
            <w:pPr>
              <w:widowControl/>
              <w:jc w:val="left"/>
              <w:rPr>
                <w:rFonts w:ascii="等线" w:eastAsia="等线" w:hAnsi="等线" w:cs="Times New Roman" w:hint="eastAsia"/>
                <w:color w:val="000000"/>
                <w:kern w:val="2"/>
                <w:sz w:val="18"/>
                <w:szCs w:val="18"/>
              </w:rPr>
            </w:pPr>
            <w:r>
              <w:rPr>
                <w:rFonts w:ascii="等线" w:eastAsia="等线" w:hAnsi="等线" w:cs="Times New Roman" w:hint="eastAsia"/>
                <w:color w:val="000000"/>
                <w:kern w:val="2"/>
                <w:sz w:val="18"/>
                <w:szCs w:val="18"/>
              </w:rPr>
              <w:t>慰问次数</w:t>
            </w:r>
          </w:p>
        </w:tc>
        <w:tc>
          <w:tcPr>
            <w:tcW w:w="627" w:type="dxa"/>
            <w:tcBorders>
              <w:top w:val="nil"/>
              <w:left w:val="nil"/>
              <w:bottom w:val="single" w:sz="4" w:space="0" w:color="auto"/>
              <w:right w:val="single" w:sz="4" w:space="0" w:color="auto"/>
            </w:tcBorders>
            <w:vAlign w:val="center"/>
          </w:tcPr>
          <w:p w14:paraId="4817408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3F1283F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&gt;=1次</w:t>
            </w:r>
          </w:p>
        </w:tc>
        <w:tc>
          <w:tcPr>
            <w:tcW w:w="728" w:type="dxa"/>
            <w:tcBorders>
              <w:top w:val="nil"/>
              <w:left w:val="nil"/>
              <w:bottom w:val="single" w:sz="4" w:space="0" w:color="auto"/>
              <w:right w:val="single" w:sz="4" w:space="0" w:color="auto"/>
            </w:tcBorders>
            <w:vAlign w:val="center"/>
          </w:tcPr>
          <w:p w14:paraId="445E1C5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637" w:type="dxa"/>
            <w:tcBorders>
              <w:top w:val="nil"/>
              <w:left w:val="nil"/>
              <w:bottom w:val="single" w:sz="4" w:space="0" w:color="auto"/>
              <w:right w:val="single" w:sz="4" w:space="0" w:color="auto"/>
            </w:tcBorders>
            <w:vAlign w:val="center"/>
          </w:tcPr>
          <w:p w14:paraId="6971D52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F0AFEB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73DA087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E82DB1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2件</w:t>
            </w:r>
          </w:p>
        </w:tc>
        <w:tc>
          <w:tcPr>
            <w:tcW w:w="644" w:type="dxa"/>
            <w:tcBorders>
              <w:top w:val="nil"/>
              <w:left w:val="nil"/>
              <w:bottom w:val="single" w:sz="4" w:space="0" w:color="auto"/>
              <w:right w:val="single" w:sz="4" w:space="0" w:color="auto"/>
            </w:tcBorders>
            <w:vAlign w:val="center"/>
          </w:tcPr>
          <w:p w14:paraId="4D1B43D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2A06641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23A05FE" w14:textId="77777777" w:rsidR="0089733D" w:rsidRDefault="0089733D">
            <w:pPr>
              <w:widowControl/>
              <w:jc w:val="center"/>
              <w:rPr>
                <w:rFonts w:ascii="等线" w:eastAsia="等线" w:hAnsi="等线" w:cs="Times New Roman" w:hint="eastAsia"/>
                <w:color w:val="000000"/>
                <w:kern w:val="2"/>
                <w:sz w:val="18"/>
                <w:szCs w:val="18"/>
              </w:rPr>
            </w:pPr>
          </w:p>
        </w:tc>
      </w:tr>
      <w:tr w:rsidR="0089733D" w14:paraId="7824CF2F" w14:textId="77777777">
        <w:trPr>
          <w:trHeight w:val="800"/>
        </w:trPr>
        <w:tc>
          <w:tcPr>
            <w:tcW w:w="709" w:type="dxa"/>
            <w:vMerge/>
            <w:tcBorders>
              <w:left w:val="single" w:sz="4" w:space="0" w:color="auto"/>
              <w:right w:val="single" w:sz="4" w:space="0" w:color="auto"/>
            </w:tcBorders>
            <w:vAlign w:val="center"/>
          </w:tcPr>
          <w:p w14:paraId="2B5FFB26"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C32AB49"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EE1D82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192D1DD7"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设备更新数量（</w:t>
            </w:r>
            <w:proofErr w:type="gramStart"/>
            <w:r>
              <w:rPr>
                <w:rFonts w:ascii="宋体" w:eastAsia="宋体" w:hAnsi="宋体" w:cs="宋体" w:hint="eastAsia"/>
                <w:color w:val="000000"/>
                <w:sz w:val="18"/>
                <w:szCs w:val="18"/>
              </w:rPr>
              <w:t>个</w:t>
            </w:r>
            <w:proofErr w:type="gram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72DE8F4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613" w:type="dxa"/>
            <w:tcBorders>
              <w:top w:val="nil"/>
              <w:left w:val="nil"/>
              <w:bottom w:val="single" w:sz="4" w:space="0" w:color="auto"/>
              <w:right w:val="single" w:sz="4" w:space="0" w:color="auto"/>
            </w:tcBorders>
            <w:vAlign w:val="center"/>
          </w:tcPr>
          <w:p w14:paraId="5F2A9BC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00A6581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088E327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231C27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741" w:type="dxa"/>
            <w:tcBorders>
              <w:top w:val="nil"/>
              <w:left w:val="nil"/>
              <w:bottom w:val="single" w:sz="4" w:space="0" w:color="auto"/>
              <w:right w:val="single" w:sz="4" w:space="0" w:color="auto"/>
            </w:tcBorders>
            <w:vAlign w:val="center"/>
          </w:tcPr>
          <w:p w14:paraId="59FF058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7849CA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579C55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4B94C0A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4AF6790" w14:textId="77777777" w:rsidR="0089733D" w:rsidRDefault="0089733D">
            <w:pPr>
              <w:widowControl/>
              <w:jc w:val="center"/>
              <w:rPr>
                <w:rFonts w:ascii="宋体" w:eastAsia="宋体" w:hAnsi="宋体" w:cs="宋体" w:hint="eastAsia"/>
                <w:color w:val="000000"/>
                <w:sz w:val="18"/>
                <w:szCs w:val="18"/>
              </w:rPr>
            </w:pPr>
          </w:p>
        </w:tc>
      </w:tr>
      <w:tr w:rsidR="0089733D" w14:paraId="172A8D4B" w14:textId="77777777">
        <w:trPr>
          <w:trHeight w:val="800"/>
        </w:trPr>
        <w:tc>
          <w:tcPr>
            <w:tcW w:w="709" w:type="dxa"/>
            <w:vMerge/>
            <w:tcBorders>
              <w:left w:val="single" w:sz="4" w:space="0" w:color="auto"/>
              <w:right w:val="single" w:sz="4" w:space="0" w:color="auto"/>
            </w:tcBorders>
            <w:vAlign w:val="center"/>
          </w:tcPr>
          <w:p w14:paraId="372D300B"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B98D41C"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10E264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66DECE5A"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资金使用率</w:t>
            </w:r>
          </w:p>
        </w:tc>
        <w:tc>
          <w:tcPr>
            <w:tcW w:w="627" w:type="dxa"/>
            <w:tcBorders>
              <w:top w:val="nil"/>
              <w:left w:val="nil"/>
              <w:bottom w:val="single" w:sz="4" w:space="0" w:color="auto"/>
              <w:right w:val="single" w:sz="4" w:space="0" w:color="auto"/>
            </w:tcBorders>
            <w:vAlign w:val="center"/>
          </w:tcPr>
          <w:p w14:paraId="0C9F2FC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1F7EFE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FBA72B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ED09AF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3D6F66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8B808D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736F84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52DF275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55F4F7E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1D6C404" w14:textId="77777777" w:rsidR="0089733D" w:rsidRDefault="0089733D">
            <w:pPr>
              <w:widowControl/>
              <w:jc w:val="center"/>
              <w:rPr>
                <w:rFonts w:ascii="宋体" w:eastAsia="宋体" w:hAnsi="宋体" w:cs="宋体" w:hint="eastAsia"/>
                <w:color w:val="000000"/>
                <w:sz w:val="18"/>
                <w:szCs w:val="18"/>
              </w:rPr>
            </w:pPr>
          </w:p>
        </w:tc>
      </w:tr>
      <w:tr w:rsidR="0089733D" w14:paraId="311FE1CD" w14:textId="77777777">
        <w:trPr>
          <w:trHeight w:val="800"/>
        </w:trPr>
        <w:tc>
          <w:tcPr>
            <w:tcW w:w="709" w:type="dxa"/>
            <w:vMerge/>
            <w:tcBorders>
              <w:left w:val="single" w:sz="4" w:space="0" w:color="auto"/>
              <w:right w:val="single" w:sz="4" w:space="0" w:color="auto"/>
            </w:tcBorders>
            <w:vAlign w:val="center"/>
          </w:tcPr>
          <w:p w14:paraId="567B46CB"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257BDB3"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B1561B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4E5222E3"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走访慰问对象覆盖率（%）</w:t>
            </w:r>
          </w:p>
        </w:tc>
        <w:tc>
          <w:tcPr>
            <w:tcW w:w="627" w:type="dxa"/>
            <w:tcBorders>
              <w:top w:val="nil"/>
              <w:left w:val="nil"/>
              <w:bottom w:val="single" w:sz="4" w:space="0" w:color="auto"/>
              <w:right w:val="single" w:sz="4" w:space="0" w:color="auto"/>
            </w:tcBorders>
            <w:vAlign w:val="center"/>
          </w:tcPr>
          <w:p w14:paraId="401138E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6FC0D8F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450A73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52CC6D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1D4433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1722DE5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FB9394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6FD81C8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50CC6EC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DC246B8" w14:textId="77777777" w:rsidR="0089733D" w:rsidRDefault="0089733D">
            <w:pPr>
              <w:widowControl/>
              <w:jc w:val="center"/>
              <w:rPr>
                <w:rFonts w:ascii="宋体" w:eastAsia="宋体" w:hAnsi="宋体" w:cs="宋体" w:hint="eastAsia"/>
                <w:color w:val="000000"/>
                <w:sz w:val="18"/>
                <w:szCs w:val="18"/>
              </w:rPr>
            </w:pPr>
          </w:p>
        </w:tc>
      </w:tr>
      <w:tr w:rsidR="0089733D" w14:paraId="3C363333" w14:textId="77777777">
        <w:trPr>
          <w:trHeight w:val="800"/>
        </w:trPr>
        <w:tc>
          <w:tcPr>
            <w:tcW w:w="709" w:type="dxa"/>
            <w:vMerge/>
            <w:tcBorders>
              <w:left w:val="single" w:sz="4" w:space="0" w:color="auto"/>
              <w:right w:val="single" w:sz="4" w:space="0" w:color="auto"/>
            </w:tcBorders>
            <w:vAlign w:val="center"/>
          </w:tcPr>
          <w:p w14:paraId="2F2650F6"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BFCBEE3"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A33FC4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17622CB4"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项目完成及时率（%）</w:t>
            </w:r>
          </w:p>
        </w:tc>
        <w:tc>
          <w:tcPr>
            <w:tcW w:w="627" w:type="dxa"/>
            <w:tcBorders>
              <w:top w:val="nil"/>
              <w:left w:val="nil"/>
              <w:bottom w:val="single" w:sz="4" w:space="0" w:color="auto"/>
              <w:right w:val="single" w:sz="4" w:space="0" w:color="auto"/>
            </w:tcBorders>
            <w:vAlign w:val="center"/>
          </w:tcPr>
          <w:p w14:paraId="2C59A10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5824BE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2A69AA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C8812A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B40284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755C14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FE55F7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D8C56C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1BEA2EE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216B54E" w14:textId="77777777" w:rsidR="0089733D" w:rsidRDefault="0089733D">
            <w:pPr>
              <w:widowControl/>
              <w:jc w:val="center"/>
              <w:rPr>
                <w:rFonts w:ascii="宋体" w:eastAsia="宋体" w:hAnsi="宋体" w:cs="宋体" w:hint="eastAsia"/>
                <w:color w:val="000000"/>
                <w:sz w:val="18"/>
                <w:szCs w:val="18"/>
              </w:rPr>
            </w:pPr>
          </w:p>
        </w:tc>
      </w:tr>
      <w:tr w:rsidR="0089733D" w14:paraId="22FBCA9C" w14:textId="77777777">
        <w:trPr>
          <w:trHeight w:val="800"/>
        </w:trPr>
        <w:tc>
          <w:tcPr>
            <w:tcW w:w="709" w:type="dxa"/>
            <w:vMerge/>
            <w:tcBorders>
              <w:left w:val="single" w:sz="4" w:space="0" w:color="auto"/>
              <w:right w:val="single" w:sz="4" w:space="0" w:color="auto"/>
            </w:tcBorders>
            <w:vAlign w:val="center"/>
          </w:tcPr>
          <w:p w14:paraId="0656F869" w14:textId="77777777" w:rsidR="0089733D" w:rsidRDefault="0089733D">
            <w:pPr>
              <w:widowControl/>
              <w:jc w:val="left"/>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184863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641D12E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4A6A8FCA"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访贫问苦经费</w:t>
            </w:r>
          </w:p>
        </w:tc>
        <w:tc>
          <w:tcPr>
            <w:tcW w:w="627" w:type="dxa"/>
            <w:tcBorders>
              <w:top w:val="nil"/>
              <w:left w:val="nil"/>
              <w:bottom w:val="single" w:sz="4" w:space="0" w:color="auto"/>
              <w:right w:val="single" w:sz="4" w:space="0" w:color="auto"/>
            </w:tcBorders>
            <w:vAlign w:val="center"/>
          </w:tcPr>
          <w:p w14:paraId="751B25D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2D88047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＜=12500元</w:t>
            </w:r>
          </w:p>
        </w:tc>
        <w:tc>
          <w:tcPr>
            <w:tcW w:w="728" w:type="dxa"/>
            <w:tcBorders>
              <w:top w:val="nil"/>
              <w:left w:val="nil"/>
              <w:bottom w:val="single" w:sz="4" w:space="0" w:color="auto"/>
              <w:right w:val="single" w:sz="4" w:space="0" w:color="auto"/>
            </w:tcBorders>
            <w:vAlign w:val="center"/>
          </w:tcPr>
          <w:p w14:paraId="56214FF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70633D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3FF88E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1D34294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51FC84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12500元</w:t>
            </w:r>
          </w:p>
        </w:tc>
        <w:tc>
          <w:tcPr>
            <w:tcW w:w="644" w:type="dxa"/>
            <w:tcBorders>
              <w:top w:val="nil"/>
              <w:left w:val="nil"/>
              <w:bottom w:val="single" w:sz="4" w:space="0" w:color="auto"/>
              <w:right w:val="single" w:sz="4" w:space="0" w:color="auto"/>
            </w:tcBorders>
            <w:vAlign w:val="center"/>
          </w:tcPr>
          <w:p w14:paraId="5F533CE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1755817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465416CF" w14:textId="77777777" w:rsidR="0089733D" w:rsidRDefault="0089733D">
            <w:pPr>
              <w:widowControl/>
              <w:jc w:val="center"/>
              <w:rPr>
                <w:rFonts w:ascii="宋体" w:eastAsia="宋体" w:hAnsi="宋体" w:cs="宋体" w:hint="eastAsia"/>
                <w:color w:val="000000"/>
                <w:sz w:val="18"/>
                <w:szCs w:val="18"/>
              </w:rPr>
            </w:pPr>
          </w:p>
        </w:tc>
      </w:tr>
      <w:tr w:rsidR="0089733D" w14:paraId="7BDAD0B8" w14:textId="77777777">
        <w:trPr>
          <w:trHeight w:val="800"/>
        </w:trPr>
        <w:tc>
          <w:tcPr>
            <w:tcW w:w="709" w:type="dxa"/>
            <w:vMerge/>
            <w:tcBorders>
              <w:left w:val="single" w:sz="4" w:space="0" w:color="auto"/>
              <w:right w:val="single" w:sz="4" w:space="0" w:color="auto"/>
            </w:tcBorders>
            <w:vAlign w:val="center"/>
          </w:tcPr>
          <w:p w14:paraId="30987A1F"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491BA9F"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5B14AE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3D93D517"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更新村两委办公设施经费</w:t>
            </w:r>
          </w:p>
        </w:tc>
        <w:tc>
          <w:tcPr>
            <w:tcW w:w="627" w:type="dxa"/>
            <w:tcBorders>
              <w:top w:val="nil"/>
              <w:left w:val="nil"/>
              <w:bottom w:val="single" w:sz="4" w:space="0" w:color="auto"/>
              <w:right w:val="single" w:sz="4" w:space="0" w:color="auto"/>
            </w:tcBorders>
            <w:vAlign w:val="center"/>
          </w:tcPr>
          <w:p w14:paraId="6B62A44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4245183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＜=25000元</w:t>
            </w:r>
          </w:p>
        </w:tc>
        <w:tc>
          <w:tcPr>
            <w:tcW w:w="728" w:type="dxa"/>
            <w:tcBorders>
              <w:top w:val="nil"/>
              <w:left w:val="nil"/>
              <w:bottom w:val="single" w:sz="4" w:space="0" w:color="auto"/>
              <w:right w:val="single" w:sz="4" w:space="0" w:color="auto"/>
            </w:tcBorders>
            <w:vAlign w:val="center"/>
          </w:tcPr>
          <w:p w14:paraId="6FBF3A3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629455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551FA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04ABFA6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4B0EAE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25000元</w:t>
            </w:r>
          </w:p>
        </w:tc>
        <w:tc>
          <w:tcPr>
            <w:tcW w:w="644" w:type="dxa"/>
            <w:tcBorders>
              <w:top w:val="nil"/>
              <w:left w:val="nil"/>
              <w:bottom w:val="single" w:sz="4" w:space="0" w:color="auto"/>
              <w:right w:val="single" w:sz="4" w:space="0" w:color="auto"/>
            </w:tcBorders>
            <w:vAlign w:val="center"/>
          </w:tcPr>
          <w:p w14:paraId="223051F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32C57DD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5D78BC40" w14:textId="77777777" w:rsidR="0089733D" w:rsidRDefault="0089733D">
            <w:pPr>
              <w:widowControl/>
              <w:jc w:val="center"/>
              <w:rPr>
                <w:rFonts w:ascii="宋体" w:eastAsia="宋体" w:hAnsi="宋体" w:cs="宋体" w:hint="eastAsia"/>
                <w:color w:val="000000"/>
                <w:sz w:val="18"/>
                <w:szCs w:val="18"/>
              </w:rPr>
            </w:pPr>
          </w:p>
        </w:tc>
      </w:tr>
      <w:tr w:rsidR="0089733D" w14:paraId="5ADF9DFA" w14:textId="77777777">
        <w:trPr>
          <w:trHeight w:val="800"/>
        </w:trPr>
        <w:tc>
          <w:tcPr>
            <w:tcW w:w="709" w:type="dxa"/>
            <w:vMerge/>
            <w:tcBorders>
              <w:left w:val="single" w:sz="4" w:space="0" w:color="auto"/>
              <w:right w:val="single" w:sz="4" w:space="0" w:color="auto"/>
            </w:tcBorders>
            <w:vAlign w:val="center"/>
          </w:tcPr>
          <w:p w14:paraId="14860B26"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5665E49"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33BFA2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5EF95A4D"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开展活动经费</w:t>
            </w:r>
          </w:p>
        </w:tc>
        <w:tc>
          <w:tcPr>
            <w:tcW w:w="627" w:type="dxa"/>
            <w:tcBorders>
              <w:top w:val="nil"/>
              <w:left w:val="nil"/>
              <w:bottom w:val="single" w:sz="4" w:space="0" w:color="auto"/>
              <w:right w:val="single" w:sz="4" w:space="0" w:color="auto"/>
            </w:tcBorders>
            <w:vAlign w:val="center"/>
          </w:tcPr>
          <w:p w14:paraId="1F0A209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62918B9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＜=12500元</w:t>
            </w:r>
          </w:p>
        </w:tc>
        <w:tc>
          <w:tcPr>
            <w:tcW w:w="728" w:type="dxa"/>
            <w:tcBorders>
              <w:top w:val="nil"/>
              <w:left w:val="nil"/>
              <w:bottom w:val="single" w:sz="4" w:space="0" w:color="auto"/>
              <w:right w:val="single" w:sz="4" w:space="0" w:color="auto"/>
            </w:tcBorders>
            <w:vAlign w:val="center"/>
          </w:tcPr>
          <w:p w14:paraId="04A5CD7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7C745D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2CFF2A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5E9C891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6443FC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12500元</w:t>
            </w:r>
          </w:p>
        </w:tc>
        <w:tc>
          <w:tcPr>
            <w:tcW w:w="644" w:type="dxa"/>
            <w:tcBorders>
              <w:top w:val="nil"/>
              <w:left w:val="nil"/>
              <w:bottom w:val="single" w:sz="4" w:space="0" w:color="auto"/>
              <w:right w:val="single" w:sz="4" w:space="0" w:color="auto"/>
            </w:tcBorders>
            <w:vAlign w:val="center"/>
          </w:tcPr>
          <w:p w14:paraId="73506C6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6F5B3F1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1A917FC6" w14:textId="77777777" w:rsidR="0089733D" w:rsidRDefault="0089733D">
            <w:pPr>
              <w:widowControl/>
              <w:jc w:val="center"/>
              <w:rPr>
                <w:rFonts w:ascii="宋体" w:eastAsia="宋体" w:hAnsi="宋体" w:cs="宋体" w:hint="eastAsia"/>
                <w:color w:val="000000"/>
                <w:sz w:val="18"/>
                <w:szCs w:val="18"/>
              </w:rPr>
            </w:pPr>
          </w:p>
        </w:tc>
      </w:tr>
      <w:tr w:rsidR="0089733D" w14:paraId="0F327E91" w14:textId="77777777">
        <w:trPr>
          <w:trHeight w:val="800"/>
        </w:trPr>
        <w:tc>
          <w:tcPr>
            <w:tcW w:w="709" w:type="dxa"/>
            <w:vMerge/>
            <w:tcBorders>
              <w:left w:val="single" w:sz="4" w:space="0" w:color="auto"/>
              <w:bottom w:val="single" w:sz="4" w:space="0" w:color="auto"/>
              <w:right w:val="single" w:sz="4" w:space="0" w:color="auto"/>
            </w:tcBorders>
            <w:vAlign w:val="center"/>
          </w:tcPr>
          <w:p w14:paraId="4FBC71DC" w14:textId="77777777" w:rsidR="0089733D" w:rsidRDefault="0089733D">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B68F04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53D7524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067B3566"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优化村委会办公环境</w:t>
            </w:r>
          </w:p>
        </w:tc>
        <w:tc>
          <w:tcPr>
            <w:tcW w:w="627" w:type="dxa"/>
            <w:tcBorders>
              <w:top w:val="nil"/>
              <w:left w:val="nil"/>
              <w:bottom w:val="single" w:sz="4" w:space="0" w:color="auto"/>
              <w:right w:val="single" w:sz="4" w:space="0" w:color="auto"/>
            </w:tcBorders>
            <w:vAlign w:val="center"/>
          </w:tcPr>
          <w:p w14:paraId="3FBC3CD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33777D3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有效优化</w:t>
            </w:r>
          </w:p>
        </w:tc>
        <w:tc>
          <w:tcPr>
            <w:tcW w:w="728" w:type="dxa"/>
            <w:tcBorders>
              <w:top w:val="nil"/>
              <w:left w:val="nil"/>
              <w:bottom w:val="single" w:sz="4" w:space="0" w:color="auto"/>
              <w:right w:val="single" w:sz="4" w:space="0" w:color="auto"/>
            </w:tcBorders>
            <w:vAlign w:val="center"/>
          </w:tcPr>
          <w:p w14:paraId="0A0C8BA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1E55DD6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1CB06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6AA871C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B20C923" w14:textId="77777777" w:rsidR="0089733D" w:rsidRDefault="0089733D">
            <w:pPr>
              <w:widowControl/>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13D11D4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720" w:type="dxa"/>
            <w:tcBorders>
              <w:top w:val="nil"/>
              <w:left w:val="nil"/>
              <w:bottom w:val="single" w:sz="4" w:space="0" w:color="auto"/>
              <w:right w:val="single" w:sz="4" w:space="0" w:color="auto"/>
            </w:tcBorders>
            <w:vAlign w:val="center"/>
          </w:tcPr>
          <w:p w14:paraId="585C22C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1AEEFCD" w14:textId="77777777" w:rsidR="0089733D" w:rsidRDefault="0089733D">
            <w:pPr>
              <w:widowControl/>
              <w:jc w:val="center"/>
              <w:rPr>
                <w:rFonts w:ascii="宋体" w:eastAsia="宋体" w:hAnsi="宋体" w:cs="宋体" w:hint="eastAsia"/>
                <w:color w:val="000000"/>
                <w:sz w:val="18"/>
                <w:szCs w:val="18"/>
              </w:rPr>
            </w:pPr>
          </w:p>
        </w:tc>
      </w:tr>
      <w:tr w:rsidR="0089733D" w14:paraId="4FC64024"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F2E3427"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4A938DD7"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9B54A7F" w14:textId="77777777" w:rsidR="0089733D" w:rsidRDefault="0089733D">
            <w:pPr>
              <w:widowControl/>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AF7B85C" w14:textId="77777777" w:rsidR="0089733D" w:rsidRDefault="0089733D">
            <w:pPr>
              <w:widowControl/>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C689389" w14:textId="77777777" w:rsidR="0089733D" w:rsidRDefault="0089733D">
            <w:pPr>
              <w:widowControl/>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2F0E11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DF8D034" w14:textId="77777777" w:rsidR="0089733D" w:rsidRDefault="0089733D">
            <w:pPr>
              <w:widowControl/>
              <w:jc w:val="left"/>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D583D58" w14:textId="77777777" w:rsidR="0089733D" w:rsidRDefault="0089733D">
            <w:pPr>
              <w:widowControl/>
              <w:jc w:val="left"/>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D3663D0" w14:textId="77777777" w:rsidR="0089733D" w:rsidRDefault="0089733D">
            <w:pPr>
              <w:widowControl/>
              <w:jc w:val="left"/>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A9FEC5D" w14:textId="77777777" w:rsidR="0089733D" w:rsidRDefault="0089733D">
            <w:pPr>
              <w:widowControl/>
              <w:jc w:val="left"/>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43BA8C5" w14:textId="77777777" w:rsidR="0089733D" w:rsidRDefault="0089733D">
            <w:pPr>
              <w:widowControl/>
              <w:jc w:val="left"/>
              <w:rPr>
                <w:rFonts w:ascii="宋体" w:eastAsia="宋体" w:hAnsi="宋体" w:cs="宋体" w:hint="eastAsia"/>
                <w:color w:val="000000"/>
                <w:sz w:val="18"/>
                <w:szCs w:val="18"/>
              </w:rPr>
            </w:pPr>
          </w:p>
        </w:tc>
      </w:tr>
    </w:tbl>
    <w:p w14:paraId="03979639" w14:textId="77777777" w:rsidR="0089733D" w:rsidRDefault="0082786D">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p w14:paraId="696AC6D2" w14:textId="77777777" w:rsidR="0089733D" w:rsidRDefault="0082786D">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405A5662" w14:textId="77777777" w:rsidR="0089733D" w:rsidRDefault="0082786D">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104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9733D" w14:paraId="54C65077"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4B0BD40"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B591D4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2024年昌吉市中央</w:t>
            </w:r>
            <w:r w:rsidR="00E403E9">
              <w:rPr>
                <w:rFonts w:ascii="宋体" w:eastAsia="宋体" w:hAnsi="宋体" w:cs="宋体" w:hint="eastAsia"/>
                <w:color w:val="000000"/>
                <w:sz w:val="18"/>
                <w:szCs w:val="18"/>
              </w:rPr>
              <w:t>环保督察</w:t>
            </w:r>
            <w:r>
              <w:rPr>
                <w:rFonts w:ascii="宋体" w:eastAsia="宋体" w:hAnsi="宋体" w:cs="宋体" w:hint="eastAsia"/>
                <w:color w:val="000000"/>
                <w:sz w:val="18"/>
                <w:szCs w:val="18"/>
              </w:rPr>
              <w:t>整改办公室二级</w:t>
            </w:r>
            <w:proofErr w:type="gramStart"/>
            <w:r>
              <w:rPr>
                <w:rFonts w:ascii="宋体" w:eastAsia="宋体" w:hAnsi="宋体" w:cs="宋体" w:hint="eastAsia"/>
                <w:color w:val="000000"/>
                <w:sz w:val="18"/>
                <w:szCs w:val="18"/>
              </w:rPr>
              <w:t>网格员</w:t>
            </w:r>
            <w:proofErr w:type="gramEnd"/>
            <w:r>
              <w:rPr>
                <w:rFonts w:ascii="宋体" w:eastAsia="宋体" w:hAnsi="宋体" w:cs="宋体" w:hint="eastAsia"/>
                <w:color w:val="000000"/>
                <w:sz w:val="18"/>
                <w:szCs w:val="18"/>
              </w:rPr>
              <w:t>劳务费划转</w:t>
            </w:r>
          </w:p>
        </w:tc>
      </w:tr>
      <w:tr w:rsidR="0089733D" w14:paraId="21C9628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709CD4E"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2E160EA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1F3C733C"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6D1D8D7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昌吉市人民政府办公室</w:t>
            </w:r>
          </w:p>
        </w:tc>
      </w:tr>
      <w:tr w:rsidR="0089733D" w14:paraId="78946795"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5D4B8F8"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0CC8CE39" w14:textId="77777777" w:rsidR="0089733D" w:rsidRDefault="0089733D">
            <w:pPr>
              <w:widowControl/>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E9C292B"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7E3FC8A"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05BEA2A"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0133114C"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1F2B4164"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59785652"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89733D" w14:paraId="5639CB4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056B4EA" w14:textId="77777777" w:rsidR="0089733D" w:rsidRDefault="0089733D">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9676387"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1E6208E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92.80</w:t>
            </w:r>
          </w:p>
        </w:tc>
        <w:tc>
          <w:tcPr>
            <w:tcW w:w="1968" w:type="dxa"/>
            <w:gridSpan w:val="3"/>
            <w:tcBorders>
              <w:top w:val="single" w:sz="4" w:space="0" w:color="auto"/>
              <w:left w:val="nil"/>
              <w:bottom w:val="single" w:sz="4" w:space="0" w:color="auto"/>
              <w:right w:val="single" w:sz="4" w:space="0" w:color="auto"/>
            </w:tcBorders>
            <w:vAlign w:val="center"/>
          </w:tcPr>
          <w:p w14:paraId="31FBB3F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92.80</w:t>
            </w:r>
          </w:p>
        </w:tc>
        <w:tc>
          <w:tcPr>
            <w:tcW w:w="1428" w:type="dxa"/>
            <w:gridSpan w:val="2"/>
            <w:tcBorders>
              <w:top w:val="single" w:sz="4" w:space="0" w:color="auto"/>
              <w:left w:val="nil"/>
              <w:bottom w:val="single" w:sz="4" w:space="0" w:color="auto"/>
              <w:right w:val="single" w:sz="4" w:space="0" w:color="auto"/>
            </w:tcBorders>
            <w:vAlign w:val="center"/>
          </w:tcPr>
          <w:p w14:paraId="20332FB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92.80</w:t>
            </w:r>
          </w:p>
        </w:tc>
        <w:tc>
          <w:tcPr>
            <w:tcW w:w="1372" w:type="dxa"/>
            <w:gridSpan w:val="2"/>
            <w:tcBorders>
              <w:top w:val="nil"/>
              <w:left w:val="nil"/>
              <w:bottom w:val="single" w:sz="4" w:space="0" w:color="auto"/>
              <w:right w:val="single" w:sz="4" w:space="0" w:color="auto"/>
            </w:tcBorders>
            <w:vAlign w:val="center"/>
          </w:tcPr>
          <w:p w14:paraId="66B97EE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546497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47C78F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9733D" w14:paraId="36E9B95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2389FC4" w14:textId="77777777" w:rsidR="0089733D" w:rsidRDefault="0089733D">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155D96D"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6582FF6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92.80</w:t>
            </w:r>
          </w:p>
        </w:tc>
        <w:tc>
          <w:tcPr>
            <w:tcW w:w="1968" w:type="dxa"/>
            <w:gridSpan w:val="3"/>
            <w:tcBorders>
              <w:top w:val="single" w:sz="4" w:space="0" w:color="auto"/>
              <w:left w:val="nil"/>
              <w:bottom w:val="single" w:sz="4" w:space="0" w:color="auto"/>
              <w:right w:val="single" w:sz="4" w:space="0" w:color="auto"/>
            </w:tcBorders>
            <w:vAlign w:val="center"/>
          </w:tcPr>
          <w:p w14:paraId="6D8D8E0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92.80</w:t>
            </w:r>
          </w:p>
        </w:tc>
        <w:tc>
          <w:tcPr>
            <w:tcW w:w="1428" w:type="dxa"/>
            <w:gridSpan w:val="2"/>
            <w:tcBorders>
              <w:top w:val="single" w:sz="4" w:space="0" w:color="auto"/>
              <w:left w:val="nil"/>
              <w:bottom w:val="single" w:sz="4" w:space="0" w:color="auto"/>
              <w:right w:val="single" w:sz="4" w:space="0" w:color="auto"/>
            </w:tcBorders>
            <w:vAlign w:val="center"/>
          </w:tcPr>
          <w:p w14:paraId="6A8E7A6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92.80</w:t>
            </w:r>
          </w:p>
        </w:tc>
        <w:tc>
          <w:tcPr>
            <w:tcW w:w="1372" w:type="dxa"/>
            <w:gridSpan w:val="2"/>
            <w:tcBorders>
              <w:top w:val="nil"/>
              <w:left w:val="nil"/>
              <w:bottom w:val="single" w:sz="4" w:space="0" w:color="auto"/>
              <w:right w:val="single" w:sz="4" w:space="0" w:color="auto"/>
            </w:tcBorders>
            <w:vAlign w:val="center"/>
          </w:tcPr>
          <w:p w14:paraId="76FBD0B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582AE8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16E7E2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9733D" w14:paraId="0613033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F771FAF" w14:textId="77777777" w:rsidR="0089733D" w:rsidRDefault="0089733D">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8074C72"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2B0CA36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EE4A4A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48D10B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2C69D2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8880A9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60AC42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9733D" w14:paraId="298B5262"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26E93DF"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72B8B69"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2C8FF3DE"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89733D" w14:paraId="2CE0EDA8"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0E43F0F" w14:textId="77777777" w:rsidR="0089733D" w:rsidRDefault="0089733D">
            <w:pPr>
              <w:widowControl/>
              <w:jc w:val="left"/>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F540AE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投入资金92.8万元，用于市</w:t>
            </w:r>
            <w:proofErr w:type="gramStart"/>
            <w:r>
              <w:rPr>
                <w:rFonts w:ascii="宋体" w:eastAsia="宋体" w:hAnsi="宋体" w:cs="宋体" w:hint="eastAsia"/>
                <w:color w:val="000000"/>
                <w:sz w:val="18"/>
                <w:szCs w:val="18"/>
              </w:rPr>
              <w:t>整改办</w:t>
            </w:r>
            <w:proofErr w:type="gramEnd"/>
            <w:r>
              <w:rPr>
                <w:rFonts w:ascii="宋体" w:eastAsia="宋体" w:hAnsi="宋体" w:cs="宋体" w:hint="eastAsia"/>
                <w:color w:val="000000"/>
                <w:sz w:val="18"/>
                <w:szCs w:val="18"/>
              </w:rPr>
              <w:t>14人年度薪酬，设立年度目标，确保发放薪酬的准确性和及时性。保障昌吉市大气污染防治工作顺利开展。</w:t>
            </w:r>
          </w:p>
        </w:tc>
        <w:tc>
          <w:tcPr>
            <w:tcW w:w="5716" w:type="dxa"/>
            <w:gridSpan w:val="8"/>
            <w:tcBorders>
              <w:top w:val="single" w:sz="4" w:space="0" w:color="auto"/>
              <w:left w:val="nil"/>
              <w:bottom w:val="single" w:sz="4" w:space="0" w:color="auto"/>
              <w:right w:val="single" w:sz="4" w:space="0" w:color="auto"/>
            </w:tcBorders>
            <w:vAlign w:val="center"/>
          </w:tcPr>
          <w:p w14:paraId="4632FB5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截至2024年12月31日，该项目实际完成14名二级</w:t>
            </w:r>
            <w:proofErr w:type="gramStart"/>
            <w:r>
              <w:rPr>
                <w:rFonts w:ascii="宋体" w:eastAsia="宋体" w:hAnsi="宋体" w:cs="宋体" w:hint="eastAsia"/>
                <w:color w:val="000000"/>
                <w:sz w:val="18"/>
                <w:szCs w:val="18"/>
              </w:rPr>
              <w:t>网格员</w:t>
            </w:r>
            <w:proofErr w:type="gramEnd"/>
            <w:r>
              <w:rPr>
                <w:rFonts w:ascii="宋体" w:eastAsia="宋体" w:hAnsi="宋体" w:cs="宋体" w:hint="eastAsia"/>
                <w:color w:val="000000"/>
                <w:sz w:val="18"/>
                <w:szCs w:val="18"/>
              </w:rPr>
              <w:t>薪酬的核算和发放；通过该项目的实施，提升了环保二级</w:t>
            </w:r>
            <w:proofErr w:type="gramStart"/>
            <w:r>
              <w:rPr>
                <w:rFonts w:ascii="宋体" w:eastAsia="宋体" w:hAnsi="宋体" w:cs="宋体" w:hint="eastAsia"/>
                <w:color w:val="000000"/>
                <w:sz w:val="18"/>
                <w:szCs w:val="18"/>
              </w:rPr>
              <w:t>网格员</w:t>
            </w:r>
            <w:proofErr w:type="gramEnd"/>
            <w:r>
              <w:rPr>
                <w:rFonts w:ascii="宋体" w:eastAsia="宋体" w:hAnsi="宋体" w:cs="宋体" w:hint="eastAsia"/>
                <w:color w:val="000000"/>
                <w:sz w:val="18"/>
                <w:szCs w:val="18"/>
              </w:rPr>
              <w:t>的工作积极性与责任感，让他们更全身心的投入到环保问题整改工作中去，同时，促进了环保工作的高效开展，使的昌吉市2024年度整改任务圆满完成，为昌吉市中央环保督察反馈整改工作夯实基础，促进了区域环境监管工作的高效开展与精细化管理。</w:t>
            </w:r>
          </w:p>
        </w:tc>
      </w:tr>
      <w:tr w:rsidR="0089733D" w14:paraId="311103CC" w14:textId="77777777">
        <w:trPr>
          <w:trHeight w:val="820"/>
        </w:trPr>
        <w:tc>
          <w:tcPr>
            <w:tcW w:w="709" w:type="dxa"/>
            <w:tcBorders>
              <w:top w:val="nil"/>
              <w:left w:val="single" w:sz="4" w:space="0" w:color="auto"/>
              <w:bottom w:val="single" w:sz="4" w:space="0" w:color="auto"/>
              <w:right w:val="single" w:sz="4" w:space="0" w:color="auto"/>
            </w:tcBorders>
            <w:vAlign w:val="center"/>
          </w:tcPr>
          <w:p w14:paraId="4C0A1096" w14:textId="77777777" w:rsidR="0089733D" w:rsidRDefault="0089733D">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92B1A11"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4593D445"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53432997"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529F6D7B"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4937E98A"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01073585"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0C9CCF64"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76CCD8E9"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2BAA6715"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4341593C"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3D092D03" w14:textId="77777777" w:rsidR="0089733D" w:rsidRDefault="0082786D">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720" w:type="dxa"/>
            <w:tcBorders>
              <w:top w:val="nil"/>
              <w:left w:val="nil"/>
              <w:bottom w:val="single" w:sz="4" w:space="0" w:color="auto"/>
              <w:right w:val="single" w:sz="4" w:space="0" w:color="auto"/>
            </w:tcBorders>
            <w:vAlign w:val="center"/>
          </w:tcPr>
          <w:p w14:paraId="24109A3E"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2BFA014F"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89733D" w14:paraId="0E8A29BE" w14:textId="77777777">
        <w:trPr>
          <w:trHeight w:val="800"/>
        </w:trPr>
        <w:tc>
          <w:tcPr>
            <w:tcW w:w="709" w:type="dxa"/>
            <w:vMerge w:val="restart"/>
            <w:tcBorders>
              <w:top w:val="nil"/>
              <w:left w:val="single" w:sz="4" w:space="0" w:color="auto"/>
              <w:right w:val="single" w:sz="4" w:space="0" w:color="auto"/>
            </w:tcBorders>
            <w:vAlign w:val="center"/>
          </w:tcPr>
          <w:p w14:paraId="74CB899D"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年度绩效指标完成情况</w:t>
            </w:r>
          </w:p>
        </w:tc>
        <w:tc>
          <w:tcPr>
            <w:tcW w:w="709" w:type="dxa"/>
            <w:vMerge w:val="restart"/>
            <w:tcBorders>
              <w:top w:val="nil"/>
              <w:left w:val="nil"/>
              <w:right w:val="single" w:sz="4" w:space="0" w:color="auto"/>
            </w:tcBorders>
            <w:vAlign w:val="center"/>
          </w:tcPr>
          <w:p w14:paraId="3F6B4A7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1213950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14486444" w14:textId="77777777" w:rsidR="0089733D" w:rsidRDefault="0082786D">
            <w:pPr>
              <w:widowControl/>
              <w:jc w:val="left"/>
              <w:rPr>
                <w:rFonts w:ascii="等线" w:eastAsia="等线" w:hAnsi="等线" w:cs="Times New Roman" w:hint="eastAsia"/>
                <w:color w:val="000000"/>
                <w:kern w:val="2"/>
                <w:sz w:val="18"/>
                <w:szCs w:val="18"/>
              </w:rPr>
            </w:pPr>
            <w:r>
              <w:rPr>
                <w:rFonts w:ascii="等线" w:eastAsia="等线" w:hAnsi="等线" w:cs="Times New Roman" w:hint="eastAsia"/>
                <w:color w:val="000000"/>
                <w:kern w:val="2"/>
                <w:sz w:val="18"/>
                <w:szCs w:val="18"/>
              </w:rPr>
              <w:t>薪酬发放人数</w:t>
            </w:r>
          </w:p>
        </w:tc>
        <w:tc>
          <w:tcPr>
            <w:tcW w:w="627" w:type="dxa"/>
            <w:tcBorders>
              <w:top w:val="nil"/>
              <w:left w:val="nil"/>
              <w:bottom w:val="single" w:sz="4" w:space="0" w:color="auto"/>
              <w:right w:val="single" w:sz="4" w:space="0" w:color="auto"/>
            </w:tcBorders>
            <w:vAlign w:val="center"/>
          </w:tcPr>
          <w:p w14:paraId="383B45D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4F236D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&gt;=14人</w:t>
            </w:r>
          </w:p>
        </w:tc>
        <w:tc>
          <w:tcPr>
            <w:tcW w:w="728" w:type="dxa"/>
            <w:tcBorders>
              <w:top w:val="nil"/>
              <w:left w:val="nil"/>
              <w:bottom w:val="single" w:sz="4" w:space="0" w:color="auto"/>
              <w:right w:val="single" w:sz="4" w:space="0" w:color="auto"/>
            </w:tcBorders>
            <w:vAlign w:val="center"/>
          </w:tcPr>
          <w:p w14:paraId="6B2EE71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=14人</w:t>
            </w:r>
          </w:p>
        </w:tc>
        <w:tc>
          <w:tcPr>
            <w:tcW w:w="637" w:type="dxa"/>
            <w:tcBorders>
              <w:top w:val="nil"/>
              <w:left w:val="nil"/>
              <w:bottom w:val="single" w:sz="4" w:space="0" w:color="auto"/>
              <w:right w:val="single" w:sz="4" w:space="0" w:color="auto"/>
            </w:tcBorders>
            <w:vAlign w:val="center"/>
          </w:tcPr>
          <w:p w14:paraId="0164496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F60CB8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F6E104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C74602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79A37A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1256AA9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1DBF672" w14:textId="77777777" w:rsidR="0089733D" w:rsidRDefault="0089733D">
            <w:pPr>
              <w:widowControl/>
              <w:jc w:val="center"/>
              <w:rPr>
                <w:rFonts w:ascii="等线" w:eastAsia="等线" w:hAnsi="等线" w:cs="Times New Roman" w:hint="eastAsia"/>
                <w:color w:val="000000"/>
                <w:kern w:val="2"/>
                <w:sz w:val="18"/>
                <w:szCs w:val="18"/>
              </w:rPr>
            </w:pPr>
          </w:p>
        </w:tc>
      </w:tr>
      <w:tr w:rsidR="0089733D" w14:paraId="5AA4DC09" w14:textId="77777777">
        <w:trPr>
          <w:trHeight w:val="800"/>
        </w:trPr>
        <w:tc>
          <w:tcPr>
            <w:tcW w:w="709" w:type="dxa"/>
            <w:vMerge/>
            <w:tcBorders>
              <w:left w:val="single" w:sz="4" w:space="0" w:color="auto"/>
              <w:right w:val="single" w:sz="4" w:space="0" w:color="auto"/>
            </w:tcBorders>
            <w:vAlign w:val="center"/>
          </w:tcPr>
          <w:p w14:paraId="65700595"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59321BD"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88205C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3F23C2DC"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工资发放准确性</w:t>
            </w:r>
          </w:p>
        </w:tc>
        <w:tc>
          <w:tcPr>
            <w:tcW w:w="627" w:type="dxa"/>
            <w:tcBorders>
              <w:top w:val="nil"/>
              <w:left w:val="nil"/>
              <w:bottom w:val="single" w:sz="4" w:space="0" w:color="auto"/>
              <w:right w:val="single" w:sz="4" w:space="0" w:color="auto"/>
            </w:tcBorders>
            <w:vAlign w:val="center"/>
          </w:tcPr>
          <w:p w14:paraId="59F7548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0729A6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728" w:type="dxa"/>
            <w:tcBorders>
              <w:top w:val="nil"/>
              <w:left w:val="nil"/>
              <w:bottom w:val="single" w:sz="4" w:space="0" w:color="auto"/>
              <w:right w:val="single" w:sz="4" w:space="0" w:color="auto"/>
            </w:tcBorders>
            <w:vAlign w:val="center"/>
          </w:tcPr>
          <w:p w14:paraId="4799653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2CBB62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17178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CEEACC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B67F9A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EE0886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36DEAFD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180D8B47" w14:textId="77777777" w:rsidR="0089733D" w:rsidRDefault="0089733D">
            <w:pPr>
              <w:widowControl/>
              <w:jc w:val="center"/>
              <w:rPr>
                <w:rFonts w:ascii="宋体" w:eastAsia="宋体" w:hAnsi="宋体" w:cs="宋体" w:hint="eastAsia"/>
                <w:color w:val="000000"/>
                <w:sz w:val="18"/>
                <w:szCs w:val="18"/>
              </w:rPr>
            </w:pPr>
          </w:p>
        </w:tc>
      </w:tr>
      <w:tr w:rsidR="0089733D" w14:paraId="425AEF5C" w14:textId="77777777">
        <w:trPr>
          <w:trHeight w:val="800"/>
        </w:trPr>
        <w:tc>
          <w:tcPr>
            <w:tcW w:w="709" w:type="dxa"/>
            <w:vMerge/>
            <w:tcBorders>
              <w:left w:val="single" w:sz="4" w:space="0" w:color="auto"/>
              <w:right w:val="single" w:sz="4" w:space="0" w:color="auto"/>
            </w:tcBorders>
            <w:vAlign w:val="center"/>
          </w:tcPr>
          <w:p w14:paraId="019A3CC9"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51A93A2"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79E729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549DD2F1"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薪酬发放时间的及时性</w:t>
            </w:r>
          </w:p>
        </w:tc>
        <w:tc>
          <w:tcPr>
            <w:tcW w:w="627" w:type="dxa"/>
            <w:tcBorders>
              <w:top w:val="nil"/>
              <w:left w:val="nil"/>
              <w:bottom w:val="single" w:sz="4" w:space="0" w:color="auto"/>
              <w:right w:val="single" w:sz="4" w:space="0" w:color="auto"/>
            </w:tcBorders>
            <w:vAlign w:val="center"/>
          </w:tcPr>
          <w:p w14:paraId="45B25AC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651DF2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DEAF15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938D74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4A81F8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0CD67B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311894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2CBB3B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4BBB749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17576C9" w14:textId="77777777" w:rsidR="0089733D" w:rsidRDefault="0089733D">
            <w:pPr>
              <w:widowControl/>
              <w:jc w:val="center"/>
              <w:rPr>
                <w:rFonts w:ascii="宋体" w:eastAsia="宋体" w:hAnsi="宋体" w:cs="宋体" w:hint="eastAsia"/>
                <w:color w:val="000000"/>
                <w:sz w:val="18"/>
                <w:szCs w:val="18"/>
              </w:rPr>
            </w:pPr>
          </w:p>
        </w:tc>
      </w:tr>
      <w:tr w:rsidR="0089733D" w14:paraId="553EA98A" w14:textId="77777777">
        <w:trPr>
          <w:trHeight w:val="800"/>
        </w:trPr>
        <w:tc>
          <w:tcPr>
            <w:tcW w:w="709" w:type="dxa"/>
            <w:vMerge/>
            <w:tcBorders>
              <w:left w:val="single" w:sz="4" w:space="0" w:color="auto"/>
              <w:right w:val="single" w:sz="4" w:space="0" w:color="auto"/>
            </w:tcBorders>
            <w:vAlign w:val="center"/>
          </w:tcPr>
          <w:p w14:paraId="359D7D74" w14:textId="77777777" w:rsidR="0089733D" w:rsidRDefault="0089733D">
            <w:pPr>
              <w:widowControl/>
              <w:jc w:val="left"/>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5E2AD9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142A93F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407BF673"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缴纳人员社保</w:t>
            </w:r>
          </w:p>
        </w:tc>
        <w:tc>
          <w:tcPr>
            <w:tcW w:w="627" w:type="dxa"/>
            <w:tcBorders>
              <w:top w:val="nil"/>
              <w:left w:val="nil"/>
              <w:bottom w:val="single" w:sz="4" w:space="0" w:color="auto"/>
              <w:right w:val="single" w:sz="4" w:space="0" w:color="auto"/>
            </w:tcBorders>
            <w:vAlign w:val="center"/>
          </w:tcPr>
          <w:p w14:paraId="6EAA73B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1C2525F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&lt;=20万元</w:t>
            </w:r>
          </w:p>
        </w:tc>
        <w:tc>
          <w:tcPr>
            <w:tcW w:w="728" w:type="dxa"/>
            <w:tcBorders>
              <w:top w:val="nil"/>
              <w:left w:val="nil"/>
              <w:bottom w:val="single" w:sz="4" w:space="0" w:color="auto"/>
              <w:right w:val="single" w:sz="4" w:space="0" w:color="auto"/>
            </w:tcBorders>
            <w:vAlign w:val="center"/>
          </w:tcPr>
          <w:p w14:paraId="582D63E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=20万元</w:t>
            </w:r>
          </w:p>
        </w:tc>
        <w:tc>
          <w:tcPr>
            <w:tcW w:w="637" w:type="dxa"/>
            <w:tcBorders>
              <w:top w:val="nil"/>
              <w:left w:val="nil"/>
              <w:bottom w:val="single" w:sz="4" w:space="0" w:color="auto"/>
              <w:right w:val="single" w:sz="4" w:space="0" w:color="auto"/>
            </w:tcBorders>
            <w:vAlign w:val="center"/>
          </w:tcPr>
          <w:p w14:paraId="605E1DC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5A885F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7D27996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3344A3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80F5B4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402D50B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257D5BF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在项目执行期间，部门人员结构发生变动，有员工离职，且新入职员工在实习期间不缴纳社保，导致社保目标值与实际值出现偏差。</w:t>
            </w:r>
          </w:p>
        </w:tc>
      </w:tr>
      <w:tr w:rsidR="0089733D" w14:paraId="61595C0A" w14:textId="77777777">
        <w:trPr>
          <w:trHeight w:val="800"/>
        </w:trPr>
        <w:tc>
          <w:tcPr>
            <w:tcW w:w="709" w:type="dxa"/>
            <w:vMerge/>
            <w:tcBorders>
              <w:left w:val="single" w:sz="4" w:space="0" w:color="auto"/>
              <w:right w:val="single" w:sz="4" w:space="0" w:color="auto"/>
            </w:tcBorders>
            <w:vAlign w:val="center"/>
          </w:tcPr>
          <w:p w14:paraId="5FFAE88D"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7B845C3"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35909D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79DAE87F"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缴纳人员公积金</w:t>
            </w:r>
          </w:p>
        </w:tc>
        <w:tc>
          <w:tcPr>
            <w:tcW w:w="627" w:type="dxa"/>
            <w:tcBorders>
              <w:top w:val="nil"/>
              <w:left w:val="nil"/>
              <w:bottom w:val="single" w:sz="4" w:space="0" w:color="auto"/>
              <w:right w:val="single" w:sz="4" w:space="0" w:color="auto"/>
            </w:tcBorders>
            <w:vAlign w:val="center"/>
          </w:tcPr>
          <w:p w14:paraId="5E16523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195CC80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&lt;=4万元</w:t>
            </w:r>
          </w:p>
        </w:tc>
        <w:tc>
          <w:tcPr>
            <w:tcW w:w="728" w:type="dxa"/>
            <w:tcBorders>
              <w:top w:val="nil"/>
              <w:left w:val="nil"/>
              <w:bottom w:val="single" w:sz="4" w:space="0" w:color="auto"/>
              <w:right w:val="single" w:sz="4" w:space="0" w:color="auto"/>
            </w:tcBorders>
            <w:vAlign w:val="center"/>
          </w:tcPr>
          <w:p w14:paraId="1773337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=4万元</w:t>
            </w:r>
          </w:p>
        </w:tc>
        <w:tc>
          <w:tcPr>
            <w:tcW w:w="637" w:type="dxa"/>
            <w:tcBorders>
              <w:top w:val="nil"/>
              <w:left w:val="nil"/>
              <w:bottom w:val="single" w:sz="4" w:space="0" w:color="auto"/>
              <w:right w:val="single" w:sz="4" w:space="0" w:color="auto"/>
            </w:tcBorders>
            <w:vAlign w:val="center"/>
          </w:tcPr>
          <w:p w14:paraId="39899A5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EF3EEF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1F22C23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38154A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39A607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34748DF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76777F3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在项目执行期间，部门人员结构发生变动，有员工离职，且新入职员工在实习期间不缴纳公积金，导致社保目标值与实际值出</w:t>
            </w:r>
            <w:r>
              <w:rPr>
                <w:rFonts w:ascii="宋体" w:eastAsia="宋体" w:hAnsi="宋体" w:cs="宋体" w:hint="eastAsia"/>
                <w:color w:val="000000"/>
                <w:sz w:val="18"/>
                <w:szCs w:val="18"/>
              </w:rPr>
              <w:lastRenderedPageBreak/>
              <w:t>现偏差。</w:t>
            </w:r>
          </w:p>
        </w:tc>
      </w:tr>
      <w:tr w:rsidR="0089733D" w14:paraId="3BA59CC3" w14:textId="77777777">
        <w:trPr>
          <w:trHeight w:val="800"/>
        </w:trPr>
        <w:tc>
          <w:tcPr>
            <w:tcW w:w="709" w:type="dxa"/>
            <w:vMerge/>
            <w:tcBorders>
              <w:left w:val="single" w:sz="4" w:space="0" w:color="auto"/>
              <w:right w:val="single" w:sz="4" w:space="0" w:color="auto"/>
            </w:tcBorders>
            <w:vAlign w:val="center"/>
          </w:tcPr>
          <w:p w14:paraId="3C2CE8D7"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1ED4797"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6E02A4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00C27EAC"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人员基本工资</w:t>
            </w:r>
          </w:p>
        </w:tc>
        <w:tc>
          <w:tcPr>
            <w:tcW w:w="627" w:type="dxa"/>
            <w:tcBorders>
              <w:top w:val="nil"/>
              <w:left w:val="nil"/>
              <w:bottom w:val="single" w:sz="4" w:space="0" w:color="auto"/>
              <w:right w:val="single" w:sz="4" w:space="0" w:color="auto"/>
            </w:tcBorders>
            <w:vAlign w:val="center"/>
          </w:tcPr>
          <w:p w14:paraId="40824BA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619CFDD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&lt;=64.80万元</w:t>
            </w:r>
          </w:p>
        </w:tc>
        <w:tc>
          <w:tcPr>
            <w:tcW w:w="728" w:type="dxa"/>
            <w:tcBorders>
              <w:top w:val="nil"/>
              <w:left w:val="nil"/>
              <w:bottom w:val="single" w:sz="4" w:space="0" w:color="auto"/>
              <w:right w:val="single" w:sz="4" w:space="0" w:color="auto"/>
            </w:tcBorders>
            <w:vAlign w:val="center"/>
          </w:tcPr>
          <w:p w14:paraId="5EC3F56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=64.8万元</w:t>
            </w:r>
          </w:p>
        </w:tc>
        <w:tc>
          <w:tcPr>
            <w:tcW w:w="637" w:type="dxa"/>
            <w:tcBorders>
              <w:top w:val="nil"/>
              <w:left w:val="nil"/>
              <w:bottom w:val="single" w:sz="4" w:space="0" w:color="auto"/>
              <w:right w:val="single" w:sz="4" w:space="0" w:color="auto"/>
            </w:tcBorders>
            <w:vAlign w:val="center"/>
          </w:tcPr>
          <w:p w14:paraId="1EAB574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E3F075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430A882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616F6D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A07B34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54756E3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38129331" w14:textId="77777777" w:rsidR="0089733D" w:rsidRDefault="0089733D">
            <w:pPr>
              <w:widowControl/>
              <w:jc w:val="center"/>
              <w:rPr>
                <w:rFonts w:ascii="宋体" w:eastAsia="宋体" w:hAnsi="宋体" w:cs="宋体" w:hint="eastAsia"/>
                <w:color w:val="000000"/>
                <w:sz w:val="18"/>
                <w:szCs w:val="18"/>
              </w:rPr>
            </w:pPr>
          </w:p>
        </w:tc>
      </w:tr>
      <w:tr w:rsidR="0089733D" w14:paraId="1100F716" w14:textId="77777777">
        <w:trPr>
          <w:trHeight w:val="800"/>
        </w:trPr>
        <w:tc>
          <w:tcPr>
            <w:tcW w:w="709" w:type="dxa"/>
            <w:vMerge/>
            <w:tcBorders>
              <w:left w:val="single" w:sz="4" w:space="0" w:color="auto"/>
              <w:right w:val="single" w:sz="4" w:space="0" w:color="auto"/>
            </w:tcBorders>
            <w:vAlign w:val="center"/>
          </w:tcPr>
          <w:p w14:paraId="5B7BB623"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40739A1"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43A91F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25FE2DE3"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缴纳工会经费等费用</w:t>
            </w:r>
          </w:p>
        </w:tc>
        <w:tc>
          <w:tcPr>
            <w:tcW w:w="627" w:type="dxa"/>
            <w:tcBorders>
              <w:top w:val="nil"/>
              <w:left w:val="nil"/>
              <w:bottom w:val="single" w:sz="4" w:space="0" w:color="auto"/>
              <w:right w:val="single" w:sz="4" w:space="0" w:color="auto"/>
            </w:tcBorders>
            <w:vAlign w:val="center"/>
          </w:tcPr>
          <w:p w14:paraId="233314B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79AD78C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&lt;=4万元</w:t>
            </w:r>
          </w:p>
        </w:tc>
        <w:tc>
          <w:tcPr>
            <w:tcW w:w="728" w:type="dxa"/>
            <w:tcBorders>
              <w:top w:val="nil"/>
              <w:left w:val="nil"/>
              <w:bottom w:val="single" w:sz="4" w:space="0" w:color="auto"/>
              <w:right w:val="single" w:sz="4" w:space="0" w:color="auto"/>
            </w:tcBorders>
            <w:vAlign w:val="center"/>
          </w:tcPr>
          <w:p w14:paraId="0EFE75A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=4万元</w:t>
            </w:r>
          </w:p>
        </w:tc>
        <w:tc>
          <w:tcPr>
            <w:tcW w:w="637" w:type="dxa"/>
            <w:tcBorders>
              <w:top w:val="nil"/>
              <w:left w:val="nil"/>
              <w:bottom w:val="single" w:sz="4" w:space="0" w:color="auto"/>
              <w:right w:val="single" w:sz="4" w:space="0" w:color="auto"/>
            </w:tcBorders>
            <w:vAlign w:val="center"/>
          </w:tcPr>
          <w:p w14:paraId="52F3828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2E30AC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3B211B5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02257B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08B8DB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44C7E8C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443A70A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在项目执行期间，部门人员结构发生变动，有员工离职，且新入职员工在实习期间不缴纳工会会费等费用，导致社保目标值与实际值出现偏差。</w:t>
            </w:r>
          </w:p>
        </w:tc>
      </w:tr>
      <w:tr w:rsidR="0089733D" w14:paraId="7462725E" w14:textId="77777777">
        <w:trPr>
          <w:trHeight w:val="800"/>
        </w:trPr>
        <w:tc>
          <w:tcPr>
            <w:tcW w:w="709" w:type="dxa"/>
            <w:vMerge/>
            <w:tcBorders>
              <w:left w:val="single" w:sz="4" w:space="0" w:color="auto"/>
              <w:right w:val="single" w:sz="4" w:space="0" w:color="auto"/>
            </w:tcBorders>
            <w:vAlign w:val="center"/>
          </w:tcPr>
          <w:p w14:paraId="6D13CBD9" w14:textId="77777777" w:rsidR="0089733D" w:rsidRDefault="0089733D">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B80414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725483E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生态效益指标</w:t>
            </w:r>
          </w:p>
        </w:tc>
        <w:tc>
          <w:tcPr>
            <w:tcW w:w="1246" w:type="dxa"/>
            <w:tcBorders>
              <w:top w:val="single" w:sz="4" w:space="0" w:color="auto"/>
              <w:left w:val="nil"/>
              <w:bottom w:val="single" w:sz="4" w:space="0" w:color="auto"/>
              <w:right w:val="single" w:sz="4" w:space="0" w:color="auto"/>
            </w:tcBorders>
            <w:vAlign w:val="center"/>
          </w:tcPr>
          <w:p w14:paraId="2F540EBA"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昌吉市大气污染防治治理率</w:t>
            </w:r>
          </w:p>
        </w:tc>
        <w:tc>
          <w:tcPr>
            <w:tcW w:w="627" w:type="dxa"/>
            <w:tcBorders>
              <w:top w:val="nil"/>
              <w:left w:val="nil"/>
              <w:bottom w:val="single" w:sz="4" w:space="0" w:color="auto"/>
              <w:right w:val="single" w:sz="4" w:space="0" w:color="auto"/>
            </w:tcBorders>
            <w:vAlign w:val="center"/>
          </w:tcPr>
          <w:p w14:paraId="46C5D43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E6AB88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w:t>
            </w:r>
          </w:p>
        </w:tc>
        <w:tc>
          <w:tcPr>
            <w:tcW w:w="728" w:type="dxa"/>
            <w:tcBorders>
              <w:top w:val="nil"/>
              <w:left w:val="nil"/>
              <w:bottom w:val="single" w:sz="4" w:space="0" w:color="auto"/>
              <w:right w:val="single" w:sz="4" w:space="0" w:color="auto"/>
            </w:tcBorders>
            <w:vAlign w:val="center"/>
          </w:tcPr>
          <w:p w14:paraId="4F36645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4B35DA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w:t>
            </w:r>
          </w:p>
        </w:tc>
        <w:tc>
          <w:tcPr>
            <w:tcW w:w="791" w:type="dxa"/>
            <w:tcBorders>
              <w:top w:val="nil"/>
              <w:left w:val="nil"/>
              <w:bottom w:val="single" w:sz="4" w:space="0" w:color="auto"/>
              <w:right w:val="single" w:sz="4" w:space="0" w:color="auto"/>
            </w:tcBorders>
            <w:vAlign w:val="center"/>
          </w:tcPr>
          <w:p w14:paraId="201BBA0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62BCCF4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069834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ADD3CF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447990B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6B1F72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在项目设定时，对昌吉市大气污染防治的实际潜力评估不足，各部门协同治理力度远超预期，使得治理率提升，远超目标值。</w:t>
            </w:r>
          </w:p>
        </w:tc>
      </w:tr>
      <w:tr w:rsidR="0089733D" w14:paraId="1EB9AD31" w14:textId="77777777">
        <w:trPr>
          <w:trHeight w:val="800"/>
        </w:trPr>
        <w:tc>
          <w:tcPr>
            <w:tcW w:w="709" w:type="dxa"/>
            <w:vMerge/>
            <w:tcBorders>
              <w:left w:val="single" w:sz="4" w:space="0" w:color="auto"/>
              <w:bottom w:val="single" w:sz="4" w:space="0" w:color="auto"/>
              <w:right w:val="single" w:sz="4" w:space="0" w:color="auto"/>
            </w:tcBorders>
            <w:vAlign w:val="center"/>
          </w:tcPr>
          <w:p w14:paraId="7FCA87FD" w14:textId="77777777" w:rsidR="0089733D" w:rsidRDefault="0089733D">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7D0014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21CCD65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4A474BCD"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二级</w:t>
            </w:r>
            <w:proofErr w:type="gramStart"/>
            <w:r>
              <w:rPr>
                <w:rFonts w:ascii="宋体" w:eastAsia="宋体" w:hAnsi="宋体" w:cs="宋体" w:hint="eastAsia"/>
                <w:color w:val="000000"/>
                <w:sz w:val="18"/>
                <w:szCs w:val="18"/>
              </w:rPr>
              <w:t>网格员</w:t>
            </w:r>
            <w:proofErr w:type="gramEnd"/>
            <w:r>
              <w:rPr>
                <w:rFonts w:ascii="宋体" w:eastAsia="宋体" w:hAnsi="宋体" w:cs="宋体" w:hint="eastAsia"/>
                <w:color w:val="000000"/>
                <w:sz w:val="18"/>
                <w:szCs w:val="18"/>
              </w:rPr>
              <w:t>对薪酬发放的满意度</w:t>
            </w:r>
          </w:p>
        </w:tc>
        <w:tc>
          <w:tcPr>
            <w:tcW w:w="627" w:type="dxa"/>
            <w:tcBorders>
              <w:top w:val="nil"/>
              <w:left w:val="nil"/>
              <w:bottom w:val="single" w:sz="4" w:space="0" w:color="auto"/>
              <w:right w:val="single" w:sz="4" w:space="0" w:color="auto"/>
            </w:tcBorders>
            <w:vAlign w:val="center"/>
          </w:tcPr>
          <w:p w14:paraId="2C33D7E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BEEB05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EF05B1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5E2640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2923697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E927BD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4A586A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D2B7A3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720" w:type="dxa"/>
            <w:tcBorders>
              <w:top w:val="nil"/>
              <w:left w:val="nil"/>
              <w:bottom w:val="single" w:sz="4" w:space="0" w:color="auto"/>
              <w:right w:val="single" w:sz="4" w:space="0" w:color="auto"/>
            </w:tcBorders>
            <w:vAlign w:val="center"/>
          </w:tcPr>
          <w:p w14:paraId="47FBE5F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25B1529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在项目执行期间，对二级</w:t>
            </w:r>
            <w:proofErr w:type="gramStart"/>
            <w:r>
              <w:rPr>
                <w:rFonts w:ascii="宋体" w:eastAsia="宋体" w:hAnsi="宋体" w:cs="宋体" w:hint="eastAsia"/>
                <w:color w:val="000000"/>
                <w:sz w:val="18"/>
                <w:szCs w:val="18"/>
              </w:rPr>
              <w:t>网格员</w:t>
            </w:r>
            <w:proofErr w:type="gramEnd"/>
            <w:r>
              <w:rPr>
                <w:rFonts w:ascii="宋体" w:eastAsia="宋体" w:hAnsi="宋体" w:cs="宋体" w:hint="eastAsia"/>
                <w:color w:val="000000"/>
                <w:sz w:val="18"/>
                <w:szCs w:val="18"/>
              </w:rPr>
              <w:t>薪酬结构进行了优化，调整了社保基数，使二级</w:t>
            </w:r>
            <w:proofErr w:type="gramStart"/>
            <w:r>
              <w:rPr>
                <w:rFonts w:ascii="宋体" w:eastAsia="宋体" w:hAnsi="宋体" w:cs="宋体" w:hint="eastAsia"/>
                <w:color w:val="000000"/>
                <w:sz w:val="18"/>
                <w:szCs w:val="18"/>
              </w:rPr>
              <w:t>网格员</w:t>
            </w:r>
            <w:proofErr w:type="gramEnd"/>
            <w:r>
              <w:rPr>
                <w:rFonts w:ascii="宋体" w:eastAsia="宋体" w:hAnsi="宋体" w:cs="宋体" w:hint="eastAsia"/>
                <w:color w:val="000000"/>
                <w:sz w:val="18"/>
                <w:szCs w:val="18"/>
              </w:rPr>
              <w:t>的生活更有保障，从而极大提升了满意度。</w:t>
            </w:r>
          </w:p>
        </w:tc>
      </w:tr>
      <w:tr w:rsidR="0089733D" w14:paraId="7E34CE6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435F7D5"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357187B6"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F702915" w14:textId="77777777" w:rsidR="0089733D" w:rsidRDefault="0089733D">
            <w:pPr>
              <w:widowControl/>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CE4EDE8" w14:textId="77777777" w:rsidR="0089733D" w:rsidRDefault="0089733D">
            <w:pPr>
              <w:widowControl/>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587D0F9" w14:textId="77777777" w:rsidR="0089733D" w:rsidRDefault="0089733D">
            <w:pPr>
              <w:widowControl/>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668A55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95.00分</w:t>
            </w:r>
          </w:p>
        </w:tc>
        <w:tc>
          <w:tcPr>
            <w:tcW w:w="741" w:type="dxa"/>
            <w:tcBorders>
              <w:top w:val="single" w:sz="4" w:space="0" w:color="auto"/>
              <w:left w:val="nil"/>
              <w:bottom w:val="single" w:sz="4" w:space="0" w:color="auto"/>
              <w:right w:val="single" w:sz="4" w:space="0" w:color="auto"/>
            </w:tcBorders>
            <w:vAlign w:val="center"/>
          </w:tcPr>
          <w:p w14:paraId="579AEB7E" w14:textId="77777777" w:rsidR="0089733D" w:rsidRDefault="0089733D">
            <w:pPr>
              <w:widowControl/>
              <w:jc w:val="left"/>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D491D28" w14:textId="77777777" w:rsidR="0089733D" w:rsidRDefault="0089733D">
            <w:pPr>
              <w:widowControl/>
              <w:jc w:val="left"/>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8F08650" w14:textId="77777777" w:rsidR="0089733D" w:rsidRDefault="0089733D">
            <w:pPr>
              <w:widowControl/>
              <w:jc w:val="left"/>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E5D6B6D" w14:textId="77777777" w:rsidR="0089733D" w:rsidRDefault="0089733D">
            <w:pPr>
              <w:widowControl/>
              <w:jc w:val="left"/>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0EF0F8F" w14:textId="77777777" w:rsidR="0089733D" w:rsidRDefault="0089733D">
            <w:pPr>
              <w:widowControl/>
              <w:jc w:val="left"/>
              <w:rPr>
                <w:rFonts w:ascii="宋体" w:eastAsia="宋体" w:hAnsi="宋体" w:cs="宋体" w:hint="eastAsia"/>
                <w:color w:val="000000"/>
                <w:sz w:val="18"/>
                <w:szCs w:val="18"/>
              </w:rPr>
            </w:pPr>
          </w:p>
        </w:tc>
      </w:tr>
    </w:tbl>
    <w:p w14:paraId="4ADFC72C" w14:textId="77777777" w:rsidR="0089733D" w:rsidRDefault="0082786D">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05E8B6D5" w14:textId="77777777" w:rsidR="0089733D" w:rsidRDefault="0082786D">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1092"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9733D" w14:paraId="454DB380"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BBAC6AB"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57647E4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为民办实事经费</w:t>
            </w:r>
          </w:p>
        </w:tc>
      </w:tr>
      <w:tr w:rsidR="0089733D" w14:paraId="1A0EBD4D"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0EC0E70"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0AF2CFD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昌吉市人民政府办公室</w:t>
            </w:r>
          </w:p>
        </w:tc>
        <w:tc>
          <w:tcPr>
            <w:tcW w:w="1428" w:type="dxa"/>
            <w:gridSpan w:val="2"/>
            <w:tcBorders>
              <w:top w:val="single" w:sz="4" w:space="0" w:color="auto"/>
              <w:left w:val="nil"/>
              <w:bottom w:val="single" w:sz="4" w:space="0" w:color="auto"/>
              <w:right w:val="single" w:sz="4" w:space="0" w:color="auto"/>
            </w:tcBorders>
            <w:vAlign w:val="center"/>
          </w:tcPr>
          <w:p w14:paraId="201BDC7F"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67E6BDD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昌吉市人民政府办公室</w:t>
            </w:r>
          </w:p>
        </w:tc>
      </w:tr>
      <w:tr w:rsidR="0089733D" w14:paraId="2CC32B6D"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280E9AC"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669135E3" w14:textId="77777777" w:rsidR="0089733D" w:rsidRDefault="0089733D">
            <w:pPr>
              <w:widowControl/>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BCD2D77"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39560C91"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352CE487"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1647DE52"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5E28AA02"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590EEDBC"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89733D" w14:paraId="58714EC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665BE2D" w14:textId="77777777" w:rsidR="0089733D" w:rsidRDefault="0089733D">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83DAC6D"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110C908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4.62</w:t>
            </w:r>
          </w:p>
        </w:tc>
        <w:tc>
          <w:tcPr>
            <w:tcW w:w="1968" w:type="dxa"/>
            <w:gridSpan w:val="3"/>
            <w:tcBorders>
              <w:top w:val="single" w:sz="4" w:space="0" w:color="auto"/>
              <w:left w:val="nil"/>
              <w:bottom w:val="single" w:sz="4" w:space="0" w:color="auto"/>
              <w:right w:val="single" w:sz="4" w:space="0" w:color="auto"/>
            </w:tcBorders>
            <w:vAlign w:val="center"/>
          </w:tcPr>
          <w:p w14:paraId="2A11C7C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4.62</w:t>
            </w:r>
          </w:p>
        </w:tc>
        <w:tc>
          <w:tcPr>
            <w:tcW w:w="1428" w:type="dxa"/>
            <w:gridSpan w:val="2"/>
            <w:tcBorders>
              <w:top w:val="single" w:sz="4" w:space="0" w:color="auto"/>
              <w:left w:val="nil"/>
              <w:bottom w:val="single" w:sz="4" w:space="0" w:color="auto"/>
              <w:right w:val="single" w:sz="4" w:space="0" w:color="auto"/>
            </w:tcBorders>
            <w:vAlign w:val="center"/>
          </w:tcPr>
          <w:p w14:paraId="072A591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4.62</w:t>
            </w:r>
          </w:p>
        </w:tc>
        <w:tc>
          <w:tcPr>
            <w:tcW w:w="1372" w:type="dxa"/>
            <w:gridSpan w:val="2"/>
            <w:tcBorders>
              <w:top w:val="nil"/>
              <w:left w:val="nil"/>
              <w:bottom w:val="single" w:sz="4" w:space="0" w:color="auto"/>
              <w:right w:val="single" w:sz="4" w:space="0" w:color="auto"/>
            </w:tcBorders>
            <w:vAlign w:val="center"/>
          </w:tcPr>
          <w:p w14:paraId="7EA79BF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F184FA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2B5184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9733D" w14:paraId="2D767E6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DE92E13" w14:textId="77777777" w:rsidR="0089733D" w:rsidRDefault="0089733D">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5993E55"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22F91BE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4.62</w:t>
            </w:r>
          </w:p>
        </w:tc>
        <w:tc>
          <w:tcPr>
            <w:tcW w:w="1968" w:type="dxa"/>
            <w:gridSpan w:val="3"/>
            <w:tcBorders>
              <w:top w:val="single" w:sz="4" w:space="0" w:color="auto"/>
              <w:left w:val="nil"/>
              <w:bottom w:val="single" w:sz="4" w:space="0" w:color="auto"/>
              <w:right w:val="single" w:sz="4" w:space="0" w:color="auto"/>
            </w:tcBorders>
            <w:vAlign w:val="center"/>
          </w:tcPr>
          <w:p w14:paraId="49AFF1F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4.62</w:t>
            </w:r>
          </w:p>
        </w:tc>
        <w:tc>
          <w:tcPr>
            <w:tcW w:w="1428" w:type="dxa"/>
            <w:gridSpan w:val="2"/>
            <w:tcBorders>
              <w:top w:val="single" w:sz="4" w:space="0" w:color="auto"/>
              <w:left w:val="nil"/>
              <w:bottom w:val="single" w:sz="4" w:space="0" w:color="auto"/>
              <w:right w:val="single" w:sz="4" w:space="0" w:color="auto"/>
            </w:tcBorders>
            <w:vAlign w:val="center"/>
          </w:tcPr>
          <w:p w14:paraId="7DE1648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4.62</w:t>
            </w:r>
          </w:p>
        </w:tc>
        <w:tc>
          <w:tcPr>
            <w:tcW w:w="1372" w:type="dxa"/>
            <w:gridSpan w:val="2"/>
            <w:tcBorders>
              <w:top w:val="nil"/>
              <w:left w:val="nil"/>
              <w:bottom w:val="single" w:sz="4" w:space="0" w:color="auto"/>
              <w:right w:val="single" w:sz="4" w:space="0" w:color="auto"/>
            </w:tcBorders>
            <w:vAlign w:val="center"/>
          </w:tcPr>
          <w:p w14:paraId="4ADB18F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25987E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FC0AB3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9733D" w14:paraId="192CD7B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5DC328D" w14:textId="77777777" w:rsidR="0089733D" w:rsidRDefault="0089733D">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B8C0BBC"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26AB143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C32A76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E4C906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A4BA60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32DAE7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A89F29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9733D" w14:paraId="6E5A21D4"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85C2BF8"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330FB48B"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7C8DFE1A"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89733D" w14:paraId="6139EFEC"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2D0C1EC" w14:textId="77777777" w:rsidR="0089733D" w:rsidRDefault="0089733D">
            <w:pPr>
              <w:widowControl/>
              <w:jc w:val="left"/>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DAC309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昌吉市人民政府办公室</w:t>
            </w:r>
            <w:r w:rsidR="00B0319E">
              <w:rPr>
                <w:rFonts w:ascii="宋体" w:eastAsia="宋体" w:hAnsi="宋体" w:cs="宋体" w:hint="eastAsia"/>
                <w:color w:val="000000"/>
                <w:sz w:val="18"/>
                <w:szCs w:val="18"/>
              </w:rPr>
              <w:t>为民办实事</w:t>
            </w:r>
            <w:r>
              <w:rPr>
                <w:rFonts w:ascii="宋体" w:eastAsia="宋体" w:hAnsi="宋体" w:cs="宋体" w:hint="eastAsia"/>
                <w:color w:val="000000"/>
                <w:sz w:val="18"/>
                <w:szCs w:val="18"/>
              </w:rPr>
              <w:t>工作队结转上年专项办实事好事经费4.62万元，主要为解决群众生活困难和建设良好村级办公环境</w:t>
            </w:r>
            <w:r w:rsidR="00E403E9">
              <w:rPr>
                <w:rFonts w:ascii="宋体" w:eastAsia="宋体" w:hAnsi="宋体" w:cs="宋体" w:hint="eastAsia"/>
                <w:color w:val="000000"/>
                <w:sz w:val="18"/>
                <w:szCs w:val="18"/>
              </w:rPr>
              <w:t>提拔</w:t>
            </w:r>
            <w:proofErr w:type="gramStart"/>
            <w:r>
              <w:rPr>
                <w:rFonts w:ascii="宋体" w:eastAsia="宋体" w:hAnsi="宋体" w:cs="宋体" w:hint="eastAsia"/>
                <w:color w:val="000000"/>
                <w:sz w:val="18"/>
                <w:szCs w:val="18"/>
              </w:rPr>
              <w:t>供有力</w:t>
            </w:r>
            <w:proofErr w:type="gramEnd"/>
            <w:r>
              <w:rPr>
                <w:rFonts w:ascii="宋体" w:eastAsia="宋体" w:hAnsi="宋体" w:cs="宋体" w:hint="eastAsia"/>
                <w:color w:val="000000"/>
                <w:sz w:val="18"/>
                <w:szCs w:val="18"/>
              </w:rPr>
              <w:t>保障，提升昌吉市社会稳定性。</w:t>
            </w:r>
          </w:p>
        </w:tc>
        <w:tc>
          <w:tcPr>
            <w:tcW w:w="5716" w:type="dxa"/>
            <w:gridSpan w:val="8"/>
            <w:tcBorders>
              <w:top w:val="single" w:sz="4" w:space="0" w:color="auto"/>
              <w:left w:val="nil"/>
              <w:bottom w:val="single" w:sz="4" w:space="0" w:color="auto"/>
              <w:right w:val="single" w:sz="4" w:space="0" w:color="auto"/>
            </w:tcBorders>
            <w:vAlign w:val="center"/>
          </w:tcPr>
          <w:p w14:paraId="01D19B2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截至2024年12月31日，改项目</w:t>
            </w:r>
            <w:proofErr w:type="gramStart"/>
            <w:r>
              <w:rPr>
                <w:rFonts w:ascii="宋体" w:eastAsia="宋体" w:hAnsi="宋体" w:cs="宋体" w:hint="eastAsia"/>
                <w:color w:val="000000"/>
                <w:sz w:val="18"/>
                <w:szCs w:val="18"/>
              </w:rPr>
              <w:t>完成办</w:t>
            </w:r>
            <w:proofErr w:type="gramEnd"/>
            <w:r>
              <w:rPr>
                <w:rFonts w:ascii="宋体" w:eastAsia="宋体" w:hAnsi="宋体" w:cs="宋体" w:hint="eastAsia"/>
                <w:color w:val="000000"/>
                <w:sz w:val="18"/>
                <w:szCs w:val="18"/>
              </w:rPr>
              <w:t>实事好事经费4.62万元，主要开展访贫问苦活动1次，购置除草设备1台，购买帮扶物资1批，更新两委办公设施暖气更换。通过改项目的实施，为解决群众生活困难和建设良好村级办公环境</w:t>
            </w:r>
            <w:r w:rsidR="00E403E9">
              <w:rPr>
                <w:rFonts w:ascii="宋体" w:eastAsia="宋体" w:hAnsi="宋体" w:cs="宋体" w:hint="eastAsia"/>
                <w:color w:val="000000"/>
                <w:sz w:val="18"/>
                <w:szCs w:val="18"/>
              </w:rPr>
              <w:t>提拔</w:t>
            </w:r>
            <w:proofErr w:type="gramStart"/>
            <w:r>
              <w:rPr>
                <w:rFonts w:ascii="宋体" w:eastAsia="宋体" w:hAnsi="宋体" w:cs="宋体" w:hint="eastAsia"/>
                <w:color w:val="000000"/>
                <w:sz w:val="18"/>
                <w:szCs w:val="18"/>
              </w:rPr>
              <w:t>供有力</w:t>
            </w:r>
            <w:proofErr w:type="gramEnd"/>
            <w:r>
              <w:rPr>
                <w:rFonts w:ascii="宋体" w:eastAsia="宋体" w:hAnsi="宋体" w:cs="宋体" w:hint="eastAsia"/>
                <w:color w:val="000000"/>
                <w:sz w:val="18"/>
                <w:szCs w:val="18"/>
              </w:rPr>
              <w:t>保障，提升昌吉市社会稳定性。</w:t>
            </w:r>
          </w:p>
        </w:tc>
      </w:tr>
      <w:tr w:rsidR="0089733D" w14:paraId="5D4B2966" w14:textId="77777777">
        <w:trPr>
          <w:trHeight w:val="820"/>
        </w:trPr>
        <w:tc>
          <w:tcPr>
            <w:tcW w:w="709" w:type="dxa"/>
            <w:tcBorders>
              <w:top w:val="nil"/>
              <w:left w:val="single" w:sz="4" w:space="0" w:color="auto"/>
              <w:bottom w:val="single" w:sz="4" w:space="0" w:color="auto"/>
              <w:right w:val="single" w:sz="4" w:space="0" w:color="auto"/>
            </w:tcBorders>
            <w:vAlign w:val="center"/>
          </w:tcPr>
          <w:p w14:paraId="06B618E4" w14:textId="77777777" w:rsidR="0089733D" w:rsidRDefault="0089733D">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2E59961"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0D39DAB5"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7F881BA1"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2398F370"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3DBFE495"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05B0FA41"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717D4615"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6DF695DA"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27DFC0B6"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4DF0CAFA"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29A7AFE4" w14:textId="77777777" w:rsidR="0089733D" w:rsidRDefault="0082786D">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720" w:type="dxa"/>
            <w:tcBorders>
              <w:top w:val="nil"/>
              <w:left w:val="nil"/>
              <w:bottom w:val="single" w:sz="4" w:space="0" w:color="auto"/>
              <w:right w:val="single" w:sz="4" w:space="0" w:color="auto"/>
            </w:tcBorders>
            <w:vAlign w:val="center"/>
          </w:tcPr>
          <w:p w14:paraId="211373DB"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02504A9D"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89733D" w14:paraId="79D80E9B" w14:textId="77777777">
        <w:trPr>
          <w:trHeight w:val="800"/>
        </w:trPr>
        <w:tc>
          <w:tcPr>
            <w:tcW w:w="709" w:type="dxa"/>
            <w:vMerge w:val="restart"/>
            <w:tcBorders>
              <w:top w:val="nil"/>
              <w:left w:val="single" w:sz="4" w:space="0" w:color="auto"/>
              <w:right w:val="single" w:sz="4" w:space="0" w:color="auto"/>
            </w:tcBorders>
            <w:vAlign w:val="center"/>
          </w:tcPr>
          <w:p w14:paraId="27800906"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年度绩效指标完成情况</w:t>
            </w:r>
          </w:p>
        </w:tc>
        <w:tc>
          <w:tcPr>
            <w:tcW w:w="709" w:type="dxa"/>
            <w:vMerge w:val="restart"/>
            <w:tcBorders>
              <w:top w:val="nil"/>
              <w:left w:val="nil"/>
              <w:right w:val="single" w:sz="4" w:space="0" w:color="auto"/>
            </w:tcBorders>
            <w:vAlign w:val="center"/>
          </w:tcPr>
          <w:p w14:paraId="75E6E2E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359C7D5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4F80FA9F" w14:textId="77777777" w:rsidR="0089733D" w:rsidRDefault="0082786D">
            <w:pPr>
              <w:widowControl/>
              <w:jc w:val="left"/>
              <w:rPr>
                <w:rFonts w:ascii="等线" w:eastAsia="等线" w:hAnsi="等线" w:cs="Times New Roman" w:hint="eastAsia"/>
                <w:color w:val="000000"/>
                <w:kern w:val="2"/>
                <w:sz w:val="18"/>
                <w:szCs w:val="18"/>
              </w:rPr>
            </w:pPr>
            <w:r>
              <w:rPr>
                <w:rFonts w:ascii="等线" w:eastAsia="等线" w:hAnsi="等线" w:cs="Times New Roman" w:hint="eastAsia"/>
                <w:color w:val="000000"/>
                <w:kern w:val="2"/>
                <w:sz w:val="18"/>
                <w:szCs w:val="18"/>
              </w:rPr>
              <w:t>访贫问苦活动</w:t>
            </w:r>
          </w:p>
        </w:tc>
        <w:tc>
          <w:tcPr>
            <w:tcW w:w="627" w:type="dxa"/>
            <w:tcBorders>
              <w:top w:val="nil"/>
              <w:left w:val="nil"/>
              <w:bottom w:val="single" w:sz="4" w:space="0" w:color="auto"/>
              <w:right w:val="single" w:sz="4" w:space="0" w:color="auto"/>
            </w:tcBorders>
            <w:vAlign w:val="center"/>
          </w:tcPr>
          <w:p w14:paraId="221B905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67C0BC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&gt;=1次</w:t>
            </w:r>
          </w:p>
        </w:tc>
        <w:tc>
          <w:tcPr>
            <w:tcW w:w="728" w:type="dxa"/>
            <w:tcBorders>
              <w:top w:val="nil"/>
              <w:left w:val="nil"/>
              <w:bottom w:val="single" w:sz="4" w:space="0" w:color="auto"/>
              <w:right w:val="single" w:sz="4" w:space="0" w:color="auto"/>
            </w:tcBorders>
            <w:vAlign w:val="center"/>
          </w:tcPr>
          <w:p w14:paraId="2FDCAC6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637" w:type="dxa"/>
            <w:tcBorders>
              <w:top w:val="nil"/>
              <w:left w:val="nil"/>
              <w:bottom w:val="single" w:sz="4" w:space="0" w:color="auto"/>
              <w:right w:val="single" w:sz="4" w:space="0" w:color="auto"/>
            </w:tcBorders>
            <w:vAlign w:val="center"/>
          </w:tcPr>
          <w:p w14:paraId="3FCEE6D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F7A0CB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84676B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24500C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C3CACC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3EBC8B1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230812A" w14:textId="77777777" w:rsidR="0089733D" w:rsidRDefault="0089733D">
            <w:pPr>
              <w:widowControl/>
              <w:jc w:val="center"/>
              <w:rPr>
                <w:rFonts w:ascii="等线" w:eastAsia="等线" w:hAnsi="等线" w:cs="Times New Roman" w:hint="eastAsia"/>
                <w:color w:val="000000"/>
                <w:kern w:val="2"/>
                <w:sz w:val="18"/>
                <w:szCs w:val="18"/>
              </w:rPr>
            </w:pPr>
          </w:p>
        </w:tc>
      </w:tr>
      <w:tr w:rsidR="0089733D" w14:paraId="6F403247" w14:textId="77777777">
        <w:trPr>
          <w:trHeight w:val="800"/>
        </w:trPr>
        <w:tc>
          <w:tcPr>
            <w:tcW w:w="709" w:type="dxa"/>
            <w:vMerge/>
            <w:tcBorders>
              <w:left w:val="single" w:sz="4" w:space="0" w:color="auto"/>
              <w:right w:val="single" w:sz="4" w:space="0" w:color="auto"/>
            </w:tcBorders>
            <w:vAlign w:val="center"/>
          </w:tcPr>
          <w:p w14:paraId="70B55527"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790BB51"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66EFFE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6B5BDC90"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购置设备数量</w:t>
            </w:r>
          </w:p>
        </w:tc>
        <w:tc>
          <w:tcPr>
            <w:tcW w:w="627" w:type="dxa"/>
            <w:tcBorders>
              <w:top w:val="nil"/>
              <w:left w:val="nil"/>
              <w:bottom w:val="single" w:sz="4" w:space="0" w:color="auto"/>
              <w:right w:val="single" w:sz="4" w:space="0" w:color="auto"/>
            </w:tcBorders>
            <w:vAlign w:val="center"/>
          </w:tcPr>
          <w:p w14:paraId="3E29817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95977F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&gt;=1台</w:t>
            </w:r>
          </w:p>
        </w:tc>
        <w:tc>
          <w:tcPr>
            <w:tcW w:w="728" w:type="dxa"/>
            <w:tcBorders>
              <w:top w:val="nil"/>
              <w:left w:val="nil"/>
              <w:bottom w:val="single" w:sz="4" w:space="0" w:color="auto"/>
              <w:right w:val="single" w:sz="4" w:space="0" w:color="auto"/>
            </w:tcBorders>
            <w:vAlign w:val="center"/>
          </w:tcPr>
          <w:p w14:paraId="585B491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=1台</w:t>
            </w:r>
          </w:p>
        </w:tc>
        <w:tc>
          <w:tcPr>
            <w:tcW w:w="637" w:type="dxa"/>
            <w:tcBorders>
              <w:top w:val="nil"/>
              <w:left w:val="nil"/>
              <w:bottom w:val="single" w:sz="4" w:space="0" w:color="auto"/>
              <w:right w:val="single" w:sz="4" w:space="0" w:color="auto"/>
            </w:tcBorders>
            <w:vAlign w:val="center"/>
          </w:tcPr>
          <w:p w14:paraId="410FF0D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B96464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F1244F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AED972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7CC3C6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7135628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812AB3E" w14:textId="77777777" w:rsidR="0089733D" w:rsidRDefault="0089733D">
            <w:pPr>
              <w:widowControl/>
              <w:jc w:val="center"/>
              <w:rPr>
                <w:rFonts w:ascii="宋体" w:eastAsia="宋体" w:hAnsi="宋体" w:cs="宋体" w:hint="eastAsia"/>
                <w:color w:val="000000"/>
                <w:sz w:val="18"/>
                <w:szCs w:val="18"/>
              </w:rPr>
            </w:pPr>
          </w:p>
        </w:tc>
      </w:tr>
      <w:tr w:rsidR="0089733D" w14:paraId="65C3ADAE" w14:textId="77777777">
        <w:trPr>
          <w:trHeight w:val="800"/>
        </w:trPr>
        <w:tc>
          <w:tcPr>
            <w:tcW w:w="709" w:type="dxa"/>
            <w:vMerge/>
            <w:tcBorders>
              <w:left w:val="single" w:sz="4" w:space="0" w:color="auto"/>
              <w:right w:val="single" w:sz="4" w:space="0" w:color="auto"/>
            </w:tcBorders>
            <w:vAlign w:val="center"/>
          </w:tcPr>
          <w:p w14:paraId="0CD5B5F2"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DB1CAF8"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8C485E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1652BC6D"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帮扶物资</w:t>
            </w:r>
          </w:p>
        </w:tc>
        <w:tc>
          <w:tcPr>
            <w:tcW w:w="627" w:type="dxa"/>
            <w:tcBorders>
              <w:top w:val="nil"/>
              <w:left w:val="nil"/>
              <w:bottom w:val="single" w:sz="4" w:space="0" w:color="auto"/>
              <w:right w:val="single" w:sz="4" w:space="0" w:color="auto"/>
            </w:tcBorders>
            <w:vAlign w:val="center"/>
          </w:tcPr>
          <w:p w14:paraId="7F13679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26798BA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728" w:type="dxa"/>
            <w:tcBorders>
              <w:top w:val="nil"/>
              <w:left w:val="nil"/>
              <w:bottom w:val="single" w:sz="4" w:space="0" w:color="auto"/>
              <w:right w:val="single" w:sz="4" w:space="0" w:color="auto"/>
            </w:tcBorders>
            <w:vAlign w:val="center"/>
          </w:tcPr>
          <w:p w14:paraId="1FEE8AD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637" w:type="dxa"/>
            <w:tcBorders>
              <w:top w:val="nil"/>
              <w:left w:val="nil"/>
              <w:bottom w:val="single" w:sz="4" w:space="0" w:color="auto"/>
              <w:right w:val="single" w:sz="4" w:space="0" w:color="auto"/>
            </w:tcBorders>
            <w:vAlign w:val="center"/>
          </w:tcPr>
          <w:p w14:paraId="1D51FEE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DAD9E3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389C89B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85B04C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6D2DF9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62D9995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0DDBDB5" w14:textId="77777777" w:rsidR="0089733D" w:rsidRDefault="0089733D">
            <w:pPr>
              <w:widowControl/>
              <w:jc w:val="center"/>
              <w:rPr>
                <w:rFonts w:ascii="宋体" w:eastAsia="宋体" w:hAnsi="宋体" w:cs="宋体" w:hint="eastAsia"/>
                <w:color w:val="000000"/>
                <w:sz w:val="18"/>
                <w:szCs w:val="18"/>
              </w:rPr>
            </w:pPr>
          </w:p>
        </w:tc>
      </w:tr>
      <w:tr w:rsidR="0089733D" w14:paraId="22E0835F" w14:textId="77777777">
        <w:trPr>
          <w:trHeight w:val="800"/>
        </w:trPr>
        <w:tc>
          <w:tcPr>
            <w:tcW w:w="709" w:type="dxa"/>
            <w:vMerge/>
            <w:tcBorders>
              <w:left w:val="single" w:sz="4" w:space="0" w:color="auto"/>
              <w:right w:val="single" w:sz="4" w:space="0" w:color="auto"/>
            </w:tcBorders>
            <w:vAlign w:val="center"/>
          </w:tcPr>
          <w:p w14:paraId="1EEADFC1"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396A609"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56C869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1F73B768"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更新两委办公设施</w:t>
            </w:r>
          </w:p>
        </w:tc>
        <w:tc>
          <w:tcPr>
            <w:tcW w:w="627" w:type="dxa"/>
            <w:tcBorders>
              <w:top w:val="nil"/>
              <w:left w:val="nil"/>
              <w:bottom w:val="single" w:sz="4" w:space="0" w:color="auto"/>
              <w:right w:val="single" w:sz="4" w:space="0" w:color="auto"/>
            </w:tcBorders>
            <w:vAlign w:val="center"/>
          </w:tcPr>
          <w:p w14:paraId="354FC9E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51007FF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728" w:type="dxa"/>
            <w:tcBorders>
              <w:top w:val="nil"/>
              <w:left w:val="nil"/>
              <w:bottom w:val="single" w:sz="4" w:space="0" w:color="auto"/>
              <w:right w:val="single" w:sz="4" w:space="0" w:color="auto"/>
            </w:tcBorders>
            <w:vAlign w:val="center"/>
          </w:tcPr>
          <w:p w14:paraId="1B39647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637" w:type="dxa"/>
            <w:tcBorders>
              <w:top w:val="nil"/>
              <w:left w:val="nil"/>
              <w:bottom w:val="single" w:sz="4" w:space="0" w:color="auto"/>
              <w:right w:val="single" w:sz="4" w:space="0" w:color="auto"/>
            </w:tcBorders>
            <w:vAlign w:val="center"/>
          </w:tcPr>
          <w:p w14:paraId="03D1201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8C92F4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2926B81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D711E4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7A34E0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1EF634C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653408E" w14:textId="77777777" w:rsidR="0089733D" w:rsidRDefault="0089733D">
            <w:pPr>
              <w:widowControl/>
              <w:jc w:val="center"/>
              <w:rPr>
                <w:rFonts w:ascii="宋体" w:eastAsia="宋体" w:hAnsi="宋体" w:cs="宋体" w:hint="eastAsia"/>
                <w:color w:val="000000"/>
                <w:sz w:val="18"/>
                <w:szCs w:val="18"/>
              </w:rPr>
            </w:pPr>
          </w:p>
        </w:tc>
      </w:tr>
      <w:tr w:rsidR="0089733D" w14:paraId="399492FA" w14:textId="77777777">
        <w:trPr>
          <w:trHeight w:val="800"/>
        </w:trPr>
        <w:tc>
          <w:tcPr>
            <w:tcW w:w="709" w:type="dxa"/>
            <w:vMerge/>
            <w:tcBorders>
              <w:left w:val="single" w:sz="4" w:space="0" w:color="auto"/>
              <w:right w:val="single" w:sz="4" w:space="0" w:color="auto"/>
            </w:tcBorders>
            <w:vAlign w:val="center"/>
          </w:tcPr>
          <w:p w14:paraId="1A1C89B0"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3DAE4ED"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F8D369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3773CDD8"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资金支出及时率</w:t>
            </w:r>
          </w:p>
        </w:tc>
        <w:tc>
          <w:tcPr>
            <w:tcW w:w="627" w:type="dxa"/>
            <w:tcBorders>
              <w:top w:val="nil"/>
              <w:left w:val="nil"/>
              <w:bottom w:val="single" w:sz="4" w:space="0" w:color="auto"/>
              <w:right w:val="single" w:sz="4" w:space="0" w:color="auto"/>
            </w:tcBorders>
            <w:vAlign w:val="center"/>
          </w:tcPr>
          <w:p w14:paraId="70AC978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83E21D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2A5CCA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DA9642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673463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F58977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4B7D65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BA6E28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7C4E53B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3EDEC71" w14:textId="77777777" w:rsidR="0089733D" w:rsidRDefault="0089733D">
            <w:pPr>
              <w:widowControl/>
              <w:jc w:val="center"/>
              <w:rPr>
                <w:rFonts w:ascii="宋体" w:eastAsia="宋体" w:hAnsi="宋体" w:cs="宋体" w:hint="eastAsia"/>
                <w:color w:val="000000"/>
                <w:sz w:val="18"/>
                <w:szCs w:val="18"/>
              </w:rPr>
            </w:pPr>
          </w:p>
        </w:tc>
      </w:tr>
      <w:tr w:rsidR="0089733D" w14:paraId="0DD63997" w14:textId="77777777">
        <w:trPr>
          <w:trHeight w:val="800"/>
        </w:trPr>
        <w:tc>
          <w:tcPr>
            <w:tcW w:w="709" w:type="dxa"/>
            <w:vMerge/>
            <w:tcBorders>
              <w:left w:val="single" w:sz="4" w:space="0" w:color="auto"/>
              <w:right w:val="single" w:sz="4" w:space="0" w:color="auto"/>
            </w:tcBorders>
            <w:vAlign w:val="center"/>
          </w:tcPr>
          <w:p w14:paraId="13D75831" w14:textId="77777777" w:rsidR="0089733D" w:rsidRDefault="0089733D">
            <w:pPr>
              <w:widowControl/>
              <w:jc w:val="left"/>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75EFB5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21DCDA2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30AAB236"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访贫问苦</w:t>
            </w:r>
          </w:p>
        </w:tc>
        <w:tc>
          <w:tcPr>
            <w:tcW w:w="627" w:type="dxa"/>
            <w:tcBorders>
              <w:top w:val="nil"/>
              <w:left w:val="nil"/>
              <w:bottom w:val="single" w:sz="4" w:space="0" w:color="auto"/>
              <w:right w:val="single" w:sz="4" w:space="0" w:color="auto"/>
            </w:tcBorders>
            <w:vAlign w:val="center"/>
          </w:tcPr>
          <w:p w14:paraId="1F838E7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4FE5F8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=11500元</w:t>
            </w:r>
          </w:p>
        </w:tc>
        <w:tc>
          <w:tcPr>
            <w:tcW w:w="728" w:type="dxa"/>
            <w:tcBorders>
              <w:top w:val="nil"/>
              <w:left w:val="nil"/>
              <w:bottom w:val="single" w:sz="4" w:space="0" w:color="auto"/>
              <w:right w:val="single" w:sz="4" w:space="0" w:color="auto"/>
            </w:tcBorders>
            <w:vAlign w:val="center"/>
          </w:tcPr>
          <w:p w14:paraId="7DA46DA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=11544元</w:t>
            </w:r>
          </w:p>
        </w:tc>
        <w:tc>
          <w:tcPr>
            <w:tcW w:w="637" w:type="dxa"/>
            <w:tcBorders>
              <w:top w:val="nil"/>
              <w:left w:val="nil"/>
              <w:bottom w:val="single" w:sz="4" w:space="0" w:color="auto"/>
              <w:right w:val="single" w:sz="4" w:space="0" w:color="auto"/>
            </w:tcBorders>
            <w:vAlign w:val="center"/>
          </w:tcPr>
          <w:p w14:paraId="280F79C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4C0C17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1CA756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F05D5F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DEF3D4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6E0DA14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1BF1299D" w14:textId="77777777" w:rsidR="0089733D" w:rsidRDefault="0089733D">
            <w:pPr>
              <w:widowControl/>
              <w:jc w:val="center"/>
              <w:rPr>
                <w:rFonts w:ascii="宋体" w:eastAsia="宋体" w:hAnsi="宋体" w:cs="宋体" w:hint="eastAsia"/>
                <w:color w:val="000000"/>
                <w:sz w:val="18"/>
                <w:szCs w:val="18"/>
              </w:rPr>
            </w:pPr>
          </w:p>
        </w:tc>
      </w:tr>
      <w:tr w:rsidR="0089733D" w14:paraId="69DE0476" w14:textId="77777777">
        <w:trPr>
          <w:trHeight w:val="800"/>
        </w:trPr>
        <w:tc>
          <w:tcPr>
            <w:tcW w:w="709" w:type="dxa"/>
            <w:vMerge/>
            <w:tcBorders>
              <w:left w:val="single" w:sz="4" w:space="0" w:color="auto"/>
              <w:right w:val="single" w:sz="4" w:space="0" w:color="auto"/>
            </w:tcBorders>
            <w:vAlign w:val="center"/>
          </w:tcPr>
          <w:p w14:paraId="6E6C0941"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1ABF3AE"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CB037C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0F5961EE"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购买办公设备</w:t>
            </w:r>
          </w:p>
        </w:tc>
        <w:tc>
          <w:tcPr>
            <w:tcW w:w="627" w:type="dxa"/>
            <w:tcBorders>
              <w:top w:val="nil"/>
              <w:left w:val="nil"/>
              <w:bottom w:val="single" w:sz="4" w:space="0" w:color="auto"/>
              <w:right w:val="single" w:sz="4" w:space="0" w:color="auto"/>
            </w:tcBorders>
            <w:vAlign w:val="center"/>
          </w:tcPr>
          <w:p w14:paraId="730EB29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15E711F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=23100元</w:t>
            </w:r>
          </w:p>
        </w:tc>
        <w:tc>
          <w:tcPr>
            <w:tcW w:w="728" w:type="dxa"/>
            <w:tcBorders>
              <w:top w:val="nil"/>
              <w:left w:val="nil"/>
              <w:bottom w:val="single" w:sz="4" w:space="0" w:color="auto"/>
              <w:right w:val="single" w:sz="4" w:space="0" w:color="auto"/>
            </w:tcBorders>
            <w:vAlign w:val="center"/>
          </w:tcPr>
          <w:p w14:paraId="5CAA18E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=23100元</w:t>
            </w:r>
          </w:p>
        </w:tc>
        <w:tc>
          <w:tcPr>
            <w:tcW w:w="637" w:type="dxa"/>
            <w:tcBorders>
              <w:top w:val="nil"/>
              <w:left w:val="nil"/>
              <w:bottom w:val="single" w:sz="4" w:space="0" w:color="auto"/>
              <w:right w:val="single" w:sz="4" w:space="0" w:color="auto"/>
            </w:tcBorders>
            <w:vAlign w:val="center"/>
          </w:tcPr>
          <w:p w14:paraId="048A821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0AE090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3F9CDC0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FB2093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C18EC9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1339DDF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2E03FBC2" w14:textId="77777777" w:rsidR="0089733D" w:rsidRDefault="0089733D">
            <w:pPr>
              <w:widowControl/>
              <w:jc w:val="center"/>
              <w:rPr>
                <w:rFonts w:ascii="宋体" w:eastAsia="宋体" w:hAnsi="宋体" w:cs="宋体" w:hint="eastAsia"/>
                <w:color w:val="000000"/>
                <w:sz w:val="18"/>
                <w:szCs w:val="18"/>
              </w:rPr>
            </w:pPr>
          </w:p>
        </w:tc>
      </w:tr>
      <w:tr w:rsidR="0089733D" w14:paraId="26185DDE" w14:textId="77777777">
        <w:trPr>
          <w:trHeight w:val="800"/>
        </w:trPr>
        <w:tc>
          <w:tcPr>
            <w:tcW w:w="709" w:type="dxa"/>
            <w:vMerge/>
            <w:tcBorders>
              <w:left w:val="single" w:sz="4" w:space="0" w:color="auto"/>
              <w:right w:val="single" w:sz="4" w:space="0" w:color="auto"/>
            </w:tcBorders>
            <w:vAlign w:val="center"/>
          </w:tcPr>
          <w:p w14:paraId="055E0B8C"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3EDA3D3"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EB27E5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30A59B49"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补充村级经费</w:t>
            </w:r>
          </w:p>
        </w:tc>
        <w:tc>
          <w:tcPr>
            <w:tcW w:w="627" w:type="dxa"/>
            <w:tcBorders>
              <w:top w:val="nil"/>
              <w:left w:val="nil"/>
              <w:bottom w:val="single" w:sz="4" w:space="0" w:color="auto"/>
              <w:right w:val="single" w:sz="4" w:space="0" w:color="auto"/>
            </w:tcBorders>
            <w:vAlign w:val="center"/>
          </w:tcPr>
          <w:p w14:paraId="5C43048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1211940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=11500元</w:t>
            </w:r>
          </w:p>
        </w:tc>
        <w:tc>
          <w:tcPr>
            <w:tcW w:w="728" w:type="dxa"/>
            <w:tcBorders>
              <w:top w:val="nil"/>
              <w:left w:val="nil"/>
              <w:bottom w:val="single" w:sz="4" w:space="0" w:color="auto"/>
              <w:right w:val="single" w:sz="4" w:space="0" w:color="auto"/>
            </w:tcBorders>
            <w:vAlign w:val="center"/>
          </w:tcPr>
          <w:p w14:paraId="4769648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=11550元</w:t>
            </w:r>
          </w:p>
        </w:tc>
        <w:tc>
          <w:tcPr>
            <w:tcW w:w="637" w:type="dxa"/>
            <w:tcBorders>
              <w:top w:val="nil"/>
              <w:left w:val="nil"/>
              <w:bottom w:val="single" w:sz="4" w:space="0" w:color="auto"/>
              <w:right w:val="single" w:sz="4" w:space="0" w:color="auto"/>
            </w:tcBorders>
            <w:vAlign w:val="center"/>
          </w:tcPr>
          <w:p w14:paraId="3141820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926263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0795573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73E974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73EDD5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11BDCB7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9344A6F" w14:textId="77777777" w:rsidR="0089733D" w:rsidRDefault="0089733D">
            <w:pPr>
              <w:widowControl/>
              <w:jc w:val="center"/>
              <w:rPr>
                <w:rFonts w:ascii="宋体" w:eastAsia="宋体" w:hAnsi="宋体" w:cs="宋体" w:hint="eastAsia"/>
                <w:color w:val="000000"/>
                <w:sz w:val="18"/>
                <w:szCs w:val="18"/>
              </w:rPr>
            </w:pPr>
          </w:p>
        </w:tc>
      </w:tr>
      <w:tr w:rsidR="0089733D" w14:paraId="6709E248" w14:textId="77777777">
        <w:trPr>
          <w:trHeight w:val="800"/>
        </w:trPr>
        <w:tc>
          <w:tcPr>
            <w:tcW w:w="709" w:type="dxa"/>
            <w:vMerge/>
            <w:tcBorders>
              <w:left w:val="single" w:sz="4" w:space="0" w:color="auto"/>
              <w:bottom w:val="single" w:sz="4" w:space="0" w:color="auto"/>
              <w:right w:val="single" w:sz="4" w:space="0" w:color="auto"/>
            </w:tcBorders>
            <w:vAlign w:val="center"/>
          </w:tcPr>
          <w:p w14:paraId="0FD5C373" w14:textId="77777777" w:rsidR="0089733D" w:rsidRDefault="0089733D">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6B7D64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25A4A19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37D8B783"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提升社会稳定性</w:t>
            </w:r>
          </w:p>
        </w:tc>
        <w:tc>
          <w:tcPr>
            <w:tcW w:w="627" w:type="dxa"/>
            <w:tcBorders>
              <w:top w:val="nil"/>
              <w:left w:val="nil"/>
              <w:bottom w:val="single" w:sz="4" w:space="0" w:color="auto"/>
              <w:right w:val="single" w:sz="4" w:space="0" w:color="auto"/>
            </w:tcBorders>
            <w:vAlign w:val="center"/>
          </w:tcPr>
          <w:p w14:paraId="1004EE4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283559B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728" w:type="dxa"/>
            <w:tcBorders>
              <w:top w:val="nil"/>
              <w:left w:val="nil"/>
              <w:bottom w:val="single" w:sz="4" w:space="0" w:color="auto"/>
              <w:right w:val="single" w:sz="4" w:space="0" w:color="auto"/>
            </w:tcBorders>
            <w:vAlign w:val="center"/>
          </w:tcPr>
          <w:p w14:paraId="21C0292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637" w:type="dxa"/>
            <w:tcBorders>
              <w:top w:val="nil"/>
              <w:left w:val="nil"/>
              <w:bottom w:val="single" w:sz="4" w:space="0" w:color="auto"/>
              <w:right w:val="single" w:sz="4" w:space="0" w:color="auto"/>
            </w:tcBorders>
            <w:vAlign w:val="center"/>
          </w:tcPr>
          <w:p w14:paraId="63F7D5A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5CC0D4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7026640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0BD8A82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1B7B5D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720" w:type="dxa"/>
            <w:tcBorders>
              <w:top w:val="nil"/>
              <w:left w:val="nil"/>
              <w:bottom w:val="single" w:sz="4" w:space="0" w:color="auto"/>
              <w:right w:val="single" w:sz="4" w:space="0" w:color="auto"/>
            </w:tcBorders>
            <w:vAlign w:val="center"/>
          </w:tcPr>
          <w:p w14:paraId="4FC6B7A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157FE892" w14:textId="77777777" w:rsidR="0089733D" w:rsidRDefault="0089733D">
            <w:pPr>
              <w:widowControl/>
              <w:jc w:val="center"/>
              <w:rPr>
                <w:rFonts w:ascii="宋体" w:eastAsia="宋体" w:hAnsi="宋体" w:cs="宋体" w:hint="eastAsia"/>
                <w:color w:val="000000"/>
                <w:sz w:val="18"/>
                <w:szCs w:val="18"/>
              </w:rPr>
            </w:pPr>
          </w:p>
        </w:tc>
      </w:tr>
      <w:tr w:rsidR="0089733D" w14:paraId="1C2C2751"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13ADBAC"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4A09FE18"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C65C9CA" w14:textId="77777777" w:rsidR="0089733D" w:rsidRDefault="0089733D">
            <w:pPr>
              <w:widowControl/>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7FB4557" w14:textId="77777777" w:rsidR="0089733D" w:rsidRDefault="0089733D">
            <w:pPr>
              <w:widowControl/>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D9FF74B" w14:textId="77777777" w:rsidR="0089733D" w:rsidRDefault="0089733D">
            <w:pPr>
              <w:widowControl/>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CDEC62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9655C3A" w14:textId="77777777" w:rsidR="0089733D" w:rsidRDefault="0089733D">
            <w:pPr>
              <w:widowControl/>
              <w:jc w:val="left"/>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08FF99C" w14:textId="77777777" w:rsidR="0089733D" w:rsidRDefault="0089733D">
            <w:pPr>
              <w:widowControl/>
              <w:jc w:val="left"/>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E6795A9" w14:textId="77777777" w:rsidR="0089733D" w:rsidRDefault="0089733D">
            <w:pPr>
              <w:widowControl/>
              <w:jc w:val="left"/>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6E552E1" w14:textId="77777777" w:rsidR="0089733D" w:rsidRDefault="0089733D">
            <w:pPr>
              <w:widowControl/>
              <w:jc w:val="left"/>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6A968F4" w14:textId="77777777" w:rsidR="0089733D" w:rsidRDefault="0089733D">
            <w:pPr>
              <w:widowControl/>
              <w:jc w:val="left"/>
              <w:rPr>
                <w:rFonts w:ascii="宋体" w:eastAsia="宋体" w:hAnsi="宋体" w:cs="宋体" w:hint="eastAsia"/>
                <w:color w:val="000000"/>
                <w:sz w:val="18"/>
                <w:szCs w:val="18"/>
              </w:rPr>
            </w:pPr>
          </w:p>
        </w:tc>
      </w:tr>
    </w:tbl>
    <w:p w14:paraId="64ED1DA0" w14:textId="77777777" w:rsidR="0089733D" w:rsidRDefault="0082786D">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tbl>
      <w:tblPr>
        <w:tblpPr w:leftFromText="180" w:rightFromText="180" w:vertAnchor="text" w:horzAnchor="page" w:tblpX="615" w:tblpY="232"/>
        <w:tblOverlap w:val="never"/>
        <w:tblW w:w="11057"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9733D" w14:paraId="21FBA83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7965CBC"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5E70A1C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全年重大节日临时性慰问经费</w:t>
            </w:r>
          </w:p>
        </w:tc>
      </w:tr>
      <w:tr w:rsidR="0089733D" w14:paraId="01AD42C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E70F3B0"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5E41792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昌吉市人民政府办公室</w:t>
            </w:r>
          </w:p>
        </w:tc>
        <w:tc>
          <w:tcPr>
            <w:tcW w:w="1428" w:type="dxa"/>
            <w:gridSpan w:val="2"/>
            <w:tcBorders>
              <w:top w:val="single" w:sz="4" w:space="0" w:color="auto"/>
              <w:left w:val="nil"/>
              <w:bottom w:val="single" w:sz="4" w:space="0" w:color="auto"/>
              <w:right w:val="single" w:sz="4" w:space="0" w:color="auto"/>
            </w:tcBorders>
            <w:vAlign w:val="center"/>
          </w:tcPr>
          <w:p w14:paraId="10D0F129"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3AC0634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昌吉市人民政府办公室</w:t>
            </w:r>
          </w:p>
        </w:tc>
      </w:tr>
      <w:tr w:rsidR="0089733D" w14:paraId="42EDC21C"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EE8B286"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7015A8C7" w14:textId="77777777" w:rsidR="0089733D" w:rsidRDefault="0089733D">
            <w:pPr>
              <w:widowControl/>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9F8D302"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29C398D1"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FCA6064"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21E0CDB2"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483FF8AF"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5934354D"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89733D" w14:paraId="075B474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63C7EAB" w14:textId="77777777" w:rsidR="0089733D" w:rsidRDefault="0089733D">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9D43F6F"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6E9272F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03507DC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41F67A2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6.02</w:t>
            </w:r>
          </w:p>
        </w:tc>
        <w:tc>
          <w:tcPr>
            <w:tcW w:w="1372" w:type="dxa"/>
            <w:gridSpan w:val="2"/>
            <w:tcBorders>
              <w:top w:val="nil"/>
              <w:left w:val="nil"/>
              <w:bottom w:val="single" w:sz="4" w:space="0" w:color="auto"/>
              <w:right w:val="single" w:sz="4" w:space="0" w:color="auto"/>
            </w:tcBorders>
            <w:vAlign w:val="center"/>
          </w:tcPr>
          <w:p w14:paraId="27B85CB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6C8EA2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60.20%</w:t>
            </w:r>
          </w:p>
        </w:tc>
        <w:tc>
          <w:tcPr>
            <w:tcW w:w="1552" w:type="dxa"/>
            <w:gridSpan w:val="2"/>
            <w:tcBorders>
              <w:top w:val="nil"/>
              <w:left w:val="nil"/>
              <w:bottom w:val="single" w:sz="4" w:space="0" w:color="auto"/>
              <w:right w:val="single" w:sz="4" w:space="0" w:color="auto"/>
            </w:tcBorders>
            <w:vAlign w:val="center"/>
          </w:tcPr>
          <w:p w14:paraId="44CCFEE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0.05</w:t>
            </w:r>
          </w:p>
        </w:tc>
      </w:tr>
      <w:tr w:rsidR="0089733D" w14:paraId="750040A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3CAF99D" w14:textId="77777777" w:rsidR="0089733D" w:rsidRDefault="0089733D">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CD6CF0F"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47D22FD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658135B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28F5E68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6.02</w:t>
            </w:r>
          </w:p>
        </w:tc>
        <w:tc>
          <w:tcPr>
            <w:tcW w:w="1372" w:type="dxa"/>
            <w:gridSpan w:val="2"/>
            <w:tcBorders>
              <w:top w:val="nil"/>
              <w:left w:val="nil"/>
              <w:bottom w:val="single" w:sz="4" w:space="0" w:color="auto"/>
              <w:right w:val="single" w:sz="4" w:space="0" w:color="auto"/>
            </w:tcBorders>
            <w:vAlign w:val="center"/>
          </w:tcPr>
          <w:p w14:paraId="7C997BF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736ACE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7939D2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9733D" w14:paraId="39CEF8E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5BD00BD" w14:textId="77777777" w:rsidR="0089733D" w:rsidRDefault="0089733D">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ED223CE"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3EB48B2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F4C020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1F7C29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8F08C6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F46D65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B9A4ED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9733D" w14:paraId="0D9BC06C"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42F803F"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3D57D1EB"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6D1D06D3"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89733D" w14:paraId="33D35371"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B3194C6" w14:textId="77777777" w:rsidR="0089733D" w:rsidRDefault="0089733D">
            <w:pPr>
              <w:widowControl/>
              <w:jc w:val="left"/>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82549D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全年重大节日临时性慰问经费项目共计10万元，计划慰问</w:t>
            </w:r>
            <w:proofErr w:type="gramStart"/>
            <w:r>
              <w:rPr>
                <w:rFonts w:ascii="宋体" w:eastAsia="宋体" w:hAnsi="宋体" w:cs="宋体" w:hint="eastAsia"/>
                <w:color w:val="000000"/>
                <w:sz w:val="18"/>
                <w:szCs w:val="18"/>
              </w:rPr>
              <w:t>援疆干部</w:t>
            </w:r>
            <w:proofErr w:type="gramEnd"/>
            <w:r>
              <w:rPr>
                <w:rFonts w:ascii="宋体" w:eastAsia="宋体" w:hAnsi="宋体" w:cs="宋体" w:hint="eastAsia"/>
                <w:color w:val="000000"/>
                <w:sz w:val="18"/>
                <w:szCs w:val="18"/>
              </w:rPr>
              <w:t>3次，基层一线干部2次，计生特殊家庭2户，临时性其他慰问3次，充分肯定他们日夜奋战在服务居民群众、维护社会稳定一线，为昌吉市和谐稳定发展做出的贡献和他们不辞辛劳，恪尽职守的敬业精神。</w:t>
            </w:r>
          </w:p>
        </w:tc>
        <w:tc>
          <w:tcPr>
            <w:tcW w:w="5716" w:type="dxa"/>
            <w:gridSpan w:val="8"/>
            <w:tcBorders>
              <w:top w:val="single" w:sz="4" w:space="0" w:color="auto"/>
              <w:left w:val="nil"/>
              <w:bottom w:val="single" w:sz="4" w:space="0" w:color="auto"/>
              <w:right w:val="single" w:sz="4" w:space="0" w:color="auto"/>
            </w:tcBorders>
            <w:vAlign w:val="center"/>
          </w:tcPr>
          <w:p w14:paraId="398EBC1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截至2024年12月31日，该项目实际完成10万元资金支付。完成慰问</w:t>
            </w:r>
            <w:proofErr w:type="gramStart"/>
            <w:r>
              <w:rPr>
                <w:rFonts w:ascii="宋体" w:eastAsia="宋体" w:hAnsi="宋体" w:cs="宋体" w:hint="eastAsia"/>
                <w:color w:val="000000"/>
                <w:sz w:val="18"/>
                <w:szCs w:val="18"/>
              </w:rPr>
              <w:t>援疆干部</w:t>
            </w:r>
            <w:proofErr w:type="gramEnd"/>
            <w:r>
              <w:rPr>
                <w:rFonts w:ascii="宋体" w:eastAsia="宋体" w:hAnsi="宋体" w:cs="宋体" w:hint="eastAsia"/>
                <w:color w:val="000000"/>
                <w:sz w:val="18"/>
                <w:szCs w:val="18"/>
              </w:rPr>
              <w:t>3次，基层一线干部2次，计生特殊家庭2户，临时性其他慰问3次，通过该项目的实施，提升了团队凝聚力和组织形象，促进了各项工作高效开展。</w:t>
            </w:r>
          </w:p>
        </w:tc>
      </w:tr>
      <w:tr w:rsidR="0089733D" w14:paraId="146CCCAD" w14:textId="77777777">
        <w:trPr>
          <w:trHeight w:val="820"/>
        </w:trPr>
        <w:tc>
          <w:tcPr>
            <w:tcW w:w="709" w:type="dxa"/>
            <w:tcBorders>
              <w:top w:val="nil"/>
              <w:left w:val="single" w:sz="4" w:space="0" w:color="auto"/>
              <w:bottom w:val="single" w:sz="4" w:space="0" w:color="auto"/>
              <w:right w:val="single" w:sz="4" w:space="0" w:color="auto"/>
            </w:tcBorders>
            <w:vAlign w:val="center"/>
          </w:tcPr>
          <w:p w14:paraId="4D34E4A6" w14:textId="77777777" w:rsidR="0089733D" w:rsidRDefault="0089733D">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134A2E7"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5B5A2F4A"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2DD50CA4"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6152BDF4"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3E4E1355"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5448679D"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78BBD3AA"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58B41499"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0F870488"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49C58BCE"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3A9132BB" w14:textId="77777777" w:rsidR="0089733D" w:rsidRDefault="0082786D">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720" w:type="dxa"/>
            <w:tcBorders>
              <w:top w:val="nil"/>
              <w:left w:val="nil"/>
              <w:bottom w:val="single" w:sz="4" w:space="0" w:color="auto"/>
              <w:right w:val="single" w:sz="4" w:space="0" w:color="auto"/>
            </w:tcBorders>
            <w:vAlign w:val="center"/>
          </w:tcPr>
          <w:p w14:paraId="6F54020D"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04DFAFED"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89733D" w14:paraId="03A245BF" w14:textId="77777777">
        <w:trPr>
          <w:trHeight w:val="800"/>
        </w:trPr>
        <w:tc>
          <w:tcPr>
            <w:tcW w:w="709" w:type="dxa"/>
            <w:vMerge w:val="restart"/>
            <w:tcBorders>
              <w:top w:val="nil"/>
              <w:left w:val="single" w:sz="4" w:space="0" w:color="auto"/>
              <w:right w:val="single" w:sz="4" w:space="0" w:color="auto"/>
            </w:tcBorders>
            <w:vAlign w:val="center"/>
          </w:tcPr>
          <w:p w14:paraId="2CF4B774"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年度绩效指标完成情况</w:t>
            </w:r>
          </w:p>
        </w:tc>
        <w:tc>
          <w:tcPr>
            <w:tcW w:w="709" w:type="dxa"/>
            <w:vMerge w:val="restart"/>
            <w:tcBorders>
              <w:top w:val="nil"/>
              <w:left w:val="nil"/>
              <w:right w:val="single" w:sz="4" w:space="0" w:color="auto"/>
            </w:tcBorders>
            <w:vAlign w:val="center"/>
          </w:tcPr>
          <w:p w14:paraId="432EB63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7211CE2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301E640B" w14:textId="77777777" w:rsidR="0089733D" w:rsidRDefault="0082786D">
            <w:pPr>
              <w:widowControl/>
              <w:jc w:val="left"/>
              <w:rPr>
                <w:rFonts w:ascii="等线" w:eastAsia="等线" w:hAnsi="等线" w:cs="Times New Roman" w:hint="eastAsia"/>
                <w:color w:val="000000"/>
                <w:kern w:val="2"/>
                <w:sz w:val="18"/>
                <w:szCs w:val="18"/>
              </w:rPr>
            </w:pPr>
            <w:r>
              <w:rPr>
                <w:rFonts w:ascii="等线" w:eastAsia="等线" w:hAnsi="等线" w:cs="Times New Roman" w:hint="eastAsia"/>
                <w:color w:val="000000"/>
                <w:kern w:val="2"/>
                <w:sz w:val="18"/>
                <w:szCs w:val="18"/>
              </w:rPr>
              <w:t>慰问</w:t>
            </w:r>
            <w:proofErr w:type="gramStart"/>
            <w:r>
              <w:rPr>
                <w:rFonts w:ascii="等线" w:eastAsia="等线" w:hAnsi="等线" w:cs="Times New Roman" w:hint="eastAsia"/>
                <w:color w:val="000000"/>
                <w:kern w:val="2"/>
                <w:sz w:val="18"/>
                <w:szCs w:val="18"/>
              </w:rPr>
              <w:t>援疆干部</w:t>
            </w:r>
            <w:proofErr w:type="gramEnd"/>
            <w:r>
              <w:rPr>
                <w:rFonts w:ascii="等线" w:eastAsia="等线" w:hAnsi="等线" w:cs="Times New Roman" w:hint="eastAsia"/>
                <w:color w:val="000000"/>
                <w:kern w:val="2"/>
                <w:sz w:val="18"/>
                <w:szCs w:val="18"/>
              </w:rPr>
              <w:t>次数</w:t>
            </w:r>
          </w:p>
        </w:tc>
        <w:tc>
          <w:tcPr>
            <w:tcW w:w="627" w:type="dxa"/>
            <w:tcBorders>
              <w:top w:val="nil"/>
              <w:left w:val="nil"/>
              <w:bottom w:val="single" w:sz="4" w:space="0" w:color="auto"/>
              <w:right w:val="single" w:sz="4" w:space="0" w:color="auto"/>
            </w:tcBorders>
            <w:vAlign w:val="center"/>
          </w:tcPr>
          <w:p w14:paraId="18F0C48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67B124C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&gt;=3次</w:t>
            </w:r>
          </w:p>
        </w:tc>
        <w:tc>
          <w:tcPr>
            <w:tcW w:w="728" w:type="dxa"/>
            <w:tcBorders>
              <w:top w:val="nil"/>
              <w:left w:val="nil"/>
              <w:bottom w:val="single" w:sz="4" w:space="0" w:color="auto"/>
              <w:right w:val="single" w:sz="4" w:space="0" w:color="auto"/>
            </w:tcBorders>
            <w:vAlign w:val="center"/>
          </w:tcPr>
          <w:p w14:paraId="11DD7C3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=3次</w:t>
            </w:r>
          </w:p>
        </w:tc>
        <w:tc>
          <w:tcPr>
            <w:tcW w:w="637" w:type="dxa"/>
            <w:tcBorders>
              <w:top w:val="nil"/>
              <w:left w:val="nil"/>
              <w:bottom w:val="single" w:sz="4" w:space="0" w:color="auto"/>
              <w:right w:val="single" w:sz="4" w:space="0" w:color="auto"/>
            </w:tcBorders>
            <w:vAlign w:val="center"/>
          </w:tcPr>
          <w:p w14:paraId="78F2A56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FC0BB2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6FD7E94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91D588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5D935B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78ED7F3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A358E56" w14:textId="77777777" w:rsidR="0089733D" w:rsidRDefault="0089733D">
            <w:pPr>
              <w:widowControl/>
              <w:jc w:val="center"/>
              <w:rPr>
                <w:rFonts w:ascii="等线" w:eastAsia="等线" w:hAnsi="等线" w:cs="Times New Roman" w:hint="eastAsia"/>
                <w:color w:val="000000"/>
                <w:kern w:val="2"/>
                <w:sz w:val="18"/>
                <w:szCs w:val="18"/>
              </w:rPr>
            </w:pPr>
          </w:p>
        </w:tc>
      </w:tr>
      <w:tr w:rsidR="0089733D" w14:paraId="252431A7" w14:textId="77777777">
        <w:trPr>
          <w:trHeight w:val="800"/>
        </w:trPr>
        <w:tc>
          <w:tcPr>
            <w:tcW w:w="709" w:type="dxa"/>
            <w:vMerge/>
            <w:tcBorders>
              <w:left w:val="single" w:sz="4" w:space="0" w:color="auto"/>
              <w:right w:val="single" w:sz="4" w:space="0" w:color="auto"/>
            </w:tcBorders>
            <w:vAlign w:val="center"/>
          </w:tcPr>
          <w:p w14:paraId="035A7553"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053A8D3"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4807EE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3091D62A"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慰问基层一线工作人员次数</w:t>
            </w:r>
          </w:p>
        </w:tc>
        <w:tc>
          <w:tcPr>
            <w:tcW w:w="627" w:type="dxa"/>
            <w:tcBorders>
              <w:top w:val="nil"/>
              <w:left w:val="nil"/>
              <w:bottom w:val="single" w:sz="4" w:space="0" w:color="auto"/>
              <w:right w:val="single" w:sz="4" w:space="0" w:color="auto"/>
            </w:tcBorders>
            <w:vAlign w:val="center"/>
          </w:tcPr>
          <w:p w14:paraId="65D1C61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3BA999C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&gt;=2次</w:t>
            </w:r>
          </w:p>
        </w:tc>
        <w:tc>
          <w:tcPr>
            <w:tcW w:w="728" w:type="dxa"/>
            <w:tcBorders>
              <w:top w:val="nil"/>
              <w:left w:val="nil"/>
              <w:bottom w:val="single" w:sz="4" w:space="0" w:color="auto"/>
              <w:right w:val="single" w:sz="4" w:space="0" w:color="auto"/>
            </w:tcBorders>
            <w:vAlign w:val="center"/>
          </w:tcPr>
          <w:p w14:paraId="747E3CD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637" w:type="dxa"/>
            <w:tcBorders>
              <w:top w:val="nil"/>
              <w:left w:val="nil"/>
              <w:bottom w:val="single" w:sz="4" w:space="0" w:color="auto"/>
              <w:right w:val="single" w:sz="4" w:space="0" w:color="auto"/>
            </w:tcBorders>
            <w:vAlign w:val="center"/>
          </w:tcPr>
          <w:p w14:paraId="29EFF49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588316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04DB4A3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BBB73C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1566C6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3B8A22E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D69F68C" w14:textId="77777777" w:rsidR="0089733D" w:rsidRDefault="0089733D">
            <w:pPr>
              <w:widowControl/>
              <w:jc w:val="center"/>
              <w:rPr>
                <w:rFonts w:ascii="宋体" w:eastAsia="宋体" w:hAnsi="宋体" w:cs="宋体" w:hint="eastAsia"/>
                <w:color w:val="000000"/>
                <w:sz w:val="18"/>
                <w:szCs w:val="18"/>
              </w:rPr>
            </w:pPr>
          </w:p>
        </w:tc>
      </w:tr>
      <w:tr w:rsidR="0089733D" w14:paraId="455A6E53" w14:textId="77777777">
        <w:trPr>
          <w:trHeight w:val="800"/>
        </w:trPr>
        <w:tc>
          <w:tcPr>
            <w:tcW w:w="709" w:type="dxa"/>
            <w:vMerge/>
            <w:tcBorders>
              <w:left w:val="single" w:sz="4" w:space="0" w:color="auto"/>
              <w:right w:val="single" w:sz="4" w:space="0" w:color="auto"/>
            </w:tcBorders>
            <w:vAlign w:val="center"/>
          </w:tcPr>
          <w:p w14:paraId="78919082"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361B7F4"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6DAAE5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1E5ED08B"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走访慰问计生特殊家庭数（户）</w:t>
            </w:r>
          </w:p>
        </w:tc>
        <w:tc>
          <w:tcPr>
            <w:tcW w:w="627" w:type="dxa"/>
            <w:tcBorders>
              <w:top w:val="nil"/>
              <w:left w:val="nil"/>
              <w:bottom w:val="single" w:sz="4" w:space="0" w:color="auto"/>
              <w:right w:val="single" w:sz="4" w:space="0" w:color="auto"/>
            </w:tcBorders>
            <w:vAlign w:val="center"/>
          </w:tcPr>
          <w:p w14:paraId="367319E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78B639C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&gt;=2户</w:t>
            </w:r>
          </w:p>
        </w:tc>
        <w:tc>
          <w:tcPr>
            <w:tcW w:w="728" w:type="dxa"/>
            <w:tcBorders>
              <w:top w:val="nil"/>
              <w:left w:val="nil"/>
              <w:bottom w:val="single" w:sz="4" w:space="0" w:color="auto"/>
              <w:right w:val="single" w:sz="4" w:space="0" w:color="auto"/>
            </w:tcBorders>
            <w:vAlign w:val="center"/>
          </w:tcPr>
          <w:p w14:paraId="01D2F58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=2户</w:t>
            </w:r>
          </w:p>
        </w:tc>
        <w:tc>
          <w:tcPr>
            <w:tcW w:w="637" w:type="dxa"/>
            <w:tcBorders>
              <w:top w:val="nil"/>
              <w:left w:val="nil"/>
              <w:bottom w:val="single" w:sz="4" w:space="0" w:color="auto"/>
              <w:right w:val="single" w:sz="4" w:space="0" w:color="auto"/>
            </w:tcBorders>
            <w:vAlign w:val="center"/>
          </w:tcPr>
          <w:p w14:paraId="152260D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2E8CF7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186B4EF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7C1FC1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7F05FA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7B91B7E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049AC0F" w14:textId="77777777" w:rsidR="0089733D" w:rsidRDefault="0089733D">
            <w:pPr>
              <w:widowControl/>
              <w:jc w:val="center"/>
              <w:rPr>
                <w:rFonts w:ascii="宋体" w:eastAsia="宋体" w:hAnsi="宋体" w:cs="宋体" w:hint="eastAsia"/>
                <w:color w:val="000000"/>
                <w:sz w:val="18"/>
                <w:szCs w:val="18"/>
              </w:rPr>
            </w:pPr>
          </w:p>
        </w:tc>
      </w:tr>
      <w:tr w:rsidR="0089733D" w14:paraId="3B84CB71" w14:textId="77777777">
        <w:trPr>
          <w:trHeight w:val="800"/>
        </w:trPr>
        <w:tc>
          <w:tcPr>
            <w:tcW w:w="709" w:type="dxa"/>
            <w:vMerge/>
            <w:tcBorders>
              <w:left w:val="single" w:sz="4" w:space="0" w:color="auto"/>
              <w:right w:val="single" w:sz="4" w:space="0" w:color="auto"/>
            </w:tcBorders>
            <w:vAlign w:val="center"/>
          </w:tcPr>
          <w:p w14:paraId="39474CCE"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F5A4ED4"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68F0C9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78E37E3B"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其他临时性慰问次数</w:t>
            </w:r>
          </w:p>
        </w:tc>
        <w:tc>
          <w:tcPr>
            <w:tcW w:w="627" w:type="dxa"/>
            <w:tcBorders>
              <w:top w:val="nil"/>
              <w:left w:val="nil"/>
              <w:bottom w:val="single" w:sz="4" w:space="0" w:color="auto"/>
              <w:right w:val="single" w:sz="4" w:space="0" w:color="auto"/>
            </w:tcBorders>
            <w:vAlign w:val="center"/>
          </w:tcPr>
          <w:p w14:paraId="4A6E9B2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10436C4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&gt;=3次</w:t>
            </w:r>
          </w:p>
        </w:tc>
        <w:tc>
          <w:tcPr>
            <w:tcW w:w="728" w:type="dxa"/>
            <w:tcBorders>
              <w:top w:val="nil"/>
              <w:left w:val="nil"/>
              <w:bottom w:val="single" w:sz="4" w:space="0" w:color="auto"/>
              <w:right w:val="single" w:sz="4" w:space="0" w:color="auto"/>
            </w:tcBorders>
            <w:vAlign w:val="center"/>
          </w:tcPr>
          <w:p w14:paraId="059EC23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=3次</w:t>
            </w:r>
          </w:p>
        </w:tc>
        <w:tc>
          <w:tcPr>
            <w:tcW w:w="637" w:type="dxa"/>
            <w:tcBorders>
              <w:top w:val="nil"/>
              <w:left w:val="nil"/>
              <w:bottom w:val="single" w:sz="4" w:space="0" w:color="auto"/>
              <w:right w:val="single" w:sz="4" w:space="0" w:color="auto"/>
            </w:tcBorders>
            <w:vAlign w:val="center"/>
          </w:tcPr>
          <w:p w14:paraId="368D24E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CC730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4164A7B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D839DE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D4C9E9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0F6E2A7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105F852D" w14:textId="77777777" w:rsidR="0089733D" w:rsidRDefault="0089733D">
            <w:pPr>
              <w:widowControl/>
              <w:jc w:val="center"/>
              <w:rPr>
                <w:rFonts w:ascii="宋体" w:eastAsia="宋体" w:hAnsi="宋体" w:cs="宋体" w:hint="eastAsia"/>
                <w:color w:val="000000"/>
                <w:sz w:val="18"/>
                <w:szCs w:val="18"/>
              </w:rPr>
            </w:pPr>
          </w:p>
        </w:tc>
      </w:tr>
      <w:tr w:rsidR="0089733D" w14:paraId="50ED1587" w14:textId="77777777">
        <w:trPr>
          <w:trHeight w:val="800"/>
        </w:trPr>
        <w:tc>
          <w:tcPr>
            <w:tcW w:w="709" w:type="dxa"/>
            <w:vMerge/>
            <w:tcBorders>
              <w:left w:val="single" w:sz="4" w:space="0" w:color="auto"/>
              <w:right w:val="single" w:sz="4" w:space="0" w:color="auto"/>
            </w:tcBorders>
            <w:vAlign w:val="center"/>
          </w:tcPr>
          <w:p w14:paraId="707D7B73"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8F5DCF9"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B2AE90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283B0165"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资金发放及时率（%）</w:t>
            </w:r>
          </w:p>
        </w:tc>
        <w:tc>
          <w:tcPr>
            <w:tcW w:w="627" w:type="dxa"/>
            <w:tcBorders>
              <w:top w:val="nil"/>
              <w:left w:val="nil"/>
              <w:bottom w:val="single" w:sz="4" w:space="0" w:color="auto"/>
              <w:right w:val="single" w:sz="4" w:space="0" w:color="auto"/>
            </w:tcBorders>
            <w:vAlign w:val="center"/>
          </w:tcPr>
          <w:p w14:paraId="7AB1549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0006D09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728" w:type="dxa"/>
            <w:tcBorders>
              <w:top w:val="nil"/>
              <w:left w:val="nil"/>
              <w:bottom w:val="single" w:sz="4" w:space="0" w:color="auto"/>
              <w:right w:val="single" w:sz="4" w:space="0" w:color="auto"/>
            </w:tcBorders>
            <w:vAlign w:val="center"/>
          </w:tcPr>
          <w:p w14:paraId="207DF3E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B018DE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5ACA60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6B69A08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E41046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F53ED9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41CF915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3070F91" w14:textId="77777777" w:rsidR="0089733D" w:rsidRDefault="0089733D">
            <w:pPr>
              <w:widowControl/>
              <w:jc w:val="center"/>
              <w:rPr>
                <w:rFonts w:ascii="宋体" w:eastAsia="宋体" w:hAnsi="宋体" w:cs="宋体" w:hint="eastAsia"/>
                <w:color w:val="000000"/>
                <w:sz w:val="18"/>
                <w:szCs w:val="18"/>
              </w:rPr>
            </w:pPr>
          </w:p>
        </w:tc>
      </w:tr>
      <w:tr w:rsidR="0089733D" w14:paraId="714884B0" w14:textId="77777777">
        <w:trPr>
          <w:trHeight w:val="800"/>
        </w:trPr>
        <w:tc>
          <w:tcPr>
            <w:tcW w:w="709" w:type="dxa"/>
            <w:vMerge/>
            <w:tcBorders>
              <w:left w:val="single" w:sz="4" w:space="0" w:color="auto"/>
              <w:right w:val="single" w:sz="4" w:space="0" w:color="auto"/>
            </w:tcBorders>
            <w:vAlign w:val="center"/>
          </w:tcPr>
          <w:p w14:paraId="325FAC71"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B674112"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338171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79DADF76"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5CBBB9B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28D0611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D29B7B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47A248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CD80D3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0780878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8DADEB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F9FDD1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22F097F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301A5F6" w14:textId="77777777" w:rsidR="0089733D" w:rsidRDefault="0089733D">
            <w:pPr>
              <w:widowControl/>
              <w:jc w:val="center"/>
              <w:rPr>
                <w:rFonts w:ascii="宋体" w:eastAsia="宋体" w:hAnsi="宋体" w:cs="宋体" w:hint="eastAsia"/>
                <w:color w:val="000000"/>
                <w:sz w:val="18"/>
                <w:szCs w:val="18"/>
              </w:rPr>
            </w:pPr>
          </w:p>
        </w:tc>
      </w:tr>
      <w:tr w:rsidR="0089733D" w14:paraId="289209FF" w14:textId="77777777">
        <w:trPr>
          <w:trHeight w:val="800"/>
        </w:trPr>
        <w:tc>
          <w:tcPr>
            <w:tcW w:w="709" w:type="dxa"/>
            <w:vMerge/>
            <w:tcBorders>
              <w:left w:val="single" w:sz="4" w:space="0" w:color="auto"/>
              <w:right w:val="single" w:sz="4" w:space="0" w:color="auto"/>
            </w:tcBorders>
            <w:vAlign w:val="center"/>
          </w:tcPr>
          <w:p w14:paraId="0617483B"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63AC664"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7D9C4B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585B9663"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项目计划完成率（%）</w:t>
            </w:r>
          </w:p>
        </w:tc>
        <w:tc>
          <w:tcPr>
            <w:tcW w:w="627" w:type="dxa"/>
            <w:tcBorders>
              <w:top w:val="nil"/>
              <w:left w:val="nil"/>
              <w:bottom w:val="single" w:sz="4" w:space="0" w:color="auto"/>
              <w:right w:val="single" w:sz="4" w:space="0" w:color="auto"/>
            </w:tcBorders>
            <w:vAlign w:val="center"/>
          </w:tcPr>
          <w:p w14:paraId="4CA536D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7936D9D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728" w:type="dxa"/>
            <w:tcBorders>
              <w:top w:val="nil"/>
              <w:left w:val="nil"/>
              <w:bottom w:val="single" w:sz="4" w:space="0" w:color="auto"/>
              <w:right w:val="single" w:sz="4" w:space="0" w:color="auto"/>
            </w:tcBorders>
            <w:vAlign w:val="center"/>
          </w:tcPr>
          <w:p w14:paraId="4850A66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90BF94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B68214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24D1182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499547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949EBB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73E5865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75F2818" w14:textId="77777777" w:rsidR="0089733D" w:rsidRDefault="0089733D">
            <w:pPr>
              <w:widowControl/>
              <w:jc w:val="center"/>
              <w:rPr>
                <w:rFonts w:ascii="宋体" w:eastAsia="宋体" w:hAnsi="宋体" w:cs="宋体" w:hint="eastAsia"/>
                <w:color w:val="000000"/>
                <w:sz w:val="18"/>
                <w:szCs w:val="18"/>
              </w:rPr>
            </w:pPr>
          </w:p>
        </w:tc>
      </w:tr>
      <w:tr w:rsidR="0089733D" w14:paraId="5EC00A37" w14:textId="77777777">
        <w:trPr>
          <w:trHeight w:val="800"/>
        </w:trPr>
        <w:tc>
          <w:tcPr>
            <w:tcW w:w="709" w:type="dxa"/>
            <w:vMerge/>
            <w:tcBorders>
              <w:left w:val="single" w:sz="4" w:space="0" w:color="auto"/>
              <w:bottom w:val="single" w:sz="4" w:space="0" w:color="auto"/>
              <w:right w:val="single" w:sz="4" w:space="0" w:color="auto"/>
            </w:tcBorders>
            <w:vAlign w:val="center"/>
          </w:tcPr>
          <w:p w14:paraId="059636FC" w14:textId="77777777" w:rsidR="0089733D" w:rsidRDefault="0089733D">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EC80FA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0C0C622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521EB49B"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通过慰问，充分肯定基层工作人员的敬业精神，提升基层工作人员的工作积极性和认同感</w:t>
            </w:r>
          </w:p>
        </w:tc>
        <w:tc>
          <w:tcPr>
            <w:tcW w:w="627" w:type="dxa"/>
            <w:tcBorders>
              <w:top w:val="nil"/>
              <w:left w:val="nil"/>
              <w:bottom w:val="single" w:sz="4" w:space="0" w:color="auto"/>
              <w:right w:val="single" w:sz="4" w:space="0" w:color="auto"/>
            </w:tcBorders>
            <w:vAlign w:val="center"/>
          </w:tcPr>
          <w:p w14:paraId="7F0385D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w:t>
            </w:r>
          </w:p>
        </w:tc>
        <w:tc>
          <w:tcPr>
            <w:tcW w:w="613" w:type="dxa"/>
            <w:tcBorders>
              <w:top w:val="nil"/>
              <w:left w:val="nil"/>
              <w:bottom w:val="single" w:sz="4" w:space="0" w:color="auto"/>
              <w:right w:val="single" w:sz="4" w:space="0" w:color="auto"/>
            </w:tcBorders>
            <w:vAlign w:val="center"/>
          </w:tcPr>
          <w:p w14:paraId="453323C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728" w:type="dxa"/>
            <w:tcBorders>
              <w:top w:val="nil"/>
              <w:left w:val="nil"/>
              <w:bottom w:val="single" w:sz="4" w:space="0" w:color="auto"/>
              <w:right w:val="single" w:sz="4" w:space="0" w:color="auto"/>
            </w:tcBorders>
            <w:vAlign w:val="center"/>
          </w:tcPr>
          <w:p w14:paraId="55F1A2C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31FE795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A810E2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w:t>
            </w:r>
          </w:p>
        </w:tc>
        <w:tc>
          <w:tcPr>
            <w:tcW w:w="741" w:type="dxa"/>
            <w:tcBorders>
              <w:top w:val="nil"/>
              <w:left w:val="nil"/>
              <w:bottom w:val="single" w:sz="4" w:space="0" w:color="auto"/>
              <w:right w:val="single" w:sz="4" w:space="0" w:color="auto"/>
            </w:tcBorders>
            <w:vAlign w:val="center"/>
          </w:tcPr>
          <w:p w14:paraId="14083C4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AFCD79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0E7A25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720" w:type="dxa"/>
            <w:tcBorders>
              <w:top w:val="nil"/>
              <w:left w:val="nil"/>
              <w:bottom w:val="single" w:sz="4" w:space="0" w:color="auto"/>
              <w:right w:val="single" w:sz="4" w:space="0" w:color="auto"/>
            </w:tcBorders>
            <w:vAlign w:val="center"/>
          </w:tcPr>
          <w:p w14:paraId="014C697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6B77673A" w14:textId="77777777" w:rsidR="0089733D" w:rsidRDefault="0089733D">
            <w:pPr>
              <w:widowControl/>
              <w:jc w:val="center"/>
              <w:rPr>
                <w:rFonts w:ascii="宋体" w:eastAsia="宋体" w:hAnsi="宋体" w:cs="宋体" w:hint="eastAsia"/>
                <w:color w:val="000000"/>
                <w:sz w:val="18"/>
                <w:szCs w:val="18"/>
              </w:rPr>
            </w:pPr>
          </w:p>
        </w:tc>
      </w:tr>
      <w:tr w:rsidR="0089733D" w14:paraId="2D327D4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854C5D0"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37356A45"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73AAB44" w14:textId="77777777" w:rsidR="0089733D" w:rsidRDefault="0089733D">
            <w:pPr>
              <w:widowControl/>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0C90D25" w14:textId="77777777" w:rsidR="0089733D" w:rsidRDefault="0089733D">
            <w:pPr>
              <w:widowControl/>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C0A1C2E" w14:textId="77777777" w:rsidR="0089733D" w:rsidRDefault="0089733D">
            <w:pPr>
              <w:widowControl/>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AE8057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90.05分</w:t>
            </w:r>
          </w:p>
        </w:tc>
        <w:tc>
          <w:tcPr>
            <w:tcW w:w="741" w:type="dxa"/>
            <w:tcBorders>
              <w:top w:val="single" w:sz="4" w:space="0" w:color="auto"/>
              <w:left w:val="nil"/>
              <w:bottom w:val="single" w:sz="4" w:space="0" w:color="auto"/>
              <w:right w:val="single" w:sz="4" w:space="0" w:color="auto"/>
            </w:tcBorders>
            <w:vAlign w:val="center"/>
          </w:tcPr>
          <w:p w14:paraId="2225E69E" w14:textId="77777777" w:rsidR="0089733D" w:rsidRDefault="0089733D">
            <w:pPr>
              <w:widowControl/>
              <w:jc w:val="left"/>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30D0D13" w14:textId="77777777" w:rsidR="0089733D" w:rsidRDefault="0089733D">
            <w:pPr>
              <w:widowControl/>
              <w:jc w:val="left"/>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6BB44EE" w14:textId="77777777" w:rsidR="0089733D" w:rsidRDefault="0089733D">
            <w:pPr>
              <w:widowControl/>
              <w:jc w:val="left"/>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9502CB0" w14:textId="77777777" w:rsidR="0089733D" w:rsidRDefault="0089733D">
            <w:pPr>
              <w:widowControl/>
              <w:jc w:val="left"/>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3CF27B1" w14:textId="77777777" w:rsidR="0089733D" w:rsidRDefault="0089733D">
            <w:pPr>
              <w:widowControl/>
              <w:jc w:val="left"/>
              <w:rPr>
                <w:rFonts w:ascii="宋体" w:eastAsia="宋体" w:hAnsi="宋体" w:cs="宋体" w:hint="eastAsia"/>
                <w:color w:val="000000"/>
                <w:sz w:val="18"/>
                <w:szCs w:val="18"/>
              </w:rPr>
            </w:pPr>
          </w:p>
        </w:tc>
      </w:tr>
    </w:tbl>
    <w:p w14:paraId="04FCEDAE" w14:textId="77777777" w:rsidR="0089733D" w:rsidRDefault="0082786D">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p w14:paraId="7636DA5D" w14:textId="77777777" w:rsidR="0089733D" w:rsidRDefault="0082786D">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31641DCB" w14:textId="77777777" w:rsidR="0089733D" w:rsidRDefault="0082786D">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1135"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9733D" w14:paraId="1CCB6C14"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8D7BFE6"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37E9BB8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外出招商考差、培训等相关经费</w:t>
            </w:r>
          </w:p>
        </w:tc>
      </w:tr>
      <w:tr w:rsidR="0089733D" w14:paraId="656404DB"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2FE0CCA"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273D6CD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昌吉市人民政府办公室</w:t>
            </w:r>
          </w:p>
        </w:tc>
        <w:tc>
          <w:tcPr>
            <w:tcW w:w="1428" w:type="dxa"/>
            <w:gridSpan w:val="2"/>
            <w:tcBorders>
              <w:top w:val="single" w:sz="4" w:space="0" w:color="auto"/>
              <w:left w:val="nil"/>
              <w:bottom w:val="single" w:sz="4" w:space="0" w:color="auto"/>
              <w:right w:val="single" w:sz="4" w:space="0" w:color="auto"/>
            </w:tcBorders>
            <w:vAlign w:val="center"/>
          </w:tcPr>
          <w:p w14:paraId="7A852435"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60CAF69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昌吉市人民政府办公室</w:t>
            </w:r>
          </w:p>
        </w:tc>
      </w:tr>
      <w:tr w:rsidR="0089733D" w14:paraId="78B38C15"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91B3042"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331720A1" w14:textId="77777777" w:rsidR="0089733D" w:rsidRDefault="0089733D">
            <w:pPr>
              <w:widowControl/>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94B935D"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03610638"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3C3844FF"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55BBBC62"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1E36DBF6"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39A13679"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89733D" w14:paraId="5176E69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B11F073" w14:textId="77777777" w:rsidR="0089733D" w:rsidRDefault="0089733D">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A423822"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7970275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5EA2679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1428" w:type="dxa"/>
            <w:gridSpan w:val="2"/>
            <w:tcBorders>
              <w:top w:val="single" w:sz="4" w:space="0" w:color="auto"/>
              <w:left w:val="nil"/>
              <w:bottom w:val="single" w:sz="4" w:space="0" w:color="auto"/>
              <w:right w:val="single" w:sz="4" w:space="0" w:color="auto"/>
            </w:tcBorders>
            <w:vAlign w:val="center"/>
          </w:tcPr>
          <w:p w14:paraId="176DA34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18.27</w:t>
            </w:r>
          </w:p>
        </w:tc>
        <w:tc>
          <w:tcPr>
            <w:tcW w:w="1372" w:type="dxa"/>
            <w:gridSpan w:val="2"/>
            <w:tcBorders>
              <w:top w:val="nil"/>
              <w:left w:val="nil"/>
              <w:bottom w:val="single" w:sz="4" w:space="0" w:color="auto"/>
              <w:right w:val="single" w:sz="4" w:space="0" w:color="auto"/>
            </w:tcBorders>
            <w:vAlign w:val="center"/>
          </w:tcPr>
          <w:p w14:paraId="641D282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D99CF0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73.08%</w:t>
            </w:r>
          </w:p>
        </w:tc>
        <w:tc>
          <w:tcPr>
            <w:tcW w:w="1552" w:type="dxa"/>
            <w:gridSpan w:val="2"/>
            <w:tcBorders>
              <w:top w:val="nil"/>
              <w:left w:val="nil"/>
              <w:bottom w:val="single" w:sz="4" w:space="0" w:color="auto"/>
              <w:right w:val="single" w:sz="4" w:space="0" w:color="auto"/>
            </w:tcBorders>
            <w:vAlign w:val="center"/>
          </w:tcPr>
          <w:p w14:paraId="20A7691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3.27</w:t>
            </w:r>
          </w:p>
        </w:tc>
      </w:tr>
      <w:tr w:rsidR="0089733D" w14:paraId="3740716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9788C16" w14:textId="77777777" w:rsidR="0089733D" w:rsidRDefault="0089733D">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0A31D69"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0CABEA7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3A4E75E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1428" w:type="dxa"/>
            <w:gridSpan w:val="2"/>
            <w:tcBorders>
              <w:top w:val="single" w:sz="4" w:space="0" w:color="auto"/>
              <w:left w:val="nil"/>
              <w:bottom w:val="single" w:sz="4" w:space="0" w:color="auto"/>
              <w:right w:val="single" w:sz="4" w:space="0" w:color="auto"/>
            </w:tcBorders>
            <w:vAlign w:val="center"/>
          </w:tcPr>
          <w:p w14:paraId="6F0D02E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18.27</w:t>
            </w:r>
          </w:p>
        </w:tc>
        <w:tc>
          <w:tcPr>
            <w:tcW w:w="1372" w:type="dxa"/>
            <w:gridSpan w:val="2"/>
            <w:tcBorders>
              <w:top w:val="nil"/>
              <w:left w:val="nil"/>
              <w:bottom w:val="single" w:sz="4" w:space="0" w:color="auto"/>
              <w:right w:val="single" w:sz="4" w:space="0" w:color="auto"/>
            </w:tcBorders>
            <w:vAlign w:val="center"/>
          </w:tcPr>
          <w:p w14:paraId="6134547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F9A4F3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DDD20C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9733D" w14:paraId="6CBAADC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E4B4BD8" w14:textId="77777777" w:rsidR="0089733D" w:rsidRDefault="0089733D">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9A9659F"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22AC81E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EFFEEB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B75584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FC8F41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B49BF3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739BAA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9733D" w14:paraId="131DF79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0A9709A"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F519E89"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493BB866"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89733D" w14:paraId="6F3E224A"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FB07A8D" w14:textId="77777777" w:rsidR="0089733D" w:rsidRDefault="0089733D">
            <w:pPr>
              <w:widowControl/>
              <w:jc w:val="left"/>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05A687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项目计划投入财政资金25万元，资金主要用于保障领导干部外出考察招商、学习培训及政府办公室及下属单位业务运转。计划完成考察营商环境不少于4批次，批次对接联络企业次数不少于5次等工作任务，用于差旅费、学习培训及其他后勤保障业务支出，以达到提高昌吉市营商环境的目标。</w:t>
            </w:r>
          </w:p>
        </w:tc>
        <w:tc>
          <w:tcPr>
            <w:tcW w:w="5716" w:type="dxa"/>
            <w:gridSpan w:val="8"/>
            <w:tcBorders>
              <w:top w:val="single" w:sz="4" w:space="0" w:color="auto"/>
              <w:left w:val="nil"/>
              <w:bottom w:val="single" w:sz="4" w:space="0" w:color="auto"/>
              <w:right w:val="single" w:sz="4" w:space="0" w:color="auto"/>
            </w:tcBorders>
            <w:vAlign w:val="center"/>
          </w:tcPr>
          <w:p w14:paraId="1767413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截至2024年12月31日，该项目完成项目资金支付18.27万元，通过该项目的实施，完成考察营商环境4批次，对接联络企业5次，开展招商推介活动5次，开展招商推介4次，</w:t>
            </w:r>
            <w:proofErr w:type="gramStart"/>
            <w:r>
              <w:rPr>
                <w:rFonts w:ascii="宋体" w:eastAsia="宋体" w:hAnsi="宋体" w:cs="宋体" w:hint="eastAsia"/>
                <w:color w:val="000000"/>
                <w:sz w:val="18"/>
                <w:szCs w:val="18"/>
              </w:rPr>
              <w:t>疆外学习</w:t>
            </w:r>
            <w:proofErr w:type="gramEnd"/>
            <w:r>
              <w:rPr>
                <w:rFonts w:ascii="宋体" w:eastAsia="宋体" w:hAnsi="宋体" w:cs="宋体" w:hint="eastAsia"/>
                <w:color w:val="000000"/>
                <w:sz w:val="18"/>
                <w:szCs w:val="18"/>
              </w:rPr>
              <w:t>5次，外出培训11次。在保障政府办公室外出招商、考察、培训学习方面，资金的精准使用为提升昌吉市营商环境提供了有力保障。通过细致的预算规划和严格的财务监控，确保资金使用的透明度和高效性。年度预期目标与实际完成目标高度一致，该项目在目标设定上具有较高的准确性和执行力。拓宽了领导干部视野，提升了业务水平，提高了昌吉市营商环境质量。在保障政府办公室外出招商、考察、培训学习方面，资金的精准使用为提升昌吉市营商环境提供了有力保障。</w:t>
            </w:r>
          </w:p>
        </w:tc>
      </w:tr>
      <w:tr w:rsidR="0089733D" w14:paraId="6C6398DE" w14:textId="77777777">
        <w:trPr>
          <w:trHeight w:val="820"/>
        </w:trPr>
        <w:tc>
          <w:tcPr>
            <w:tcW w:w="709" w:type="dxa"/>
            <w:tcBorders>
              <w:top w:val="nil"/>
              <w:left w:val="single" w:sz="4" w:space="0" w:color="auto"/>
              <w:bottom w:val="single" w:sz="4" w:space="0" w:color="auto"/>
              <w:right w:val="single" w:sz="4" w:space="0" w:color="auto"/>
            </w:tcBorders>
            <w:vAlign w:val="center"/>
          </w:tcPr>
          <w:p w14:paraId="3DB65104" w14:textId="77777777" w:rsidR="0089733D" w:rsidRDefault="0089733D">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64EE218"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6B446BD0"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3AE8F423"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15EABA02"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68EEA9A7"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26EF5E16"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47F9337B"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3E38C615"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2313E9A6"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4DF74CDC"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234C7FAC" w14:textId="77777777" w:rsidR="0089733D" w:rsidRDefault="0082786D">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720" w:type="dxa"/>
            <w:tcBorders>
              <w:top w:val="nil"/>
              <w:left w:val="nil"/>
              <w:bottom w:val="single" w:sz="4" w:space="0" w:color="auto"/>
              <w:right w:val="single" w:sz="4" w:space="0" w:color="auto"/>
            </w:tcBorders>
            <w:vAlign w:val="center"/>
          </w:tcPr>
          <w:p w14:paraId="48CAA49A"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21198DDA"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89733D" w14:paraId="436CFE45" w14:textId="77777777">
        <w:trPr>
          <w:trHeight w:val="800"/>
        </w:trPr>
        <w:tc>
          <w:tcPr>
            <w:tcW w:w="709" w:type="dxa"/>
            <w:vMerge w:val="restart"/>
            <w:tcBorders>
              <w:top w:val="nil"/>
              <w:left w:val="single" w:sz="4" w:space="0" w:color="auto"/>
              <w:right w:val="single" w:sz="4" w:space="0" w:color="auto"/>
            </w:tcBorders>
            <w:vAlign w:val="center"/>
          </w:tcPr>
          <w:p w14:paraId="43EC7116"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年度绩效指标完成情况</w:t>
            </w:r>
          </w:p>
        </w:tc>
        <w:tc>
          <w:tcPr>
            <w:tcW w:w="709" w:type="dxa"/>
            <w:vMerge w:val="restart"/>
            <w:tcBorders>
              <w:top w:val="nil"/>
              <w:left w:val="nil"/>
              <w:right w:val="single" w:sz="4" w:space="0" w:color="auto"/>
            </w:tcBorders>
            <w:vAlign w:val="center"/>
          </w:tcPr>
          <w:p w14:paraId="60BB3D5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0A2C54F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61C39FCE" w14:textId="77777777" w:rsidR="0089733D" w:rsidRDefault="0082786D">
            <w:pPr>
              <w:widowControl/>
              <w:jc w:val="left"/>
              <w:rPr>
                <w:rFonts w:ascii="等线" w:eastAsia="等线" w:hAnsi="等线" w:cs="Times New Roman" w:hint="eastAsia"/>
                <w:color w:val="000000"/>
                <w:kern w:val="2"/>
                <w:sz w:val="18"/>
                <w:szCs w:val="18"/>
              </w:rPr>
            </w:pPr>
            <w:r>
              <w:rPr>
                <w:rFonts w:ascii="等线" w:eastAsia="等线" w:hAnsi="等线" w:cs="Times New Roman" w:hint="eastAsia"/>
                <w:color w:val="000000"/>
                <w:kern w:val="2"/>
                <w:sz w:val="18"/>
                <w:szCs w:val="18"/>
              </w:rPr>
              <w:t>考察营商环境</w:t>
            </w:r>
          </w:p>
        </w:tc>
        <w:tc>
          <w:tcPr>
            <w:tcW w:w="627" w:type="dxa"/>
            <w:tcBorders>
              <w:top w:val="nil"/>
              <w:left w:val="nil"/>
              <w:bottom w:val="single" w:sz="4" w:space="0" w:color="auto"/>
              <w:right w:val="single" w:sz="4" w:space="0" w:color="auto"/>
            </w:tcBorders>
            <w:vAlign w:val="center"/>
          </w:tcPr>
          <w:p w14:paraId="28D67E2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47B2494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&gt;=4批次</w:t>
            </w:r>
          </w:p>
        </w:tc>
        <w:tc>
          <w:tcPr>
            <w:tcW w:w="728" w:type="dxa"/>
            <w:tcBorders>
              <w:top w:val="nil"/>
              <w:left w:val="nil"/>
              <w:bottom w:val="single" w:sz="4" w:space="0" w:color="auto"/>
              <w:right w:val="single" w:sz="4" w:space="0" w:color="auto"/>
            </w:tcBorders>
            <w:vAlign w:val="center"/>
          </w:tcPr>
          <w:p w14:paraId="1DB1071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=4批次</w:t>
            </w:r>
          </w:p>
        </w:tc>
        <w:tc>
          <w:tcPr>
            <w:tcW w:w="637" w:type="dxa"/>
            <w:tcBorders>
              <w:top w:val="nil"/>
              <w:left w:val="nil"/>
              <w:bottom w:val="single" w:sz="4" w:space="0" w:color="auto"/>
              <w:right w:val="single" w:sz="4" w:space="0" w:color="auto"/>
            </w:tcBorders>
            <w:vAlign w:val="center"/>
          </w:tcPr>
          <w:p w14:paraId="2B6A24A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20DA51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0084201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7CF713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C38001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2B672F0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083980D" w14:textId="77777777" w:rsidR="0089733D" w:rsidRDefault="0089733D">
            <w:pPr>
              <w:widowControl/>
              <w:jc w:val="center"/>
              <w:rPr>
                <w:rFonts w:ascii="等线" w:eastAsia="等线" w:hAnsi="等线" w:cs="Times New Roman" w:hint="eastAsia"/>
                <w:color w:val="000000"/>
                <w:kern w:val="2"/>
                <w:sz w:val="18"/>
                <w:szCs w:val="18"/>
              </w:rPr>
            </w:pPr>
          </w:p>
        </w:tc>
      </w:tr>
      <w:tr w:rsidR="0089733D" w14:paraId="66F43A14" w14:textId="77777777">
        <w:trPr>
          <w:trHeight w:val="800"/>
        </w:trPr>
        <w:tc>
          <w:tcPr>
            <w:tcW w:w="709" w:type="dxa"/>
            <w:vMerge/>
            <w:tcBorders>
              <w:left w:val="single" w:sz="4" w:space="0" w:color="auto"/>
              <w:right w:val="single" w:sz="4" w:space="0" w:color="auto"/>
            </w:tcBorders>
            <w:vAlign w:val="center"/>
          </w:tcPr>
          <w:p w14:paraId="476364D9"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B20B31F"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84816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36644D44"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对接联络企业次数</w:t>
            </w:r>
          </w:p>
        </w:tc>
        <w:tc>
          <w:tcPr>
            <w:tcW w:w="627" w:type="dxa"/>
            <w:tcBorders>
              <w:top w:val="nil"/>
              <w:left w:val="nil"/>
              <w:bottom w:val="single" w:sz="4" w:space="0" w:color="auto"/>
              <w:right w:val="single" w:sz="4" w:space="0" w:color="auto"/>
            </w:tcBorders>
            <w:vAlign w:val="center"/>
          </w:tcPr>
          <w:p w14:paraId="40F4FA2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112E6D5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&gt;=5次</w:t>
            </w:r>
          </w:p>
        </w:tc>
        <w:tc>
          <w:tcPr>
            <w:tcW w:w="728" w:type="dxa"/>
            <w:tcBorders>
              <w:top w:val="nil"/>
              <w:left w:val="nil"/>
              <w:bottom w:val="single" w:sz="4" w:space="0" w:color="auto"/>
              <w:right w:val="single" w:sz="4" w:space="0" w:color="auto"/>
            </w:tcBorders>
            <w:vAlign w:val="center"/>
          </w:tcPr>
          <w:p w14:paraId="3D253FA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=5次</w:t>
            </w:r>
          </w:p>
        </w:tc>
        <w:tc>
          <w:tcPr>
            <w:tcW w:w="637" w:type="dxa"/>
            <w:tcBorders>
              <w:top w:val="nil"/>
              <w:left w:val="nil"/>
              <w:bottom w:val="single" w:sz="4" w:space="0" w:color="auto"/>
              <w:right w:val="single" w:sz="4" w:space="0" w:color="auto"/>
            </w:tcBorders>
            <w:vAlign w:val="center"/>
          </w:tcPr>
          <w:p w14:paraId="5908BBF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F1FF70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4855A56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8B67D8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BF9ED6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2E16121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1FC1C01F" w14:textId="77777777" w:rsidR="0089733D" w:rsidRDefault="0089733D">
            <w:pPr>
              <w:widowControl/>
              <w:jc w:val="center"/>
              <w:rPr>
                <w:rFonts w:ascii="宋体" w:eastAsia="宋体" w:hAnsi="宋体" w:cs="宋体" w:hint="eastAsia"/>
                <w:color w:val="000000"/>
                <w:sz w:val="18"/>
                <w:szCs w:val="18"/>
              </w:rPr>
            </w:pPr>
          </w:p>
        </w:tc>
      </w:tr>
      <w:tr w:rsidR="0089733D" w14:paraId="090E3F49" w14:textId="77777777">
        <w:trPr>
          <w:trHeight w:val="800"/>
        </w:trPr>
        <w:tc>
          <w:tcPr>
            <w:tcW w:w="709" w:type="dxa"/>
            <w:vMerge/>
            <w:tcBorders>
              <w:left w:val="single" w:sz="4" w:space="0" w:color="auto"/>
              <w:right w:val="single" w:sz="4" w:space="0" w:color="auto"/>
            </w:tcBorders>
            <w:vAlign w:val="center"/>
          </w:tcPr>
          <w:p w14:paraId="426502C8"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828939D"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7B3C98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1746EB34"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开展招商推介活动</w:t>
            </w:r>
          </w:p>
        </w:tc>
        <w:tc>
          <w:tcPr>
            <w:tcW w:w="627" w:type="dxa"/>
            <w:tcBorders>
              <w:top w:val="nil"/>
              <w:left w:val="nil"/>
              <w:bottom w:val="single" w:sz="4" w:space="0" w:color="auto"/>
              <w:right w:val="single" w:sz="4" w:space="0" w:color="auto"/>
            </w:tcBorders>
            <w:vAlign w:val="center"/>
          </w:tcPr>
          <w:p w14:paraId="16B9F55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7706076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&gt;=5次</w:t>
            </w:r>
          </w:p>
        </w:tc>
        <w:tc>
          <w:tcPr>
            <w:tcW w:w="728" w:type="dxa"/>
            <w:tcBorders>
              <w:top w:val="nil"/>
              <w:left w:val="nil"/>
              <w:bottom w:val="single" w:sz="4" w:space="0" w:color="auto"/>
              <w:right w:val="single" w:sz="4" w:space="0" w:color="auto"/>
            </w:tcBorders>
            <w:vAlign w:val="center"/>
          </w:tcPr>
          <w:p w14:paraId="3D581EB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=5次</w:t>
            </w:r>
          </w:p>
        </w:tc>
        <w:tc>
          <w:tcPr>
            <w:tcW w:w="637" w:type="dxa"/>
            <w:tcBorders>
              <w:top w:val="nil"/>
              <w:left w:val="nil"/>
              <w:bottom w:val="single" w:sz="4" w:space="0" w:color="auto"/>
              <w:right w:val="single" w:sz="4" w:space="0" w:color="auto"/>
            </w:tcBorders>
            <w:vAlign w:val="center"/>
          </w:tcPr>
          <w:p w14:paraId="789E3F6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9F2F06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27FCF8F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EE8880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9B856E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1FE9CEC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7AD93DC" w14:textId="77777777" w:rsidR="0089733D" w:rsidRDefault="0089733D">
            <w:pPr>
              <w:widowControl/>
              <w:jc w:val="center"/>
              <w:rPr>
                <w:rFonts w:ascii="宋体" w:eastAsia="宋体" w:hAnsi="宋体" w:cs="宋体" w:hint="eastAsia"/>
                <w:color w:val="000000"/>
                <w:sz w:val="18"/>
                <w:szCs w:val="18"/>
              </w:rPr>
            </w:pPr>
          </w:p>
        </w:tc>
      </w:tr>
      <w:tr w:rsidR="0089733D" w14:paraId="1DF2D283" w14:textId="77777777">
        <w:trPr>
          <w:trHeight w:val="800"/>
        </w:trPr>
        <w:tc>
          <w:tcPr>
            <w:tcW w:w="709" w:type="dxa"/>
            <w:vMerge/>
            <w:tcBorders>
              <w:left w:val="single" w:sz="4" w:space="0" w:color="auto"/>
              <w:right w:val="single" w:sz="4" w:space="0" w:color="auto"/>
            </w:tcBorders>
            <w:vAlign w:val="center"/>
          </w:tcPr>
          <w:p w14:paraId="029E7744"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4521178"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B74F10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40506301"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开展招商推介</w:t>
            </w:r>
          </w:p>
        </w:tc>
        <w:tc>
          <w:tcPr>
            <w:tcW w:w="627" w:type="dxa"/>
            <w:tcBorders>
              <w:top w:val="nil"/>
              <w:left w:val="nil"/>
              <w:bottom w:val="single" w:sz="4" w:space="0" w:color="auto"/>
              <w:right w:val="single" w:sz="4" w:space="0" w:color="auto"/>
            </w:tcBorders>
            <w:vAlign w:val="center"/>
          </w:tcPr>
          <w:p w14:paraId="66F2EAB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10224D2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w:t>
            </w:r>
          </w:p>
        </w:tc>
        <w:tc>
          <w:tcPr>
            <w:tcW w:w="728" w:type="dxa"/>
            <w:tcBorders>
              <w:top w:val="nil"/>
              <w:left w:val="nil"/>
              <w:bottom w:val="single" w:sz="4" w:space="0" w:color="auto"/>
              <w:right w:val="single" w:sz="4" w:space="0" w:color="auto"/>
            </w:tcBorders>
            <w:vAlign w:val="center"/>
          </w:tcPr>
          <w:p w14:paraId="0EF6F4F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w:t>
            </w:r>
          </w:p>
        </w:tc>
        <w:tc>
          <w:tcPr>
            <w:tcW w:w="637" w:type="dxa"/>
            <w:tcBorders>
              <w:top w:val="nil"/>
              <w:left w:val="nil"/>
              <w:bottom w:val="single" w:sz="4" w:space="0" w:color="auto"/>
              <w:right w:val="single" w:sz="4" w:space="0" w:color="auto"/>
            </w:tcBorders>
            <w:vAlign w:val="center"/>
          </w:tcPr>
          <w:p w14:paraId="33205DC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BB98D8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18775AC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5E2129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CF0926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742C9DC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EADD5E0" w14:textId="77777777" w:rsidR="0089733D" w:rsidRDefault="0089733D">
            <w:pPr>
              <w:widowControl/>
              <w:jc w:val="center"/>
              <w:rPr>
                <w:rFonts w:ascii="宋体" w:eastAsia="宋体" w:hAnsi="宋体" w:cs="宋体" w:hint="eastAsia"/>
                <w:color w:val="000000"/>
                <w:sz w:val="18"/>
                <w:szCs w:val="18"/>
              </w:rPr>
            </w:pPr>
          </w:p>
        </w:tc>
      </w:tr>
      <w:tr w:rsidR="0089733D" w14:paraId="029C3F61" w14:textId="77777777">
        <w:trPr>
          <w:trHeight w:val="800"/>
        </w:trPr>
        <w:tc>
          <w:tcPr>
            <w:tcW w:w="709" w:type="dxa"/>
            <w:vMerge/>
            <w:tcBorders>
              <w:left w:val="single" w:sz="4" w:space="0" w:color="auto"/>
              <w:right w:val="single" w:sz="4" w:space="0" w:color="auto"/>
            </w:tcBorders>
            <w:vAlign w:val="center"/>
          </w:tcPr>
          <w:p w14:paraId="0782A0DE"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9621DBF"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41BEB9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3E2A23CD" w14:textId="77777777" w:rsidR="0089733D" w:rsidRDefault="0082786D">
            <w:pPr>
              <w:widowControl/>
              <w:jc w:val="left"/>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疆外学习</w:t>
            </w:r>
            <w:proofErr w:type="gramEnd"/>
            <w:r>
              <w:rPr>
                <w:rFonts w:ascii="宋体" w:eastAsia="宋体" w:hAnsi="宋体" w:cs="宋体" w:hint="eastAsia"/>
                <w:color w:val="000000"/>
                <w:sz w:val="18"/>
                <w:szCs w:val="18"/>
              </w:rPr>
              <w:t>次数</w:t>
            </w:r>
          </w:p>
        </w:tc>
        <w:tc>
          <w:tcPr>
            <w:tcW w:w="627" w:type="dxa"/>
            <w:tcBorders>
              <w:top w:val="nil"/>
              <w:left w:val="nil"/>
              <w:bottom w:val="single" w:sz="4" w:space="0" w:color="auto"/>
              <w:right w:val="single" w:sz="4" w:space="0" w:color="auto"/>
            </w:tcBorders>
            <w:vAlign w:val="center"/>
          </w:tcPr>
          <w:p w14:paraId="71AC336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763DF97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&gt;=5次</w:t>
            </w:r>
          </w:p>
        </w:tc>
        <w:tc>
          <w:tcPr>
            <w:tcW w:w="728" w:type="dxa"/>
            <w:tcBorders>
              <w:top w:val="nil"/>
              <w:left w:val="nil"/>
              <w:bottom w:val="single" w:sz="4" w:space="0" w:color="auto"/>
              <w:right w:val="single" w:sz="4" w:space="0" w:color="auto"/>
            </w:tcBorders>
            <w:vAlign w:val="center"/>
          </w:tcPr>
          <w:p w14:paraId="429964C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=5次</w:t>
            </w:r>
          </w:p>
        </w:tc>
        <w:tc>
          <w:tcPr>
            <w:tcW w:w="637" w:type="dxa"/>
            <w:tcBorders>
              <w:top w:val="nil"/>
              <w:left w:val="nil"/>
              <w:bottom w:val="single" w:sz="4" w:space="0" w:color="auto"/>
              <w:right w:val="single" w:sz="4" w:space="0" w:color="auto"/>
            </w:tcBorders>
            <w:vAlign w:val="center"/>
          </w:tcPr>
          <w:p w14:paraId="11BB6EC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E9564E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244D4DA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4AA02E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93E009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6AAA05F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17B47FEC" w14:textId="77777777" w:rsidR="0089733D" w:rsidRDefault="0089733D">
            <w:pPr>
              <w:widowControl/>
              <w:jc w:val="center"/>
              <w:rPr>
                <w:rFonts w:ascii="宋体" w:eastAsia="宋体" w:hAnsi="宋体" w:cs="宋体" w:hint="eastAsia"/>
                <w:color w:val="000000"/>
                <w:sz w:val="18"/>
                <w:szCs w:val="18"/>
              </w:rPr>
            </w:pPr>
          </w:p>
        </w:tc>
      </w:tr>
      <w:tr w:rsidR="0089733D" w14:paraId="05EDFC40" w14:textId="77777777">
        <w:trPr>
          <w:trHeight w:val="800"/>
        </w:trPr>
        <w:tc>
          <w:tcPr>
            <w:tcW w:w="709" w:type="dxa"/>
            <w:vMerge/>
            <w:tcBorders>
              <w:left w:val="single" w:sz="4" w:space="0" w:color="auto"/>
              <w:right w:val="single" w:sz="4" w:space="0" w:color="auto"/>
            </w:tcBorders>
            <w:vAlign w:val="center"/>
          </w:tcPr>
          <w:p w14:paraId="3F381A05"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64B0AFB"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7F135D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2BAC7B10"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外出培训次数</w:t>
            </w:r>
          </w:p>
        </w:tc>
        <w:tc>
          <w:tcPr>
            <w:tcW w:w="627" w:type="dxa"/>
            <w:tcBorders>
              <w:top w:val="nil"/>
              <w:left w:val="nil"/>
              <w:bottom w:val="single" w:sz="4" w:space="0" w:color="auto"/>
              <w:right w:val="single" w:sz="4" w:space="0" w:color="auto"/>
            </w:tcBorders>
            <w:vAlign w:val="center"/>
          </w:tcPr>
          <w:p w14:paraId="12F9E07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172606C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&gt;=11次</w:t>
            </w:r>
          </w:p>
        </w:tc>
        <w:tc>
          <w:tcPr>
            <w:tcW w:w="728" w:type="dxa"/>
            <w:tcBorders>
              <w:top w:val="nil"/>
              <w:left w:val="nil"/>
              <w:bottom w:val="single" w:sz="4" w:space="0" w:color="auto"/>
              <w:right w:val="single" w:sz="4" w:space="0" w:color="auto"/>
            </w:tcBorders>
            <w:vAlign w:val="center"/>
          </w:tcPr>
          <w:p w14:paraId="28DF0BA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=11次</w:t>
            </w:r>
          </w:p>
        </w:tc>
        <w:tc>
          <w:tcPr>
            <w:tcW w:w="637" w:type="dxa"/>
            <w:tcBorders>
              <w:top w:val="nil"/>
              <w:left w:val="nil"/>
              <w:bottom w:val="single" w:sz="4" w:space="0" w:color="auto"/>
              <w:right w:val="single" w:sz="4" w:space="0" w:color="auto"/>
            </w:tcBorders>
            <w:vAlign w:val="center"/>
          </w:tcPr>
          <w:p w14:paraId="0FCF268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906554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2303244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A94295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1039FA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73101BA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C020E5E" w14:textId="77777777" w:rsidR="0089733D" w:rsidRDefault="0089733D">
            <w:pPr>
              <w:widowControl/>
              <w:jc w:val="center"/>
              <w:rPr>
                <w:rFonts w:ascii="宋体" w:eastAsia="宋体" w:hAnsi="宋体" w:cs="宋体" w:hint="eastAsia"/>
                <w:color w:val="000000"/>
                <w:sz w:val="18"/>
                <w:szCs w:val="18"/>
              </w:rPr>
            </w:pPr>
          </w:p>
        </w:tc>
      </w:tr>
      <w:tr w:rsidR="0089733D" w14:paraId="314463A1" w14:textId="77777777">
        <w:trPr>
          <w:trHeight w:val="800"/>
        </w:trPr>
        <w:tc>
          <w:tcPr>
            <w:tcW w:w="709" w:type="dxa"/>
            <w:vMerge/>
            <w:tcBorders>
              <w:left w:val="single" w:sz="4" w:space="0" w:color="auto"/>
              <w:right w:val="single" w:sz="4" w:space="0" w:color="auto"/>
            </w:tcBorders>
            <w:vAlign w:val="center"/>
          </w:tcPr>
          <w:p w14:paraId="15F2DD66"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12443BC"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747473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54829F47"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后勤设备保障设备购买次数</w:t>
            </w:r>
          </w:p>
        </w:tc>
        <w:tc>
          <w:tcPr>
            <w:tcW w:w="627" w:type="dxa"/>
            <w:tcBorders>
              <w:top w:val="nil"/>
              <w:left w:val="nil"/>
              <w:bottom w:val="single" w:sz="4" w:space="0" w:color="auto"/>
              <w:right w:val="single" w:sz="4" w:space="0" w:color="auto"/>
            </w:tcBorders>
            <w:vAlign w:val="center"/>
          </w:tcPr>
          <w:p w14:paraId="3225526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5CD699D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=1套</w:t>
            </w:r>
          </w:p>
        </w:tc>
        <w:tc>
          <w:tcPr>
            <w:tcW w:w="728" w:type="dxa"/>
            <w:tcBorders>
              <w:top w:val="nil"/>
              <w:left w:val="nil"/>
              <w:bottom w:val="single" w:sz="4" w:space="0" w:color="auto"/>
              <w:right w:val="single" w:sz="4" w:space="0" w:color="auto"/>
            </w:tcBorders>
            <w:vAlign w:val="center"/>
          </w:tcPr>
          <w:p w14:paraId="2FD9EE2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=1套</w:t>
            </w:r>
          </w:p>
        </w:tc>
        <w:tc>
          <w:tcPr>
            <w:tcW w:w="637" w:type="dxa"/>
            <w:tcBorders>
              <w:top w:val="nil"/>
              <w:left w:val="nil"/>
              <w:bottom w:val="single" w:sz="4" w:space="0" w:color="auto"/>
              <w:right w:val="single" w:sz="4" w:space="0" w:color="auto"/>
            </w:tcBorders>
            <w:vAlign w:val="center"/>
          </w:tcPr>
          <w:p w14:paraId="56924ED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5E6A36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3C17B3C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459DCA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6738F7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0A53D87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DA44052" w14:textId="77777777" w:rsidR="0089733D" w:rsidRDefault="0089733D">
            <w:pPr>
              <w:widowControl/>
              <w:jc w:val="center"/>
              <w:rPr>
                <w:rFonts w:ascii="宋体" w:eastAsia="宋体" w:hAnsi="宋体" w:cs="宋体" w:hint="eastAsia"/>
                <w:color w:val="000000"/>
                <w:sz w:val="18"/>
                <w:szCs w:val="18"/>
              </w:rPr>
            </w:pPr>
          </w:p>
        </w:tc>
      </w:tr>
      <w:tr w:rsidR="0089733D" w14:paraId="60D38B17" w14:textId="77777777">
        <w:trPr>
          <w:trHeight w:val="800"/>
        </w:trPr>
        <w:tc>
          <w:tcPr>
            <w:tcW w:w="709" w:type="dxa"/>
            <w:vMerge/>
            <w:tcBorders>
              <w:left w:val="single" w:sz="4" w:space="0" w:color="auto"/>
              <w:right w:val="single" w:sz="4" w:space="0" w:color="auto"/>
            </w:tcBorders>
            <w:vAlign w:val="center"/>
          </w:tcPr>
          <w:p w14:paraId="27AEE929"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C33A348"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40BF5B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39DF6C24"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当年工作任务完成率</w:t>
            </w:r>
          </w:p>
        </w:tc>
        <w:tc>
          <w:tcPr>
            <w:tcW w:w="627" w:type="dxa"/>
            <w:tcBorders>
              <w:top w:val="nil"/>
              <w:left w:val="nil"/>
              <w:bottom w:val="single" w:sz="4" w:space="0" w:color="auto"/>
              <w:right w:val="single" w:sz="4" w:space="0" w:color="auto"/>
            </w:tcBorders>
            <w:vAlign w:val="center"/>
          </w:tcPr>
          <w:p w14:paraId="4B446D0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1B1892F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8CB089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01644A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155924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3AD9FAD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77A1C9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2A8D0E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2163499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90C1D78" w14:textId="77777777" w:rsidR="0089733D" w:rsidRDefault="0089733D">
            <w:pPr>
              <w:widowControl/>
              <w:jc w:val="center"/>
              <w:rPr>
                <w:rFonts w:ascii="宋体" w:eastAsia="宋体" w:hAnsi="宋体" w:cs="宋体" w:hint="eastAsia"/>
                <w:color w:val="000000"/>
                <w:sz w:val="18"/>
                <w:szCs w:val="18"/>
              </w:rPr>
            </w:pPr>
          </w:p>
        </w:tc>
      </w:tr>
      <w:tr w:rsidR="0089733D" w14:paraId="4CE77324" w14:textId="77777777">
        <w:trPr>
          <w:trHeight w:val="800"/>
        </w:trPr>
        <w:tc>
          <w:tcPr>
            <w:tcW w:w="709" w:type="dxa"/>
            <w:vMerge/>
            <w:tcBorders>
              <w:left w:val="single" w:sz="4" w:space="0" w:color="auto"/>
              <w:right w:val="single" w:sz="4" w:space="0" w:color="auto"/>
            </w:tcBorders>
            <w:vAlign w:val="center"/>
          </w:tcPr>
          <w:p w14:paraId="2E8BCCFF"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4440BBB"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182EE8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1704C872"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参与培训及时率</w:t>
            </w:r>
          </w:p>
        </w:tc>
        <w:tc>
          <w:tcPr>
            <w:tcW w:w="627" w:type="dxa"/>
            <w:tcBorders>
              <w:top w:val="nil"/>
              <w:left w:val="nil"/>
              <w:bottom w:val="single" w:sz="4" w:space="0" w:color="auto"/>
              <w:right w:val="single" w:sz="4" w:space="0" w:color="auto"/>
            </w:tcBorders>
            <w:vAlign w:val="center"/>
          </w:tcPr>
          <w:p w14:paraId="2D8A816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35921B8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137BFF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2CCFAE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CC2D11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38DBBF9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151B6B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6DC0A9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128EF07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10ACB6A4" w14:textId="77777777" w:rsidR="0089733D" w:rsidRDefault="0089733D">
            <w:pPr>
              <w:widowControl/>
              <w:jc w:val="center"/>
              <w:rPr>
                <w:rFonts w:ascii="宋体" w:eastAsia="宋体" w:hAnsi="宋体" w:cs="宋体" w:hint="eastAsia"/>
                <w:color w:val="000000"/>
                <w:sz w:val="18"/>
                <w:szCs w:val="18"/>
              </w:rPr>
            </w:pPr>
          </w:p>
        </w:tc>
      </w:tr>
      <w:tr w:rsidR="0089733D" w14:paraId="0E11D778" w14:textId="77777777">
        <w:trPr>
          <w:trHeight w:val="800"/>
        </w:trPr>
        <w:tc>
          <w:tcPr>
            <w:tcW w:w="709" w:type="dxa"/>
            <w:vMerge/>
            <w:tcBorders>
              <w:left w:val="single" w:sz="4" w:space="0" w:color="auto"/>
              <w:right w:val="single" w:sz="4" w:space="0" w:color="auto"/>
            </w:tcBorders>
            <w:vAlign w:val="center"/>
          </w:tcPr>
          <w:p w14:paraId="66390371" w14:textId="77777777" w:rsidR="0089733D" w:rsidRDefault="0089733D">
            <w:pPr>
              <w:widowControl/>
              <w:jc w:val="left"/>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445FE5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7C3A0AF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59C49A7F"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招商考察费用</w:t>
            </w:r>
          </w:p>
        </w:tc>
        <w:tc>
          <w:tcPr>
            <w:tcW w:w="627" w:type="dxa"/>
            <w:tcBorders>
              <w:top w:val="nil"/>
              <w:left w:val="nil"/>
              <w:bottom w:val="single" w:sz="4" w:space="0" w:color="auto"/>
              <w:right w:val="single" w:sz="4" w:space="0" w:color="auto"/>
            </w:tcBorders>
            <w:vAlign w:val="center"/>
          </w:tcPr>
          <w:p w14:paraId="6667ED7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3C0D438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&lt;=6.20万元</w:t>
            </w:r>
          </w:p>
        </w:tc>
        <w:tc>
          <w:tcPr>
            <w:tcW w:w="728" w:type="dxa"/>
            <w:tcBorders>
              <w:top w:val="nil"/>
              <w:left w:val="nil"/>
              <w:bottom w:val="single" w:sz="4" w:space="0" w:color="auto"/>
              <w:right w:val="single" w:sz="4" w:space="0" w:color="auto"/>
            </w:tcBorders>
            <w:vAlign w:val="center"/>
          </w:tcPr>
          <w:p w14:paraId="63E430F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=6.2万元</w:t>
            </w:r>
          </w:p>
        </w:tc>
        <w:tc>
          <w:tcPr>
            <w:tcW w:w="637" w:type="dxa"/>
            <w:tcBorders>
              <w:top w:val="nil"/>
              <w:left w:val="nil"/>
              <w:bottom w:val="single" w:sz="4" w:space="0" w:color="auto"/>
              <w:right w:val="single" w:sz="4" w:space="0" w:color="auto"/>
            </w:tcBorders>
            <w:vAlign w:val="center"/>
          </w:tcPr>
          <w:p w14:paraId="4438346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B3FFD4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20E3A7A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8A3102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2B060C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437D37E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35D6D764" w14:textId="77777777" w:rsidR="0089733D" w:rsidRDefault="0089733D">
            <w:pPr>
              <w:widowControl/>
              <w:jc w:val="center"/>
              <w:rPr>
                <w:rFonts w:ascii="宋体" w:eastAsia="宋体" w:hAnsi="宋体" w:cs="宋体" w:hint="eastAsia"/>
                <w:color w:val="000000"/>
                <w:sz w:val="18"/>
                <w:szCs w:val="18"/>
              </w:rPr>
            </w:pPr>
          </w:p>
        </w:tc>
      </w:tr>
      <w:tr w:rsidR="0089733D" w14:paraId="6FBE6DB7" w14:textId="77777777">
        <w:trPr>
          <w:trHeight w:val="800"/>
        </w:trPr>
        <w:tc>
          <w:tcPr>
            <w:tcW w:w="709" w:type="dxa"/>
            <w:vMerge/>
            <w:tcBorders>
              <w:left w:val="single" w:sz="4" w:space="0" w:color="auto"/>
              <w:right w:val="single" w:sz="4" w:space="0" w:color="auto"/>
            </w:tcBorders>
            <w:vAlign w:val="center"/>
          </w:tcPr>
          <w:p w14:paraId="5D83DCA6"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6B4C624"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02213E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3661F03D"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学习培训费用</w:t>
            </w:r>
          </w:p>
        </w:tc>
        <w:tc>
          <w:tcPr>
            <w:tcW w:w="627" w:type="dxa"/>
            <w:tcBorders>
              <w:top w:val="nil"/>
              <w:left w:val="nil"/>
              <w:bottom w:val="single" w:sz="4" w:space="0" w:color="auto"/>
              <w:right w:val="single" w:sz="4" w:space="0" w:color="auto"/>
            </w:tcBorders>
            <w:vAlign w:val="center"/>
          </w:tcPr>
          <w:p w14:paraId="664A28E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46101ED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&lt;=17万元</w:t>
            </w:r>
          </w:p>
        </w:tc>
        <w:tc>
          <w:tcPr>
            <w:tcW w:w="728" w:type="dxa"/>
            <w:tcBorders>
              <w:top w:val="nil"/>
              <w:left w:val="nil"/>
              <w:bottom w:val="single" w:sz="4" w:space="0" w:color="auto"/>
              <w:right w:val="single" w:sz="4" w:space="0" w:color="auto"/>
            </w:tcBorders>
            <w:vAlign w:val="center"/>
          </w:tcPr>
          <w:p w14:paraId="737C717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=10.27万元</w:t>
            </w:r>
          </w:p>
        </w:tc>
        <w:tc>
          <w:tcPr>
            <w:tcW w:w="637" w:type="dxa"/>
            <w:tcBorders>
              <w:top w:val="nil"/>
              <w:left w:val="nil"/>
              <w:bottom w:val="single" w:sz="4" w:space="0" w:color="auto"/>
              <w:right w:val="single" w:sz="4" w:space="0" w:color="auto"/>
            </w:tcBorders>
            <w:vAlign w:val="center"/>
          </w:tcPr>
          <w:p w14:paraId="081A3ED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60.41</w:t>
            </w:r>
          </w:p>
        </w:tc>
        <w:tc>
          <w:tcPr>
            <w:tcW w:w="791" w:type="dxa"/>
            <w:tcBorders>
              <w:top w:val="nil"/>
              <w:left w:val="nil"/>
              <w:bottom w:val="single" w:sz="4" w:space="0" w:color="auto"/>
              <w:right w:val="single" w:sz="4" w:space="0" w:color="auto"/>
            </w:tcBorders>
            <w:vAlign w:val="center"/>
          </w:tcPr>
          <w:p w14:paraId="71E8CE8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0.07</w:t>
            </w:r>
          </w:p>
        </w:tc>
        <w:tc>
          <w:tcPr>
            <w:tcW w:w="741" w:type="dxa"/>
            <w:tcBorders>
              <w:top w:val="nil"/>
              <w:left w:val="nil"/>
              <w:bottom w:val="single" w:sz="4" w:space="0" w:color="auto"/>
              <w:right w:val="single" w:sz="4" w:space="0" w:color="auto"/>
            </w:tcBorders>
            <w:vAlign w:val="center"/>
          </w:tcPr>
          <w:p w14:paraId="0B484C3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FA0A9E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1A3E20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07232D5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6B8F33A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预算编制不够精准，高估了考察培训的规模、参与人数和单项成本。未充分考虑</w:t>
            </w:r>
            <w:proofErr w:type="gramStart"/>
            <w:r>
              <w:rPr>
                <w:rFonts w:ascii="宋体" w:eastAsia="宋体" w:hAnsi="宋体" w:cs="宋体" w:hint="eastAsia"/>
                <w:color w:val="000000"/>
                <w:sz w:val="18"/>
                <w:szCs w:val="18"/>
              </w:rPr>
              <w:t>导政策</w:t>
            </w:r>
            <w:proofErr w:type="gramEnd"/>
            <w:r>
              <w:rPr>
                <w:rFonts w:ascii="宋体" w:eastAsia="宋体" w:hAnsi="宋体" w:cs="宋体" w:hint="eastAsia"/>
                <w:color w:val="000000"/>
                <w:sz w:val="18"/>
                <w:szCs w:val="18"/>
              </w:rPr>
              <w:t>变动和外部环境对项目实施的影响。缺乏历史数据，导致预算与实际需求脱节。</w:t>
            </w:r>
          </w:p>
        </w:tc>
      </w:tr>
      <w:tr w:rsidR="0089733D" w14:paraId="5024281F" w14:textId="77777777">
        <w:trPr>
          <w:trHeight w:val="800"/>
        </w:trPr>
        <w:tc>
          <w:tcPr>
            <w:tcW w:w="709" w:type="dxa"/>
            <w:vMerge/>
            <w:tcBorders>
              <w:left w:val="single" w:sz="4" w:space="0" w:color="auto"/>
              <w:right w:val="single" w:sz="4" w:space="0" w:color="auto"/>
            </w:tcBorders>
            <w:vAlign w:val="center"/>
          </w:tcPr>
          <w:p w14:paraId="7784036F"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E84A034"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102AD8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3EC6F3B2"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设备购买费用</w:t>
            </w:r>
          </w:p>
        </w:tc>
        <w:tc>
          <w:tcPr>
            <w:tcW w:w="627" w:type="dxa"/>
            <w:tcBorders>
              <w:top w:val="nil"/>
              <w:left w:val="nil"/>
              <w:bottom w:val="single" w:sz="4" w:space="0" w:color="auto"/>
              <w:right w:val="single" w:sz="4" w:space="0" w:color="auto"/>
            </w:tcBorders>
            <w:vAlign w:val="center"/>
          </w:tcPr>
          <w:p w14:paraId="717FD89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50A50C6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&lt;=1.80万元</w:t>
            </w:r>
          </w:p>
        </w:tc>
        <w:tc>
          <w:tcPr>
            <w:tcW w:w="728" w:type="dxa"/>
            <w:tcBorders>
              <w:top w:val="nil"/>
              <w:left w:val="nil"/>
              <w:bottom w:val="single" w:sz="4" w:space="0" w:color="auto"/>
              <w:right w:val="single" w:sz="4" w:space="0" w:color="auto"/>
            </w:tcBorders>
            <w:vAlign w:val="center"/>
          </w:tcPr>
          <w:p w14:paraId="66D95C2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=1.8万元</w:t>
            </w:r>
          </w:p>
        </w:tc>
        <w:tc>
          <w:tcPr>
            <w:tcW w:w="637" w:type="dxa"/>
            <w:tcBorders>
              <w:top w:val="nil"/>
              <w:left w:val="nil"/>
              <w:bottom w:val="single" w:sz="4" w:space="0" w:color="auto"/>
              <w:right w:val="single" w:sz="4" w:space="0" w:color="auto"/>
            </w:tcBorders>
            <w:vAlign w:val="center"/>
          </w:tcPr>
          <w:p w14:paraId="3BB024D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F83526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1BFD3FF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D8CAF7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933566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418734F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7B06D4F1" w14:textId="77777777" w:rsidR="0089733D" w:rsidRDefault="0089733D">
            <w:pPr>
              <w:widowControl/>
              <w:jc w:val="center"/>
              <w:rPr>
                <w:rFonts w:ascii="宋体" w:eastAsia="宋体" w:hAnsi="宋体" w:cs="宋体" w:hint="eastAsia"/>
                <w:color w:val="000000"/>
                <w:sz w:val="18"/>
                <w:szCs w:val="18"/>
              </w:rPr>
            </w:pPr>
          </w:p>
        </w:tc>
      </w:tr>
      <w:tr w:rsidR="0089733D" w14:paraId="7A200F3D" w14:textId="77777777">
        <w:trPr>
          <w:trHeight w:val="800"/>
        </w:trPr>
        <w:tc>
          <w:tcPr>
            <w:tcW w:w="709" w:type="dxa"/>
            <w:vMerge/>
            <w:tcBorders>
              <w:left w:val="single" w:sz="4" w:space="0" w:color="auto"/>
              <w:right w:val="single" w:sz="4" w:space="0" w:color="auto"/>
            </w:tcBorders>
            <w:vAlign w:val="center"/>
          </w:tcPr>
          <w:p w14:paraId="16240FCC" w14:textId="77777777" w:rsidR="0089733D" w:rsidRDefault="0089733D">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07EB31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17AA4D9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7B7006A0"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提高昌吉市营商环境质量</w:t>
            </w:r>
          </w:p>
        </w:tc>
        <w:tc>
          <w:tcPr>
            <w:tcW w:w="627" w:type="dxa"/>
            <w:tcBorders>
              <w:top w:val="nil"/>
              <w:left w:val="nil"/>
              <w:bottom w:val="single" w:sz="4" w:space="0" w:color="auto"/>
              <w:right w:val="single" w:sz="4" w:space="0" w:color="auto"/>
            </w:tcBorders>
            <w:vAlign w:val="center"/>
          </w:tcPr>
          <w:p w14:paraId="13BB333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FA92D7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728" w:type="dxa"/>
            <w:tcBorders>
              <w:top w:val="nil"/>
              <w:left w:val="nil"/>
              <w:bottom w:val="single" w:sz="4" w:space="0" w:color="auto"/>
              <w:right w:val="single" w:sz="4" w:space="0" w:color="auto"/>
            </w:tcBorders>
            <w:vAlign w:val="center"/>
          </w:tcPr>
          <w:p w14:paraId="6842B9B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62DBD99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736E7C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06644B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6E66D34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9C450D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720" w:type="dxa"/>
            <w:tcBorders>
              <w:top w:val="nil"/>
              <w:left w:val="nil"/>
              <w:bottom w:val="single" w:sz="4" w:space="0" w:color="auto"/>
              <w:right w:val="single" w:sz="4" w:space="0" w:color="auto"/>
            </w:tcBorders>
            <w:vAlign w:val="center"/>
          </w:tcPr>
          <w:p w14:paraId="7B5E2EA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6731BCAC" w14:textId="77777777" w:rsidR="0089733D" w:rsidRDefault="0089733D">
            <w:pPr>
              <w:widowControl/>
              <w:jc w:val="center"/>
              <w:rPr>
                <w:rFonts w:ascii="宋体" w:eastAsia="宋体" w:hAnsi="宋体" w:cs="宋体" w:hint="eastAsia"/>
                <w:color w:val="000000"/>
                <w:sz w:val="18"/>
                <w:szCs w:val="18"/>
              </w:rPr>
            </w:pPr>
          </w:p>
        </w:tc>
      </w:tr>
      <w:tr w:rsidR="0089733D" w14:paraId="1B1C884A" w14:textId="77777777">
        <w:trPr>
          <w:trHeight w:val="800"/>
        </w:trPr>
        <w:tc>
          <w:tcPr>
            <w:tcW w:w="709" w:type="dxa"/>
            <w:vMerge/>
            <w:tcBorders>
              <w:left w:val="single" w:sz="4" w:space="0" w:color="auto"/>
              <w:bottom w:val="single" w:sz="4" w:space="0" w:color="auto"/>
              <w:right w:val="single" w:sz="4" w:space="0" w:color="auto"/>
            </w:tcBorders>
            <w:vAlign w:val="center"/>
          </w:tcPr>
          <w:p w14:paraId="3AF5818F" w14:textId="77777777" w:rsidR="0089733D" w:rsidRDefault="0089733D">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778221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56C0AFB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3921AD90"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机关干部满意度</w:t>
            </w:r>
          </w:p>
        </w:tc>
        <w:tc>
          <w:tcPr>
            <w:tcW w:w="627" w:type="dxa"/>
            <w:tcBorders>
              <w:top w:val="nil"/>
              <w:left w:val="nil"/>
              <w:bottom w:val="single" w:sz="4" w:space="0" w:color="auto"/>
              <w:right w:val="single" w:sz="4" w:space="0" w:color="auto"/>
            </w:tcBorders>
            <w:vAlign w:val="center"/>
          </w:tcPr>
          <w:p w14:paraId="5C0C3BF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C66281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61D93C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7BB692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w:t>
            </w:r>
          </w:p>
        </w:tc>
        <w:tc>
          <w:tcPr>
            <w:tcW w:w="791" w:type="dxa"/>
            <w:tcBorders>
              <w:top w:val="nil"/>
              <w:left w:val="nil"/>
              <w:bottom w:val="single" w:sz="4" w:space="0" w:color="auto"/>
              <w:right w:val="single" w:sz="4" w:space="0" w:color="auto"/>
            </w:tcBorders>
            <w:vAlign w:val="center"/>
          </w:tcPr>
          <w:p w14:paraId="7BBDBC8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38F7870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B04D41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34A46E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720" w:type="dxa"/>
            <w:tcBorders>
              <w:top w:val="nil"/>
              <w:left w:val="nil"/>
              <w:bottom w:val="single" w:sz="4" w:space="0" w:color="auto"/>
              <w:right w:val="single" w:sz="4" w:space="0" w:color="auto"/>
            </w:tcBorders>
            <w:vAlign w:val="center"/>
          </w:tcPr>
          <w:p w14:paraId="639015F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29A7881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年初预算指标设置不合理，满意度应设置为100%。</w:t>
            </w:r>
          </w:p>
        </w:tc>
      </w:tr>
      <w:tr w:rsidR="0089733D" w14:paraId="2081EAB6"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0A53F9F"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4E868E34"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B0A39C2" w14:textId="77777777" w:rsidR="0089733D" w:rsidRDefault="0089733D">
            <w:pPr>
              <w:widowControl/>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2568B49" w14:textId="77777777" w:rsidR="0089733D" w:rsidRDefault="0089733D">
            <w:pPr>
              <w:widowControl/>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D2A581E" w14:textId="77777777" w:rsidR="0089733D" w:rsidRDefault="0089733D">
            <w:pPr>
              <w:widowControl/>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C83669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82.34分</w:t>
            </w:r>
          </w:p>
        </w:tc>
        <w:tc>
          <w:tcPr>
            <w:tcW w:w="741" w:type="dxa"/>
            <w:tcBorders>
              <w:top w:val="single" w:sz="4" w:space="0" w:color="auto"/>
              <w:left w:val="nil"/>
              <w:bottom w:val="single" w:sz="4" w:space="0" w:color="auto"/>
              <w:right w:val="single" w:sz="4" w:space="0" w:color="auto"/>
            </w:tcBorders>
            <w:vAlign w:val="center"/>
          </w:tcPr>
          <w:p w14:paraId="38048EA5" w14:textId="77777777" w:rsidR="0089733D" w:rsidRDefault="0089733D">
            <w:pPr>
              <w:widowControl/>
              <w:jc w:val="left"/>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1E12237" w14:textId="77777777" w:rsidR="0089733D" w:rsidRDefault="0089733D">
            <w:pPr>
              <w:widowControl/>
              <w:jc w:val="left"/>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4EA5C64" w14:textId="77777777" w:rsidR="0089733D" w:rsidRDefault="0089733D">
            <w:pPr>
              <w:widowControl/>
              <w:jc w:val="left"/>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DE73BF3" w14:textId="77777777" w:rsidR="0089733D" w:rsidRDefault="0089733D">
            <w:pPr>
              <w:widowControl/>
              <w:jc w:val="left"/>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AF3A806" w14:textId="77777777" w:rsidR="0089733D" w:rsidRDefault="0089733D">
            <w:pPr>
              <w:widowControl/>
              <w:jc w:val="left"/>
              <w:rPr>
                <w:rFonts w:ascii="宋体" w:eastAsia="宋体" w:hAnsi="宋体" w:cs="宋体" w:hint="eastAsia"/>
                <w:color w:val="000000"/>
                <w:sz w:val="18"/>
                <w:szCs w:val="18"/>
              </w:rPr>
            </w:pPr>
          </w:p>
        </w:tc>
      </w:tr>
    </w:tbl>
    <w:p w14:paraId="33161DC3" w14:textId="77777777" w:rsidR="0089733D" w:rsidRDefault="0082786D">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72808CEA" w14:textId="77777777" w:rsidR="0089733D" w:rsidRDefault="0082786D">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1195"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9733D" w14:paraId="7B035DEC"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8AAED5C"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060C21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电子政务网络设备维护</w:t>
            </w:r>
          </w:p>
        </w:tc>
      </w:tr>
      <w:tr w:rsidR="0089733D" w14:paraId="64A9B709"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B3717F3"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1B9EB0C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昌吉市人民政府办公室</w:t>
            </w:r>
          </w:p>
        </w:tc>
        <w:tc>
          <w:tcPr>
            <w:tcW w:w="1428" w:type="dxa"/>
            <w:gridSpan w:val="2"/>
            <w:tcBorders>
              <w:top w:val="single" w:sz="4" w:space="0" w:color="auto"/>
              <w:left w:val="nil"/>
              <w:bottom w:val="single" w:sz="4" w:space="0" w:color="auto"/>
              <w:right w:val="single" w:sz="4" w:space="0" w:color="auto"/>
            </w:tcBorders>
            <w:vAlign w:val="center"/>
          </w:tcPr>
          <w:p w14:paraId="31F1750D"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17243FA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昌吉市人民政府办公室</w:t>
            </w:r>
          </w:p>
        </w:tc>
      </w:tr>
      <w:tr w:rsidR="0089733D" w14:paraId="1ABE62AA"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DDFD346"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6EB8F9B2" w14:textId="77777777" w:rsidR="0089733D" w:rsidRDefault="0089733D">
            <w:pPr>
              <w:widowControl/>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95016A0"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2080E6CC"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0C22DE74"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30BCC06A"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542E65CB"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1303FAEF"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89733D" w14:paraId="74580AA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4DBE44F" w14:textId="77777777" w:rsidR="0089733D" w:rsidRDefault="0089733D">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2D2684A"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6CF7C48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33.00</w:t>
            </w:r>
          </w:p>
        </w:tc>
        <w:tc>
          <w:tcPr>
            <w:tcW w:w="1968" w:type="dxa"/>
            <w:gridSpan w:val="3"/>
            <w:tcBorders>
              <w:top w:val="single" w:sz="4" w:space="0" w:color="auto"/>
              <w:left w:val="nil"/>
              <w:bottom w:val="single" w:sz="4" w:space="0" w:color="auto"/>
              <w:right w:val="single" w:sz="4" w:space="0" w:color="auto"/>
            </w:tcBorders>
            <w:vAlign w:val="center"/>
          </w:tcPr>
          <w:p w14:paraId="783C8E7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33.00</w:t>
            </w:r>
          </w:p>
        </w:tc>
        <w:tc>
          <w:tcPr>
            <w:tcW w:w="1428" w:type="dxa"/>
            <w:gridSpan w:val="2"/>
            <w:tcBorders>
              <w:top w:val="single" w:sz="4" w:space="0" w:color="auto"/>
              <w:left w:val="nil"/>
              <w:bottom w:val="single" w:sz="4" w:space="0" w:color="auto"/>
              <w:right w:val="single" w:sz="4" w:space="0" w:color="auto"/>
            </w:tcBorders>
            <w:vAlign w:val="center"/>
          </w:tcPr>
          <w:p w14:paraId="463185D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33.00</w:t>
            </w:r>
          </w:p>
        </w:tc>
        <w:tc>
          <w:tcPr>
            <w:tcW w:w="1372" w:type="dxa"/>
            <w:gridSpan w:val="2"/>
            <w:tcBorders>
              <w:top w:val="nil"/>
              <w:left w:val="nil"/>
              <w:bottom w:val="single" w:sz="4" w:space="0" w:color="auto"/>
              <w:right w:val="single" w:sz="4" w:space="0" w:color="auto"/>
            </w:tcBorders>
            <w:vAlign w:val="center"/>
          </w:tcPr>
          <w:p w14:paraId="74E8DF5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4CC58E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E7B898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9733D" w14:paraId="7D13918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09DD094" w14:textId="77777777" w:rsidR="0089733D" w:rsidRDefault="0089733D">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157C037"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4E75E0F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33.00</w:t>
            </w:r>
          </w:p>
        </w:tc>
        <w:tc>
          <w:tcPr>
            <w:tcW w:w="1968" w:type="dxa"/>
            <w:gridSpan w:val="3"/>
            <w:tcBorders>
              <w:top w:val="single" w:sz="4" w:space="0" w:color="auto"/>
              <w:left w:val="nil"/>
              <w:bottom w:val="single" w:sz="4" w:space="0" w:color="auto"/>
              <w:right w:val="single" w:sz="4" w:space="0" w:color="auto"/>
            </w:tcBorders>
            <w:vAlign w:val="center"/>
          </w:tcPr>
          <w:p w14:paraId="1B44154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33.00</w:t>
            </w:r>
          </w:p>
        </w:tc>
        <w:tc>
          <w:tcPr>
            <w:tcW w:w="1428" w:type="dxa"/>
            <w:gridSpan w:val="2"/>
            <w:tcBorders>
              <w:top w:val="single" w:sz="4" w:space="0" w:color="auto"/>
              <w:left w:val="nil"/>
              <w:bottom w:val="single" w:sz="4" w:space="0" w:color="auto"/>
              <w:right w:val="single" w:sz="4" w:space="0" w:color="auto"/>
            </w:tcBorders>
            <w:vAlign w:val="center"/>
          </w:tcPr>
          <w:p w14:paraId="1DF0614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33.00</w:t>
            </w:r>
          </w:p>
        </w:tc>
        <w:tc>
          <w:tcPr>
            <w:tcW w:w="1372" w:type="dxa"/>
            <w:gridSpan w:val="2"/>
            <w:tcBorders>
              <w:top w:val="nil"/>
              <w:left w:val="nil"/>
              <w:bottom w:val="single" w:sz="4" w:space="0" w:color="auto"/>
              <w:right w:val="single" w:sz="4" w:space="0" w:color="auto"/>
            </w:tcBorders>
            <w:vAlign w:val="center"/>
          </w:tcPr>
          <w:p w14:paraId="29D1255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791F25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50BB46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9733D" w14:paraId="6F16BE9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2C1D867" w14:textId="77777777" w:rsidR="0089733D" w:rsidRDefault="0089733D">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197DFD5"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0A729DF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A22A6F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E6BCE8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8DE325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F3DD04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16D099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9733D" w14:paraId="25E47A58"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69AE95E"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FF7A9AC"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2B34DBE4"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89733D" w14:paraId="19DE4F96"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9364481" w14:textId="77777777" w:rsidR="0089733D" w:rsidRDefault="0089733D">
            <w:pPr>
              <w:widowControl/>
              <w:jc w:val="left"/>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1EEEE1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本项目资金共需33万元。主要用于政务外网维护、政府网站后台发布系统维护、政府网站安全信息系统维护、电子大屏、消防系统的维护维修。实现政务网络畅通，提高政务工作效率。</w:t>
            </w:r>
          </w:p>
        </w:tc>
        <w:tc>
          <w:tcPr>
            <w:tcW w:w="5716" w:type="dxa"/>
            <w:gridSpan w:val="8"/>
            <w:tcBorders>
              <w:top w:val="single" w:sz="4" w:space="0" w:color="auto"/>
              <w:left w:val="nil"/>
              <w:bottom w:val="single" w:sz="4" w:space="0" w:color="auto"/>
              <w:right w:val="single" w:sz="4" w:space="0" w:color="auto"/>
            </w:tcBorders>
            <w:vAlign w:val="center"/>
          </w:tcPr>
          <w:p w14:paraId="0630D16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截至2024年12月31日，该项目实际完成33万元资金支付。完成政务外网维护、政府网站后台发布系统维护、政府网站安全信息系统维护、电子大屏、消防系统的维护维修。实现政务网络畅通，提高政务工作效率。外</w:t>
            </w:r>
            <w:proofErr w:type="gramStart"/>
            <w:r>
              <w:rPr>
                <w:rFonts w:ascii="宋体" w:eastAsia="宋体" w:hAnsi="宋体" w:cs="宋体" w:hint="eastAsia"/>
                <w:color w:val="000000"/>
                <w:sz w:val="18"/>
                <w:szCs w:val="18"/>
              </w:rPr>
              <w:t>网维护</w:t>
            </w:r>
            <w:proofErr w:type="gramEnd"/>
            <w:r>
              <w:rPr>
                <w:rFonts w:ascii="宋体" w:eastAsia="宋体" w:hAnsi="宋体" w:cs="宋体" w:hint="eastAsia"/>
                <w:color w:val="000000"/>
                <w:sz w:val="18"/>
                <w:szCs w:val="18"/>
              </w:rPr>
              <w:t>次数1次，政府网站后台系统维护的次数1次，网站信息检测的次数1次，接入交换机的台数7台，电子大屏维护的次数1次，机房消防系统维护的次数1次。通过该项目的实施，提升了政务工作效率，促进了电子政务工作的有效开展。</w:t>
            </w:r>
          </w:p>
        </w:tc>
      </w:tr>
      <w:tr w:rsidR="0089733D" w14:paraId="68762BEF" w14:textId="77777777">
        <w:trPr>
          <w:trHeight w:val="820"/>
        </w:trPr>
        <w:tc>
          <w:tcPr>
            <w:tcW w:w="709" w:type="dxa"/>
            <w:tcBorders>
              <w:top w:val="nil"/>
              <w:left w:val="single" w:sz="4" w:space="0" w:color="auto"/>
              <w:bottom w:val="single" w:sz="4" w:space="0" w:color="auto"/>
              <w:right w:val="single" w:sz="4" w:space="0" w:color="auto"/>
            </w:tcBorders>
            <w:vAlign w:val="center"/>
          </w:tcPr>
          <w:p w14:paraId="009FE7F1" w14:textId="77777777" w:rsidR="0089733D" w:rsidRDefault="0089733D">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191AFBE"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1D0FBF6E"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002F8ECF"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3B863AA2"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2784271E"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13DD744E"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31C395F9"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375D4FCB"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11CAEC86"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30E098FD"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3359E040" w14:textId="77777777" w:rsidR="0089733D" w:rsidRDefault="0082786D">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720" w:type="dxa"/>
            <w:tcBorders>
              <w:top w:val="nil"/>
              <w:left w:val="nil"/>
              <w:bottom w:val="single" w:sz="4" w:space="0" w:color="auto"/>
              <w:right w:val="single" w:sz="4" w:space="0" w:color="auto"/>
            </w:tcBorders>
            <w:vAlign w:val="center"/>
          </w:tcPr>
          <w:p w14:paraId="19FCD5E3"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13A628C1"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89733D" w14:paraId="42C1E039" w14:textId="77777777">
        <w:trPr>
          <w:trHeight w:val="800"/>
        </w:trPr>
        <w:tc>
          <w:tcPr>
            <w:tcW w:w="709" w:type="dxa"/>
            <w:vMerge w:val="restart"/>
            <w:tcBorders>
              <w:top w:val="nil"/>
              <w:left w:val="single" w:sz="4" w:space="0" w:color="auto"/>
              <w:right w:val="single" w:sz="4" w:space="0" w:color="auto"/>
            </w:tcBorders>
            <w:vAlign w:val="center"/>
          </w:tcPr>
          <w:p w14:paraId="18805607"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年度绩效指标完成情况</w:t>
            </w:r>
          </w:p>
        </w:tc>
        <w:tc>
          <w:tcPr>
            <w:tcW w:w="709" w:type="dxa"/>
            <w:vMerge w:val="restart"/>
            <w:tcBorders>
              <w:top w:val="nil"/>
              <w:left w:val="nil"/>
              <w:right w:val="single" w:sz="4" w:space="0" w:color="auto"/>
            </w:tcBorders>
            <w:vAlign w:val="center"/>
          </w:tcPr>
          <w:p w14:paraId="0E711B1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2429255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59892D60" w14:textId="77777777" w:rsidR="0089733D" w:rsidRDefault="0082786D">
            <w:pPr>
              <w:widowControl/>
              <w:jc w:val="left"/>
              <w:rPr>
                <w:rFonts w:ascii="等线" w:eastAsia="等线" w:hAnsi="等线" w:cs="Times New Roman" w:hint="eastAsia"/>
                <w:color w:val="000000"/>
                <w:kern w:val="2"/>
                <w:sz w:val="18"/>
                <w:szCs w:val="18"/>
              </w:rPr>
            </w:pPr>
            <w:r>
              <w:rPr>
                <w:rFonts w:ascii="等线" w:eastAsia="等线" w:hAnsi="等线" w:cs="Times New Roman" w:hint="eastAsia"/>
                <w:color w:val="000000"/>
                <w:kern w:val="2"/>
                <w:sz w:val="18"/>
                <w:szCs w:val="18"/>
              </w:rPr>
              <w:t>外</w:t>
            </w:r>
            <w:proofErr w:type="gramStart"/>
            <w:r>
              <w:rPr>
                <w:rFonts w:ascii="等线" w:eastAsia="等线" w:hAnsi="等线" w:cs="Times New Roman" w:hint="eastAsia"/>
                <w:color w:val="000000"/>
                <w:kern w:val="2"/>
                <w:sz w:val="18"/>
                <w:szCs w:val="18"/>
              </w:rPr>
              <w:t>网维护</w:t>
            </w:r>
            <w:proofErr w:type="gramEnd"/>
            <w:r>
              <w:rPr>
                <w:rFonts w:ascii="等线" w:eastAsia="等线" w:hAnsi="等线" w:cs="Times New Roman" w:hint="eastAsia"/>
                <w:color w:val="000000"/>
                <w:kern w:val="2"/>
                <w:sz w:val="18"/>
                <w:szCs w:val="18"/>
              </w:rPr>
              <w:t>次数</w:t>
            </w:r>
          </w:p>
        </w:tc>
        <w:tc>
          <w:tcPr>
            <w:tcW w:w="627" w:type="dxa"/>
            <w:tcBorders>
              <w:top w:val="nil"/>
              <w:left w:val="nil"/>
              <w:bottom w:val="single" w:sz="4" w:space="0" w:color="auto"/>
              <w:right w:val="single" w:sz="4" w:space="0" w:color="auto"/>
            </w:tcBorders>
            <w:vAlign w:val="center"/>
          </w:tcPr>
          <w:p w14:paraId="7E9EA85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27AE1EF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&gt;=1次</w:t>
            </w:r>
          </w:p>
        </w:tc>
        <w:tc>
          <w:tcPr>
            <w:tcW w:w="728" w:type="dxa"/>
            <w:tcBorders>
              <w:top w:val="nil"/>
              <w:left w:val="nil"/>
              <w:bottom w:val="single" w:sz="4" w:space="0" w:color="auto"/>
              <w:right w:val="single" w:sz="4" w:space="0" w:color="auto"/>
            </w:tcBorders>
            <w:vAlign w:val="center"/>
          </w:tcPr>
          <w:p w14:paraId="5DE6336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637" w:type="dxa"/>
            <w:tcBorders>
              <w:top w:val="nil"/>
              <w:left w:val="nil"/>
              <w:bottom w:val="single" w:sz="4" w:space="0" w:color="auto"/>
              <w:right w:val="single" w:sz="4" w:space="0" w:color="auto"/>
            </w:tcBorders>
            <w:vAlign w:val="center"/>
          </w:tcPr>
          <w:p w14:paraId="634F028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9210ED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3444575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CD714F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24B632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4128985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D68A655" w14:textId="77777777" w:rsidR="0089733D" w:rsidRDefault="0089733D">
            <w:pPr>
              <w:widowControl/>
              <w:jc w:val="center"/>
              <w:rPr>
                <w:rFonts w:ascii="等线" w:eastAsia="等线" w:hAnsi="等线" w:cs="Times New Roman" w:hint="eastAsia"/>
                <w:color w:val="000000"/>
                <w:kern w:val="2"/>
                <w:sz w:val="18"/>
                <w:szCs w:val="18"/>
              </w:rPr>
            </w:pPr>
          </w:p>
        </w:tc>
      </w:tr>
      <w:tr w:rsidR="0089733D" w14:paraId="4D0B345D" w14:textId="77777777">
        <w:trPr>
          <w:trHeight w:val="800"/>
        </w:trPr>
        <w:tc>
          <w:tcPr>
            <w:tcW w:w="709" w:type="dxa"/>
            <w:vMerge/>
            <w:tcBorders>
              <w:left w:val="single" w:sz="4" w:space="0" w:color="auto"/>
              <w:right w:val="single" w:sz="4" w:space="0" w:color="auto"/>
            </w:tcBorders>
            <w:vAlign w:val="center"/>
          </w:tcPr>
          <w:p w14:paraId="22C3C047"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AB427E7"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C6BA70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48F396C7"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政府网站后台系统维护的次数</w:t>
            </w:r>
          </w:p>
        </w:tc>
        <w:tc>
          <w:tcPr>
            <w:tcW w:w="627" w:type="dxa"/>
            <w:tcBorders>
              <w:top w:val="nil"/>
              <w:left w:val="nil"/>
              <w:bottom w:val="single" w:sz="4" w:space="0" w:color="auto"/>
              <w:right w:val="single" w:sz="4" w:space="0" w:color="auto"/>
            </w:tcBorders>
            <w:vAlign w:val="center"/>
          </w:tcPr>
          <w:p w14:paraId="43EC250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5555B4D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&gt;=1次</w:t>
            </w:r>
          </w:p>
        </w:tc>
        <w:tc>
          <w:tcPr>
            <w:tcW w:w="728" w:type="dxa"/>
            <w:tcBorders>
              <w:top w:val="nil"/>
              <w:left w:val="nil"/>
              <w:bottom w:val="single" w:sz="4" w:space="0" w:color="auto"/>
              <w:right w:val="single" w:sz="4" w:space="0" w:color="auto"/>
            </w:tcBorders>
            <w:vAlign w:val="center"/>
          </w:tcPr>
          <w:p w14:paraId="54069B0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637" w:type="dxa"/>
            <w:tcBorders>
              <w:top w:val="nil"/>
              <w:left w:val="nil"/>
              <w:bottom w:val="single" w:sz="4" w:space="0" w:color="auto"/>
              <w:right w:val="single" w:sz="4" w:space="0" w:color="auto"/>
            </w:tcBorders>
            <w:vAlign w:val="center"/>
          </w:tcPr>
          <w:p w14:paraId="1C75507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9D2D5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37E228D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A45BB0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026316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3442E98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606C6F4" w14:textId="77777777" w:rsidR="0089733D" w:rsidRDefault="0089733D">
            <w:pPr>
              <w:widowControl/>
              <w:jc w:val="center"/>
              <w:rPr>
                <w:rFonts w:ascii="宋体" w:eastAsia="宋体" w:hAnsi="宋体" w:cs="宋体" w:hint="eastAsia"/>
                <w:color w:val="000000"/>
                <w:sz w:val="18"/>
                <w:szCs w:val="18"/>
              </w:rPr>
            </w:pPr>
          </w:p>
        </w:tc>
      </w:tr>
      <w:tr w:rsidR="0089733D" w14:paraId="7CD672CB" w14:textId="77777777">
        <w:trPr>
          <w:trHeight w:val="800"/>
        </w:trPr>
        <w:tc>
          <w:tcPr>
            <w:tcW w:w="709" w:type="dxa"/>
            <w:vMerge/>
            <w:tcBorders>
              <w:left w:val="single" w:sz="4" w:space="0" w:color="auto"/>
              <w:right w:val="single" w:sz="4" w:space="0" w:color="auto"/>
            </w:tcBorders>
            <w:vAlign w:val="center"/>
          </w:tcPr>
          <w:p w14:paraId="41E4B6B1"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E417525"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0380C4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713B8868"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网站信息检测的次数</w:t>
            </w:r>
          </w:p>
        </w:tc>
        <w:tc>
          <w:tcPr>
            <w:tcW w:w="627" w:type="dxa"/>
            <w:tcBorders>
              <w:top w:val="nil"/>
              <w:left w:val="nil"/>
              <w:bottom w:val="single" w:sz="4" w:space="0" w:color="auto"/>
              <w:right w:val="single" w:sz="4" w:space="0" w:color="auto"/>
            </w:tcBorders>
            <w:vAlign w:val="center"/>
          </w:tcPr>
          <w:p w14:paraId="13ECF9B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0534A5B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&gt;=1次</w:t>
            </w:r>
          </w:p>
        </w:tc>
        <w:tc>
          <w:tcPr>
            <w:tcW w:w="728" w:type="dxa"/>
            <w:tcBorders>
              <w:top w:val="nil"/>
              <w:left w:val="nil"/>
              <w:bottom w:val="single" w:sz="4" w:space="0" w:color="auto"/>
              <w:right w:val="single" w:sz="4" w:space="0" w:color="auto"/>
            </w:tcBorders>
            <w:vAlign w:val="center"/>
          </w:tcPr>
          <w:p w14:paraId="4FC72FB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637" w:type="dxa"/>
            <w:tcBorders>
              <w:top w:val="nil"/>
              <w:left w:val="nil"/>
              <w:bottom w:val="single" w:sz="4" w:space="0" w:color="auto"/>
              <w:right w:val="single" w:sz="4" w:space="0" w:color="auto"/>
            </w:tcBorders>
            <w:vAlign w:val="center"/>
          </w:tcPr>
          <w:p w14:paraId="277E09B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948B9C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660CF05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96E52D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86DC6C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666F4F4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7413D38" w14:textId="77777777" w:rsidR="0089733D" w:rsidRDefault="0089733D">
            <w:pPr>
              <w:widowControl/>
              <w:jc w:val="center"/>
              <w:rPr>
                <w:rFonts w:ascii="宋体" w:eastAsia="宋体" w:hAnsi="宋体" w:cs="宋体" w:hint="eastAsia"/>
                <w:color w:val="000000"/>
                <w:sz w:val="18"/>
                <w:szCs w:val="18"/>
              </w:rPr>
            </w:pPr>
          </w:p>
        </w:tc>
      </w:tr>
      <w:tr w:rsidR="0089733D" w14:paraId="21FDC0E8" w14:textId="77777777">
        <w:trPr>
          <w:trHeight w:val="800"/>
        </w:trPr>
        <w:tc>
          <w:tcPr>
            <w:tcW w:w="709" w:type="dxa"/>
            <w:vMerge/>
            <w:tcBorders>
              <w:left w:val="single" w:sz="4" w:space="0" w:color="auto"/>
              <w:right w:val="single" w:sz="4" w:space="0" w:color="auto"/>
            </w:tcBorders>
            <w:vAlign w:val="center"/>
          </w:tcPr>
          <w:p w14:paraId="49FED3B3"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00C60E7"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5EE66D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25EB4528"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接入交换机的台数</w:t>
            </w:r>
          </w:p>
        </w:tc>
        <w:tc>
          <w:tcPr>
            <w:tcW w:w="627" w:type="dxa"/>
            <w:tcBorders>
              <w:top w:val="nil"/>
              <w:left w:val="nil"/>
              <w:bottom w:val="single" w:sz="4" w:space="0" w:color="auto"/>
              <w:right w:val="single" w:sz="4" w:space="0" w:color="auto"/>
            </w:tcBorders>
            <w:vAlign w:val="center"/>
          </w:tcPr>
          <w:p w14:paraId="4DC8D23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2C357B2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&gt;=7台</w:t>
            </w:r>
          </w:p>
        </w:tc>
        <w:tc>
          <w:tcPr>
            <w:tcW w:w="728" w:type="dxa"/>
            <w:tcBorders>
              <w:top w:val="nil"/>
              <w:left w:val="nil"/>
              <w:bottom w:val="single" w:sz="4" w:space="0" w:color="auto"/>
              <w:right w:val="single" w:sz="4" w:space="0" w:color="auto"/>
            </w:tcBorders>
            <w:vAlign w:val="center"/>
          </w:tcPr>
          <w:p w14:paraId="1AC21B4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=7台</w:t>
            </w:r>
          </w:p>
        </w:tc>
        <w:tc>
          <w:tcPr>
            <w:tcW w:w="637" w:type="dxa"/>
            <w:tcBorders>
              <w:top w:val="nil"/>
              <w:left w:val="nil"/>
              <w:bottom w:val="single" w:sz="4" w:space="0" w:color="auto"/>
              <w:right w:val="single" w:sz="4" w:space="0" w:color="auto"/>
            </w:tcBorders>
            <w:vAlign w:val="center"/>
          </w:tcPr>
          <w:p w14:paraId="239C33C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A7C193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45E103D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45E12C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803E9F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193351A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0CFE129" w14:textId="77777777" w:rsidR="0089733D" w:rsidRDefault="0089733D">
            <w:pPr>
              <w:widowControl/>
              <w:jc w:val="center"/>
              <w:rPr>
                <w:rFonts w:ascii="宋体" w:eastAsia="宋体" w:hAnsi="宋体" w:cs="宋体" w:hint="eastAsia"/>
                <w:color w:val="000000"/>
                <w:sz w:val="18"/>
                <w:szCs w:val="18"/>
              </w:rPr>
            </w:pPr>
          </w:p>
        </w:tc>
      </w:tr>
      <w:tr w:rsidR="0089733D" w14:paraId="0CEA9873" w14:textId="77777777">
        <w:trPr>
          <w:trHeight w:val="800"/>
        </w:trPr>
        <w:tc>
          <w:tcPr>
            <w:tcW w:w="709" w:type="dxa"/>
            <w:vMerge/>
            <w:tcBorders>
              <w:left w:val="single" w:sz="4" w:space="0" w:color="auto"/>
              <w:right w:val="single" w:sz="4" w:space="0" w:color="auto"/>
            </w:tcBorders>
            <w:vAlign w:val="center"/>
          </w:tcPr>
          <w:p w14:paraId="1EDE440C"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FE549F0"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A52644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35DD43A5"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电子大屏维护的次数</w:t>
            </w:r>
          </w:p>
        </w:tc>
        <w:tc>
          <w:tcPr>
            <w:tcW w:w="627" w:type="dxa"/>
            <w:tcBorders>
              <w:top w:val="nil"/>
              <w:left w:val="nil"/>
              <w:bottom w:val="single" w:sz="4" w:space="0" w:color="auto"/>
              <w:right w:val="single" w:sz="4" w:space="0" w:color="auto"/>
            </w:tcBorders>
            <w:vAlign w:val="center"/>
          </w:tcPr>
          <w:p w14:paraId="0478DA9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2B66E84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&gt;=1次</w:t>
            </w:r>
          </w:p>
        </w:tc>
        <w:tc>
          <w:tcPr>
            <w:tcW w:w="728" w:type="dxa"/>
            <w:tcBorders>
              <w:top w:val="nil"/>
              <w:left w:val="nil"/>
              <w:bottom w:val="single" w:sz="4" w:space="0" w:color="auto"/>
              <w:right w:val="single" w:sz="4" w:space="0" w:color="auto"/>
            </w:tcBorders>
            <w:vAlign w:val="center"/>
          </w:tcPr>
          <w:p w14:paraId="25E9338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637" w:type="dxa"/>
            <w:tcBorders>
              <w:top w:val="nil"/>
              <w:left w:val="nil"/>
              <w:bottom w:val="single" w:sz="4" w:space="0" w:color="auto"/>
              <w:right w:val="single" w:sz="4" w:space="0" w:color="auto"/>
            </w:tcBorders>
            <w:vAlign w:val="center"/>
          </w:tcPr>
          <w:p w14:paraId="7E6A65B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2CCBC4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135FBC7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ACD344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D5BAA5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10A1981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2540904" w14:textId="77777777" w:rsidR="0089733D" w:rsidRDefault="0089733D">
            <w:pPr>
              <w:widowControl/>
              <w:jc w:val="center"/>
              <w:rPr>
                <w:rFonts w:ascii="宋体" w:eastAsia="宋体" w:hAnsi="宋体" w:cs="宋体" w:hint="eastAsia"/>
                <w:color w:val="000000"/>
                <w:sz w:val="18"/>
                <w:szCs w:val="18"/>
              </w:rPr>
            </w:pPr>
          </w:p>
        </w:tc>
      </w:tr>
      <w:tr w:rsidR="0089733D" w14:paraId="5E20429A" w14:textId="77777777">
        <w:trPr>
          <w:trHeight w:val="800"/>
        </w:trPr>
        <w:tc>
          <w:tcPr>
            <w:tcW w:w="709" w:type="dxa"/>
            <w:vMerge/>
            <w:tcBorders>
              <w:left w:val="single" w:sz="4" w:space="0" w:color="auto"/>
              <w:right w:val="single" w:sz="4" w:space="0" w:color="auto"/>
            </w:tcBorders>
            <w:vAlign w:val="center"/>
          </w:tcPr>
          <w:p w14:paraId="1EE73DE2"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83DD33B"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6DD46E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51F5651B"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机房消防系统维护的次数</w:t>
            </w:r>
          </w:p>
        </w:tc>
        <w:tc>
          <w:tcPr>
            <w:tcW w:w="627" w:type="dxa"/>
            <w:tcBorders>
              <w:top w:val="nil"/>
              <w:left w:val="nil"/>
              <w:bottom w:val="single" w:sz="4" w:space="0" w:color="auto"/>
              <w:right w:val="single" w:sz="4" w:space="0" w:color="auto"/>
            </w:tcBorders>
            <w:vAlign w:val="center"/>
          </w:tcPr>
          <w:p w14:paraId="4E34933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51FFF5E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&gt;=1次</w:t>
            </w:r>
          </w:p>
        </w:tc>
        <w:tc>
          <w:tcPr>
            <w:tcW w:w="728" w:type="dxa"/>
            <w:tcBorders>
              <w:top w:val="nil"/>
              <w:left w:val="nil"/>
              <w:bottom w:val="single" w:sz="4" w:space="0" w:color="auto"/>
              <w:right w:val="single" w:sz="4" w:space="0" w:color="auto"/>
            </w:tcBorders>
            <w:vAlign w:val="center"/>
          </w:tcPr>
          <w:p w14:paraId="638A5C3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637" w:type="dxa"/>
            <w:tcBorders>
              <w:top w:val="nil"/>
              <w:left w:val="nil"/>
              <w:bottom w:val="single" w:sz="4" w:space="0" w:color="auto"/>
              <w:right w:val="single" w:sz="4" w:space="0" w:color="auto"/>
            </w:tcBorders>
            <w:vAlign w:val="center"/>
          </w:tcPr>
          <w:p w14:paraId="4E01738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8B9634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6B214EF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7E0175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AECB0A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1541281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FAAFFB2" w14:textId="77777777" w:rsidR="0089733D" w:rsidRDefault="0089733D">
            <w:pPr>
              <w:widowControl/>
              <w:jc w:val="center"/>
              <w:rPr>
                <w:rFonts w:ascii="宋体" w:eastAsia="宋体" w:hAnsi="宋体" w:cs="宋体" w:hint="eastAsia"/>
                <w:color w:val="000000"/>
                <w:sz w:val="18"/>
                <w:szCs w:val="18"/>
              </w:rPr>
            </w:pPr>
          </w:p>
        </w:tc>
      </w:tr>
      <w:tr w:rsidR="0089733D" w14:paraId="165EC4FD" w14:textId="77777777">
        <w:trPr>
          <w:trHeight w:val="800"/>
        </w:trPr>
        <w:tc>
          <w:tcPr>
            <w:tcW w:w="709" w:type="dxa"/>
            <w:vMerge/>
            <w:tcBorders>
              <w:left w:val="single" w:sz="4" w:space="0" w:color="auto"/>
              <w:right w:val="single" w:sz="4" w:space="0" w:color="auto"/>
            </w:tcBorders>
            <w:vAlign w:val="center"/>
          </w:tcPr>
          <w:p w14:paraId="16A8005D"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622B146"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BF79AD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24FB8D09"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资金支出合格率</w:t>
            </w:r>
          </w:p>
        </w:tc>
        <w:tc>
          <w:tcPr>
            <w:tcW w:w="627" w:type="dxa"/>
            <w:tcBorders>
              <w:top w:val="nil"/>
              <w:left w:val="nil"/>
              <w:bottom w:val="single" w:sz="4" w:space="0" w:color="auto"/>
              <w:right w:val="single" w:sz="4" w:space="0" w:color="auto"/>
            </w:tcBorders>
            <w:vAlign w:val="center"/>
          </w:tcPr>
          <w:p w14:paraId="615E59D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7BA8DF6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88F2D8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7D2C6B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C1F6F6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5D013FA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3F3819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FBE95B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4D82082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107FEAC8" w14:textId="77777777" w:rsidR="0089733D" w:rsidRDefault="0089733D">
            <w:pPr>
              <w:widowControl/>
              <w:jc w:val="center"/>
              <w:rPr>
                <w:rFonts w:ascii="宋体" w:eastAsia="宋体" w:hAnsi="宋体" w:cs="宋体" w:hint="eastAsia"/>
                <w:color w:val="000000"/>
                <w:sz w:val="18"/>
                <w:szCs w:val="18"/>
              </w:rPr>
            </w:pPr>
          </w:p>
        </w:tc>
      </w:tr>
      <w:tr w:rsidR="0089733D" w14:paraId="0618DF62" w14:textId="77777777">
        <w:trPr>
          <w:trHeight w:val="800"/>
        </w:trPr>
        <w:tc>
          <w:tcPr>
            <w:tcW w:w="709" w:type="dxa"/>
            <w:vMerge/>
            <w:tcBorders>
              <w:left w:val="single" w:sz="4" w:space="0" w:color="auto"/>
              <w:right w:val="single" w:sz="4" w:space="0" w:color="auto"/>
            </w:tcBorders>
            <w:vAlign w:val="center"/>
          </w:tcPr>
          <w:p w14:paraId="4CB7D894"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3FC8839"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A02C01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6690BDFF"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资金支出及时率</w:t>
            </w:r>
          </w:p>
        </w:tc>
        <w:tc>
          <w:tcPr>
            <w:tcW w:w="627" w:type="dxa"/>
            <w:tcBorders>
              <w:top w:val="nil"/>
              <w:left w:val="nil"/>
              <w:bottom w:val="single" w:sz="4" w:space="0" w:color="auto"/>
              <w:right w:val="single" w:sz="4" w:space="0" w:color="auto"/>
            </w:tcBorders>
            <w:vAlign w:val="center"/>
          </w:tcPr>
          <w:p w14:paraId="59D5D8F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7BF098A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81DF9B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102C03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195082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3D66718C"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E1ED63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00D957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442CA02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F088D12" w14:textId="77777777" w:rsidR="0089733D" w:rsidRDefault="0089733D">
            <w:pPr>
              <w:widowControl/>
              <w:jc w:val="center"/>
              <w:rPr>
                <w:rFonts w:ascii="宋体" w:eastAsia="宋体" w:hAnsi="宋体" w:cs="宋体" w:hint="eastAsia"/>
                <w:color w:val="000000"/>
                <w:sz w:val="18"/>
                <w:szCs w:val="18"/>
              </w:rPr>
            </w:pPr>
          </w:p>
        </w:tc>
      </w:tr>
      <w:tr w:rsidR="0089733D" w14:paraId="7230C34B" w14:textId="77777777">
        <w:trPr>
          <w:trHeight w:val="800"/>
        </w:trPr>
        <w:tc>
          <w:tcPr>
            <w:tcW w:w="709" w:type="dxa"/>
            <w:vMerge/>
            <w:tcBorders>
              <w:left w:val="single" w:sz="4" w:space="0" w:color="auto"/>
              <w:right w:val="single" w:sz="4" w:space="0" w:color="auto"/>
            </w:tcBorders>
            <w:vAlign w:val="center"/>
          </w:tcPr>
          <w:p w14:paraId="033E5F30" w14:textId="77777777" w:rsidR="0089733D" w:rsidRDefault="0089733D">
            <w:pPr>
              <w:widowControl/>
              <w:jc w:val="left"/>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AD66AD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5ECD68A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09341E55"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政府网站服务的费用</w:t>
            </w:r>
          </w:p>
        </w:tc>
        <w:tc>
          <w:tcPr>
            <w:tcW w:w="627" w:type="dxa"/>
            <w:tcBorders>
              <w:top w:val="nil"/>
              <w:left w:val="nil"/>
              <w:bottom w:val="single" w:sz="4" w:space="0" w:color="auto"/>
              <w:right w:val="single" w:sz="4" w:space="0" w:color="auto"/>
            </w:tcBorders>
            <w:vAlign w:val="center"/>
          </w:tcPr>
          <w:p w14:paraId="2F7C675D"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296355F"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&lt;=8万元</w:t>
            </w:r>
          </w:p>
        </w:tc>
        <w:tc>
          <w:tcPr>
            <w:tcW w:w="728" w:type="dxa"/>
            <w:tcBorders>
              <w:top w:val="nil"/>
              <w:left w:val="nil"/>
              <w:bottom w:val="single" w:sz="4" w:space="0" w:color="auto"/>
              <w:right w:val="single" w:sz="4" w:space="0" w:color="auto"/>
            </w:tcBorders>
            <w:vAlign w:val="center"/>
          </w:tcPr>
          <w:p w14:paraId="678A6E80"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=8万元</w:t>
            </w:r>
          </w:p>
        </w:tc>
        <w:tc>
          <w:tcPr>
            <w:tcW w:w="637" w:type="dxa"/>
            <w:tcBorders>
              <w:top w:val="nil"/>
              <w:left w:val="nil"/>
              <w:bottom w:val="single" w:sz="4" w:space="0" w:color="auto"/>
              <w:right w:val="single" w:sz="4" w:space="0" w:color="auto"/>
            </w:tcBorders>
            <w:vAlign w:val="center"/>
          </w:tcPr>
          <w:p w14:paraId="44BE216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D1464C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26A0F04"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9CECA3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D2FAD6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591C9FC3"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3A29D72E" w14:textId="77777777" w:rsidR="0089733D" w:rsidRDefault="0089733D">
            <w:pPr>
              <w:widowControl/>
              <w:jc w:val="center"/>
              <w:rPr>
                <w:rFonts w:ascii="宋体" w:eastAsia="宋体" w:hAnsi="宋体" w:cs="宋体" w:hint="eastAsia"/>
                <w:color w:val="000000"/>
                <w:sz w:val="18"/>
                <w:szCs w:val="18"/>
              </w:rPr>
            </w:pPr>
          </w:p>
        </w:tc>
      </w:tr>
      <w:tr w:rsidR="0089733D" w14:paraId="27D3B272" w14:textId="77777777">
        <w:trPr>
          <w:trHeight w:val="800"/>
        </w:trPr>
        <w:tc>
          <w:tcPr>
            <w:tcW w:w="709" w:type="dxa"/>
            <w:vMerge/>
            <w:tcBorders>
              <w:left w:val="single" w:sz="4" w:space="0" w:color="auto"/>
              <w:right w:val="single" w:sz="4" w:space="0" w:color="auto"/>
            </w:tcBorders>
            <w:vAlign w:val="center"/>
          </w:tcPr>
          <w:p w14:paraId="53C10E4E" w14:textId="77777777" w:rsidR="0089733D" w:rsidRDefault="0089733D">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04E9C21" w14:textId="77777777" w:rsidR="0089733D" w:rsidRDefault="0089733D">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2C87701"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6F8A331C"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其他电子政务网络维护的费用</w:t>
            </w:r>
          </w:p>
        </w:tc>
        <w:tc>
          <w:tcPr>
            <w:tcW w:w="627" w:type="dxa"/>
            <w:tcBorders>
              <w:top w:val="nil"/>
              <w:left w:val="nil"/>
              <w:bottom w:val="single" w:sz="4" w:space="0" w:color="auto"/>
              <w:right w:val="single" w:sz="4" w:space="0" w:color="auto"/>
            </w:tcBorders>
            <w:vAlign w:val="center"/>
          </w:tcPr>
          <w:p w14:paraId="23D79988"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129C0A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&lt;=25万元</w:t>
            </w:r>
          </w:p>
        </w:tc>
        <w:tc>
          <w:tcPr>
            <w:tcW w:w="728" w:type="dxa"/>
            <w:tcBorders>
              <w:top w:val="nil"/>
              <w:left w:val="nil"/>
              <w:bottom w:val="single" w:sz="4" w:space="0" w:color="auto"/>
              <w:right w:val="single" w:sz="4" w:space="0" w:color="auto"/>
            </w:tcBorders>
            <w:vAlign w:val="center"/>
          </w:tcPr>
          <w:p w14:paraId="59D0ED7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=25万元</w:t>
            </w:r>
          </w:p>
        </w:tc>
        <w:tc>
          <w:tcPr>
            <w:tcW w:w="637" w:type="dxa"/>
            <w:tcBorders>
              <w:top w:val="nil"/>
              <w:left w:val="nil"/>
              <w:bottom w:val="single" w:sz="4" w:space="0" w:color="auto"/>
              <w:right w:val="single" w:sz="4" w:space="0" w:color="auto"/>
            </w:tcBorders>
            <w:vAlign w:val="center"/>
          </w:tcPr>
          <w:p w14:paraId="3F32881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09B5AA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2F1AE6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CBBA6C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5FA6E4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336533A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4C7B0DF8" w14:textId="77777777" w:rsidR="0089733D" w:rsidRDefault="0089733D">
            <w:pPr>
              <w:widowControl/>
              <w:jc w:val="center"/>
              <w:rPr>
                <w:rFonts w:ascii="宋体" w:eastAsia="宋体" w:hAnsi="宋体" w:cs="宋体" w:hint="eastAsia"/>
                <w:color w:val="000000"/>
                <w:sz w:val="18"/>
                <w:szCs w:val="18"/>
              </w:rPr>
            </w:pPr>
          </w:p>
        </w:tc>
      </w:tr>
      <w:tr w:rsidR="0089733D" w14:paraId="1DCAF031" w14:textId="77777777">
        <w:trPr>
          <w:trHeight w:val="800"/>
        </w:trPr>
        <w:tc>
          <w:tcPr>
            <w:tcW w:w="709" w:type="dxa"/>
            <w:vMerge/>
            <w:tcBorders>
              <w:left w:val="single" w:sz="4" w:space="0" w:color="auto"/>
              <w:bottom w:val="single" w:sz="4" w:space="0" w:color="auto"/>
              <w:right w:val="single" w:sz="4" w:space="0" w:color="auto"/>
            </w:tcBorders>
            <w:vAlign w:val="center"/>
          </w:tcPr>
          <w:p w14:paraId="7F718099" w14:textId="77777777" w:rsidR="0089733D" w:rsidRDefault="0089733D">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5F6ED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282BC7F5"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32A2CF08" w14:textId="77777777" w:rsidR="0089733D" w:rsidRDefault="0082786D">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保障政务网络畅通</w:t>
            </w:r>
          </w:p>
        </w:tc>
        <w:tc>
          <w:tcPr>
            <w:tcW w:w="627" w:type="dxa"/>
            <w:tcBorders>
              <w:top w:val="nil"/>
              <w:left w:val="nil"/>
              <w:bottom w:val="single" w:sz="4" w:space="0" w:color="auto"/>
              <w:right w:val="single" w:sz="4" w:space="0" w:color="auto"/>
            </w:tcBorders>
            <w:vAlign w:val="center"/>
          </w:tcPr>
          <w:p w14:paraId="2AED354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6920E62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得到保障</w:t>
            </w:r>
          </w:p>
        </w:tc>
        <w:tc>
          <w:tcPr>
            <w:tcW w:w="728" w:type="dxa"/>
            <w:tcBorders>
              <w:top w:val="nil"/>
              <w:left w:val="nil"/>
              <w:bottom w:val="single" w:sz="4" w:space="0" w:color="auto"/>
              <w:right w:val="single" w:sz="4" w:space="0" w:color="auto"/>
            </w:tcBorders>
            <w:vAlign w:val="center"/>
          </w:tcPr>
          <w:p w14:paraId="2E2AB42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374DD5F2"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0156AF9"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10B5A5EE"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23AB5C47"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FFFC7D6"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720" w:type="dxa"/>
            <w:tcBorders>
              <w:top w:val="nil"/>
              <w:left w:val="nil"/>
              <w:bottom w:val="single" w:sz="4" w:space="0" w:color="auto"/>
              <w:right w:val="single" w:sz="4" w:space="0" w:color="auto"/>
            </w:tcBorders>
            <w:vAlign w:val="center"/>
          </w:tcPr>
          <w:p w14:paraId="12A257DA"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79110A74" w14:textId="77777777" w:rsidR="0089733D" w:rsidRDefault="0089733D">
            <w:pPr>
              <w:widowControl/>
              <w:jc w:val="center"/>
              <w:rPr>
                <w:rFonts w:ascii="宋体" w:eastAsia="宋体" w:hAnsi="宋体" w:cs="宋体" w:hint="eastAsia"/>
                <w:color w:val="000000"/>
                <w:sz w:val="18"/>
                <w:szCs w:val="18"/>
              </w:rPr>
            </w:pPr>
          </w:p>
        </w:tc>
      </w:tr>
      <w:tr w:rsidR="0089733D" w14:paraId="2A2BCA31"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D6D3895"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3220691F" w14:textId="77777777" w:rsidR="0089733D" w:rsidRDefault="0082786D">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06D9E8F" w14:textId="77777777" w:rsidR="0089733D" w:rsidRDefault="0089733D">
            <w:pPr>
              <w:widowControl/>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86894B0" w14:textId="77777777" w:rsidR="0089733D" w:rsidRDefault="0089733D">
            <w:pPr>
              <w:widowControl/>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F1CFB61" w14:textId="77777777" w:rsidR="0089733D" w:rsidRDefault="0089733D">
            <w:pPr>
              <w:widowControl/>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5E4911B" w14:textId="77777777" w:rsidR="0089733D" w:rsidRDefault="0082786D">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C9F7C9E" w14:textId="77777777" w:rsidR="0089733D" w:rsidRDefault="0089733D">
            <w:pPr>
              <w:widowControl/>
              <w:jc w:val="left"/>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D7CA200" w14:textId="77777777" w:rsidR="0089733D" w:rsidRDefault="0089733D">
            <w:pPr>
              <w:widowControl/>
              <w:jc w:val="left"/>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15FA35B" w14:textId="77777777" w:rsidR="0089733D" w:rsidRDefault="0089733D">
            <w:pPr>
              <w:widowControl/>
              <w:jc w:val="left"/>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D0AAD3A" w14:textId="77777777" w:rsidR="0089733D" w:rsidRDefault="0089733D">
            <w:pPr>
              <w:widowControl/>
              <w:jc w:val="left"/>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DA47BBC" w14:textId="77777777" w:rsidR="0089733D" w:rsidRDefault="0089733D">
            <w:pPr>
              <w:widowControl/>
              <w:jc w:val="left"/>
              <w:rPr>
                <w:rFonts w:ascii="宋体" w:eastAsia="宋体" w:hAnsi="宋体" w:cs="宋体" w:hint="eastAsia"/>
                <w:color w:val="000000"/>
                <w:sz w:val="18"/>
                <w:szCs w:val="18"/>
              </w:rPr>
            </w:pPr>
          </w:p>
        </w:tc>
      </w:tr>
    </w:tbl>
    <w:p w14:paraId="6CF88D0B" w14:textId="77777777" w:rsidR="0089733D" w:rsidRDefault="0089733D">
      <w:pPr>
        <w:widowControl/>
        <w:ind w:firstLineChars="200" w:firstLine="640"/>
        <w:rPr>
          <w:rFonts w:ascii="仿宋_GB2312" w:eastAsia="仿宋_GB2312"/>
          <w:sz w:val="32"/>
          <w:szCs w:val="32"/>
        </w:rPr>
      </w:pPr>
    </w:p>
    <w:p w14:paraId="1647D7A2" w14:textId="77777777" w:rsidR="0089733D" w:rsidRDefault="0082786D">
      <w:pPr>
        <w:widowControl/>
        <w:ind w:firstLineChars="200" w:firstLine="640"/>
        <w:jc w:val="left"/>
        <w:outlineLvl w:val="1"/>
        <w:rPr>
          <w:rFonts w:ascii="黑体" w:eastAsia="黑体"/>
          <w:sz w:val="32"/>
          <w:szCs w:val="32"/>
        </w:rPr>
      </w:pPr>
      <w:r>
        <w:rPr>
          <w:rFonts w:ascii="黑体" w:eastAsia="黑体"/>
          <w:sz w:val="32"/>
          <w:szCs w:val="32"/>
        </w:rPr>
        <w:t>十二、其他需说明的事项</w:t>
      </w:r>
    </w:p>
    <w:p w14:paraId="5D282669" w14:textId="77777777" w:rsidR="0089733D" w:rsidRDefault="0082786D">
      <w:pPr>
        <w:widowControl/>
        <w:ind w:firstLineChars="200" w:firstLine="640"/>
        <w:rPr>
          <w:rFonts w:ascii="仿宋_GB2312" w:eastAsia="仿宋_GB2312"/>
          <w:sz w:val="32"/>
          <w:szCs w:val="32"/>
        </w:rPr>
      </w:pPr>
      <w:r>
        <w:rPr>
          <w:rFonts w:ascii="仿宋_GB2312" w:eastAsia="仿宋_GB2312"/>
          <w:sz w:val="32"/>
          <w:szCs w:val="32"/>
        </w:rPr>
        <w:t>本单位无其他需说明事项。</w:t>
      </w:r>
    </w:p>
    <w:p w14:paraId="68566BB3" w14:textId="77777777" w:rsidR="0089733D" w:rsidRDefault="0089733D">
      <w:pPr>
        <w:widowControl/>
        <w:ind w:firstLineChars="200" w:firstLine="640"/>
        <w:jc w:val="left"/>
        <w:rPr>
          <w:rFonts w:ascii="仿宋_GB2312" w:eastAsia="仿宋_GB2312"/>
          <w:sz w:val="32"/>
          <w:szCs w:val="32"/>
        </w:rPr>
      </w:pPr>
    </w:p>
    <w:p w14:paraId="566E9EE6" w14:textId="77777777" w:rsidR="0089733D" w:rsidRDefault="0082786D">
      <w:pPr>
        <w:widowControl/>
      </w:pPr>
      <w:r>
        <w:rPr>
          <w:sz w:val="0"/>
          <w:szCs w:val="0"/>
        </w:rPr>
        <w:br w:type="page"/>
      </w:r>
    </w:p>
    <w:p w14:paraId="6CD2B478" w14:textId="77777777" w:rsidR="0089733D" w:rsidRDefault="0082786D">
      <w:pPr>
        <w:widowControl/>
        <w:jc w:val="center"/>
        <w:outlineLvl w:val="0"/>
        <w:rPr>
          <w:rFonts w:ascii="黑体" w:eastAsia="黑体"/>
          <w:sz w:val="32"/>
          <w:szCs w:val="32"/>
        </w:rPr>
      </w:pPr>
      <w:r>
        <w:rPr>
          <w:rFonts w:ascii="黑体" w:eastAsia="黑体"/>
          <w:sz w:val="32"/>
          <w:szCs w:val="32"/>
        </w:rPr>
        <w:t>第三部分 专业名词解释</w:t>
      </w:r>
    </w:p>
    <w:p w14:paraId="6A625468" w14:textId="77777777" w:rsidR="0089733D" w:rsidRDefault="0082786D">
      <w:pPr>
        <w:widowControl/>
        <w:ind w:firstLineChars="200" w:firstLine="643"/>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指同级财政当年拨付的资金。</w:t>
      </w:r>
    </w:p>
    <w:p w14:paraId="594CFA83" w14:textId="77777777" w:rsidR="0089733D" w:rsidRDefault="0082786D">
      <w:pPr>
        <w:widowControl/>
        <w:ind w:firstLineChars="200" w:firstLine="643"/>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14:paraId="79336088" w14:textId="77777777" w:rsidR="0089733D" w:rsidRDefault="0082786D">
      <w:pPr>
        <w:widowControl/>
        <w:ind w:firstLineChars="200" w:firstLine="643"/>
        <w:jc w:val="left"/>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
    <w:p w14:paraId="430B45A8" w14:textId="77777777" w:rsidR="0089733D" w:rsidRDefault="0082786D">
      <w:pPr>
        <w:widowControl/>
        <w:ind w:firstLineChars="200" w:firstLine="643"/>
        <w:jc w:val="left"/>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14:paraId="227C0870" w14:textId="77777777" w:rsidR="0089733D" w:rsidRDefault="0082786D">
      <w:pPr>
        <w:widowControl/>
        <w:ind w:firstLineChars="200" w:firstLine="643"/>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
    <w:p w14:paraId="0B5C7254" w14:textId="77777777" w:rsidR="0089733D" w:rsidRDefault="0082786D">
      <w:pPr>
        <w:widowControl/>
        <w:ind w:firstLineChars="200" w:firstLine="643"/>
        <w:jc w:val="left"/>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指除上述</w:t>
      </w:r>
      <w:r>
        <w:rPr>
          <w:rFonts w:ascii="仿宋_GB2312" w:eastAsia="仿宋_GB2312"/>
          <w:sz w:val="32"/>
          <w:szCs w:val="32"/>
        </w:rPr>
        <w:t>“</w:t>
      </w:r>
      <w:r>
        <w:rPr>
          <w:rFonts w:ascii="仿宋_GB2312" w:eastAsia="仿宋_GB2312"/>
          <w:sz w:val="32"/>
          <w:szCs w:val="32"/>
        </w:rPr>
        <w:t>财政拨款收入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事业收入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经营收入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附属单位上缴收入</w:t>
      </w:r>
      <w:r>
        <w:rPr>
          <w:rFonts w:ascii="仿宋_GB2312" w:eastAsia="仿宋_GB2312"/>
          <w:sz w:val="32"/>
          <w:szCs w:val="32"/>
        </w:rPr>
        <w:t>”</w:t>
      </w:r>
      <w:r>
        <w:rPr>
          <w:rFonts w:ascii="仿宋_GB2312" w:eastAsia="仿宋_GB2312"/>
          <w:sz w:val="32"/>
          <w:szCs w:val="32"/>
        </w:rPr>
        <w:t>等之外取得的收入。</w:t>
      </w:r>
    </w:p>
    <w:p w14:paraId="749AB87C" w14:textId="77777777" w:rsidR="0089733D" w:rsidRDefault="0082786D">
      <w:pPr>
        <w:widowControl/>
        <w:ind w:firstLineChars="200" w:firstLine="643"/>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6EA4612F" w14:textId="77777777" w:rsidR="0089733D" w:rsidRDefault="0082786D">
      <w:pPr>
        <w:widowControl/>
        <w:ind w:firstLineChars="200" w:firstLine="643"/>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33136E5" w14:textId="77777777" w:rsidR="0089733D" w:rsidRDefault="0082786D">
      <w:pPr>
        <w:widowControl/>
        <w:ind w:firstLineChars="200" w:firstLine="643"/>
        <w:jc w:val="left"/>
        <w:rPr>
          <w:rFonts w:ascii="仿宋_GB2312" w:eastAsia="仿宋_GB2312"/>
          <w:sz w:val="32"/>
          <w:szCs w:val="32"/>
        </w:rPr>
      </w:pPr>
      <w:r>
        <w:rPr>
          <w:rFonts w:ascii="仿宋_GB2312" w:eastAsia="仿宋_GB2312"/>
          <w:b/>
          <w:sz w:val="32"/>
          <w:szCs w:val="32"/>
        </w:rPr>
        <w:t>九、基本支出：</w:t>
      </w:r>
      <w:r>
        <w:rPr>
          <w:rFonts w:ascii="仿宋_GB2312" w:eastAsia="仿宋_GB2312"/>
          <w:sz w:val="32"/>
          <w:szCs w:val="32"/>
        </w:rPr>
        <w:t>指为保障机构正常运转、完成日常工作任务而发生的人员支出和公用支出。</w:t>
      </w:r>
    </w:p>
    <w:p w14:paraId="0213BB8C" w14:textId="77777777" w:rsidR="0089733D" w:rsidRDefault="0082786D">
      <w:pPr>
        <w:widowControl/>
        <w:ind w:firstLineChars="200" w:firstLine="643"/>
        <w:jc w:val="left"/>
        <w:rPr>
          <w:rFonts w:ascii="仿宋_GB2312" w:eastAsia="仿宋_GB2312"/>
          <w:sz w:val="32"/>
          <w:szCs w:val="32"/>
        </w:rPr>
      </w:pPr>
      <w:r>
        <w:rPr>
          <w:rFonts w:ascii="仿宋_GB2312" w:eastAsia="仿宋_GB2312"/>
          <w:b/>
          <w:sz w:val="32"/>
          <w:szCs w:val="32"/>
        </w:rPr>
        <w:t>十、项目支出：</w:t>
      </w:r>
      <w:r>
        <w:rPr>
          <w:rFonts w:ascii="仿宋_GB2312" w:eastAsia="仿宋_GB2312"/>
          <w:sz w:val="32"/>
          <w:szCs w:val="32"/>
        </w:rPr>
        <w:t>指在基本支出之外为完成特定行政任务和事业发展目标所发生的支出。</w:t>
      </w:r>
    </w:p>
    <w:p w14:paraId="4A0EA0DB" w14:textId="77777777" w:rsidR="0089733D" w:rsidRDefault="0082786D">
      <w:pPr>
        <w:widowControl/>
        <w:ind w:firstLineChars="200" w:firstLine="643"/>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p>
    <w:p w14:paraId="2E3DD7D7" w14:textId="77777777" w:rsidR="0089733D" w:rsidRDefault="0082786D">
      <w:pPr>
        <w:widowControl/>
        <w:ind w:firstLineChars="200" w:firstLine="643"/>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sz w:val="32"/>
          <w:szCs w:val="32"/>
        </w:rPr>
        <w:t>指事业单位发生的用非财政预算资金对附属单位的补助支出。</w:t>
      </w:r>
    </w:p>
    <w:p w14:paraId="158E1B44" w14:textId="77777777" w:rsidR="0089733D" w:rsidRDefault="0082786D">
      <w:pPr>
        <w:widowControl/>
        <w:ind w:firstLineChars="200" w:firstLine="643"/>
        <w:jc w:val="left"/>
        <w:rPr>
          <w:rFonts w:ascii="仿宋_GB2312" w:eastAsia="仿宋_GB2312"/>
          <w:sz w:val="32"/>
          <w:szCs w:val="32"/>
        </w:rPr>
      </w:pPr>
      <w:r>
        <w:rPr>
          <w:rFonts w:ascii="仿宋_GB2312" w:eastAsia="仿宋_GB2312"/>
          <w:b/>
          <w:sz w:val="32"/>
          <w:szCs w:val="32"/>
        </w:rPr>
        <w:t>十三、</w:t>
      </w:r>
      <w:r>
        <w:rPr>
          <w:rFonts w:ascii="仿宋_GB2312" w:eastAsia="仿宋_GB2312"/>
          <w:b/>
          <w:sz w:val="32"/>
          <w:szCs w:val="32"/>
        </w:rPr>
        <w:t>“</w:t>
      </w:r>
      <w:r>
        <w:rPr>
          <w:rFonts w:ascii="仿宋_GB2312" w:eastAsia="仿宋_GB2312"/>
          <w:b/>
          <w:sz w:val="32"/>
          <w:szCs w:val="32"/>
        </w:rPr>
        <w:t>三公</w:t>
      </w:r>
      <w:r>
        <w:rPr>
          <w:rFonts w:ascii="仿宋_GB2312" w:eastAsia="仿宋_GB2312"/>
          <w:b/>
          <w:sz w:val="32"/>
          <w:szCs w:val="32"/>
        </w:rPr>
        <w:t>”</w:t>
      </w:r>
      <w:r>
        <w:rPr>
          <w:rFonts w:ascii="仿宋_GB2312" w:eastAsia="仿宋_GB2312"/>
          <w:b/>
          <w:sz w:val="32"/>
          <w:szCs w:val="32"/>
        </w:rPr>
        <w:t>经费：</w:t>
      </w:r>
      <w:r>
        <w:rPr>
          <w:rFonts w:ascii="仿宋_GB2312" w:eastAsia="仿宋_GB2312"/>
          <w:sz w:val="32"/>
          <w:szCs w:val="32"/>
        </w:rPr>
        <w:t>指用财政拨款安排的因公出国（境）费、公务用车购置及运行费和公务接待费。其中，因公出国</w:t>
      </w:r>
      <w:r>
        <w:rPr>
          <w:rFonts w:ascii="仿宋_GB2312" w:eastAsia="仿宋_GB2312"/>
          <w:sz w:val="32"/>
          <w:szCs w:val="32"/>
        </w:rPr>
        <w:lastRenderedPageBreak/>
        <w:t>（境）</w:t>
      </w:r>
      <w:proofErr w:type="gramStart"/>
      <w:r>
        <w:rPr>
          <w:rFonts w:ascii="仿宋_GB2312" w:eastAsia="仿宋_GB2312"/>
          <w:sz w:val="32"/>
          <w:szCs w:val="32"/>
        </w:rPr>
        <w:t>费反映</w:t>
      </w:r>
      <w:proofErr w:type="gramEnd"/>
      <w:r>
        <w:rPr>
          <w:rFonts w:ascii="仿宋_GB2312" w:eastAsia="仿宋_GB2312"/>
          <w:sz w:val="32"/>
          <w:szCs w:val="32"/>
        </w:rPr>
        <w:t>单位公务出国（境）的国际旅费、国外城市间交通费、住宿费、伙食费、培训费、公杂费等支出；公务用车购置反映公务用车购置支出（</w:t>
      </w:r>
      <w:proofErr w:type="gramStart"/>
      <w:r>
        <w:rPr>
          <w:rFonts w:ascii="仿宋_GB2312" w:eastAsia="仿宋_GB2312"/>
          <w:sz w:val="32"/>
          <w:szCs w:val="32"/>
        </w:rPr>
        <w:t>含车辆</w:t>
      </w:r>
      <w:proofErr w:type="gramEnd"/>
      <w:r>
        <w:rPr>
          <w:rFonts w:ascii="仿宋_GB2312" w:eastAsia="仿宋_GB2312"/>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rPr>
        <w:t>费反映</w:t>
      </w:r>
      <w:proofErr w:type="gramEnd"/>
      <w:r>
        <w:rPr>
          <w:rFonts w:ascii="仿宋_GB2312" w:eastAsia="仿宋_GB2312"/>
          <w:sz w:val="32"/>
          <w:szCs w:val="32"/>
        </w:rPr>
        <w:t>单位按规定开支的各类公务接待（含外宾接待）费用。</w:t>
      </w:r>
    </w:p>
    <w:p w14:paraId="07B8B01C" w14:textId="77777777" w:rsidR="0089733D" w:rsidRDefault="0082786D">
      <w:pPr>
        <w:widowControl/>
        <w:ind w:firstLineChars="200" w:firstLine="643"/>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
    <w:p w14:paraId="5348E2AF" w14:textId="77777777" w:rsidR="0089733D" w:rsidRDefault="0082786D">
      <w:pPr>
        <w:widowControl/>
      </w:pPr>
      <w:r>
        <w:rPr>
          <w:sz w:val="0"/>
          <w:szCs w:val="0"/>
        </w:rPr>
        <w:br w:type="page"/>
      </w:r>
    </w:p>
    <w:p w14:paraId="2E2D3C7A" w14:textId="77777777" w:rsidR="0089733D" w:rsidRDefault="0082786D">
      <w:pPr>
        <w:widowControl/>
        <w:jc w:val="center"/>
        <w:outlineLvl w:val="0"/>
        <w:rPr>
          <w:rFonts w:ascii="黑体" w:eastAsia="黑体"/>
          <w:sz w:val="32"/>
          <w:szCs w:val="32"/>
        </w:rPr>
      </w:pPr>
      <w:r>
        <w:rPr>
          <w:rFonts w:ascii="黑体" w:eastAsia="黑体"/>
          <w:sz w:val="32"/>
          <w:szCs w:val="32"/>
        </w:rPr>
        <w:t>第四部分 部门决算报表（见附表）</w:t>
      </w:r>
    </w:p>
    <w:p w14:paraId="1875D330" w14:textId="77777777" w:rsidR="0089733D" w:rsidRDefault="0082786D">
      <w:pPr>
        <w:widowControl/>
        <w:ind w:firstLineChars="200" w:firstLine="640"/>
        <w:jc w:val="left"/>
        <w:outlineLvl w:val="1"/>
        <w:rPr>
          <w:rFonts w:ascii="仿宋_GB2312" w:eastAsia="仿宋_GB2312"/>
          <w:sz w:val="32"/>
          <w:szCs w:val="32"/>
        </w:rPr>
      </w:pPr>
      <w:r>
        <w:rPr>
          <w:rFonts w:ascii="仿宋_GB2312" w:eastAsia="仿宋_GB2312"/>
          <w:sz w:val="32"/>
          <w:szCs w:val="32"/>
        </w:rPr>
        <w:t>一、《收入支出决算总表》</w:t>
      </w:r>
    </w:p>
    <w:p w14:paraId="7B339B1F" w14:textId="77777777" w:rsidR="0089733D" w:rsidRDefault="0082786D">
      <w:pPr>
        <w:widowControl/>
        <w:ind w:firstLineChars="200" w:firstLine="640"/>
        <w:jc w:val="left"/>
        <w:outlineLvl w:val="1"/>
        <w:rPr>
          <w:rFonts w:ascii="仿宋_GB2312" w:eastAsia="仿宋_GB2312"/>
          <w:sz w:val="32"/>
          <w:szCs w:val="32"/>
        </w:rPr>
      </w:pPr>
      <w:r>
        <w:rPr>
          <w:rFonts w:ascii="仿宋_GB2312" w:eastAsia="仿宋_GB2312"/>
          <w:sz w:val="32"/>
          <w:szCs w:val="32"/>
        </w:rPr>
        <w:t>二、《收入决算表》</w:t>
      </w:r>
    </w:p>
    <w:p w14:paraId="05D2E76E" w14:textId="77777777" w:rsidR="0089733D" w:rsidRDefault="0082786D">
      <w:pPr>
        <w:widowControl/>
        <w:ind w:firstLineChars="200" w:firstLine="640"/>
        <w:jc w:val="left"/>
        <w:outlineLvl w:val="1"/>
        <w:rPr>
          <w:rFonts w:ascii="仿宋_GB2312" w:eastAsia="仿宋_GB2312"/>
          <w:sz w:val="32"/>
          <w:szCs w:val="32"/>
        </w:rPr>
      </w:pPr>
      <w:r>
        <w:rPr>
          <w:rFonts w:ascii="仿宋_GB2312" w:eastAsia="仿宋_GB2312"/>
          <w:sz w:val="32"/>
          <w:szCs w:val="32"/>
        </w:rPr>
        <w:t>三、《支出决算表》</w:t>
      </w:r>
    </w:p>
    <w:p w14:paraId="0705217C" w14:textId="77777777" w:rsidR="0089733D" w:rsidRDefault="0082786D">
      <w:pPr>
        <w:widowControl/>
        <w:ind w:firstLineChars="200" w:firstLine="640"/>
        <w:jc w:val="left"/>
        <w:outlineLvl w:val="1"/>
        <w:rPr>
          <w:rFonts w:ascii="仿宋_GB2312" w:eastAsia="仿宋_GB2312"/>
          <w:sz w:val="32"/>
          <w:szCs w:val="32"/>
        </w:rPr>
      </w:pPr>
      <w:r>
        <w:rPr>
          <w:rFonts w:ascii="仿宋_GB2312" w:eastAsia="仿宋_GB2312"/>
          <w:sz w:val="32"/>
          <w:szCs w:val="32"/>
        </w:rPr>
        <w:t>四、《财政拨款收入支出决算总表》</w:t>
      </w:r>
    </w:p>
    <w:p w14:paraId="6AE24033" w14:textId="77777777" w:rsidR="0089733D" w:rsidRDefault="0082786D">
      <w:pPr>
        <w:widowControl/>
        <w:ind w:firstLineChars="200" w:firstLine="640"/>
        <w:jc w:val="left"/>
        <w:outlineLvl w:val="1"/>
        <w:rPr>
          <w:rFonts w:ascii="仿宋_GB2312" w:eastAsia="仿宋_GB2312"/>
          <w:sz w:val="32"/>
          <w:szCs w:val="32"/>
        </w:rPr>
      </w:pPr>
      <w:r>
        <w:rPr>
          <w:rFonts w:ascii="仿宋_GB2312" w:eastAsia="仿宋_GB2312"/>
          <w:sz w:val="32"/>
          <w:szCs w:val="32"/>
        </w:rPr>
        <w:t>五、《一般公共预算财政拨款支出决算表》</w:t>
      </w:r>
    </w:p>
    <w:p w14:paraId="04C5E08A" w14:textId="77777777" w:rsidR="0089733D" w:rsidRDefault="0082786D">
      <w:pPr>
        <w:widowControl/>
        <w:ind w:firstLineChars="200" w:firstLine="640"/>
        <w:jc w:val="left"/>
        <w:outlineLvl w:val="1"/>
        <w:rPr>
          <w:rFonts w:ascii="仿宋_GB2312" w:eastAsia="仿宋_GB2312"/>
          <w:sz w:val="32"/>
          <w:szCs w:val="32"/>
        </w:rPr>
      </w:pPr>
      <w:r>
        <w:rPr>
          <w:rFonts w:ascii="仿宋_GB2312" w:eastAsia="仿宋_GB2312"/>
          <w:sz w:val="32"/>
          <w:szCs w:val="32"/>
        </w:rPr>
        <w:t>六、《一般公共预算财政拨款基本支出决算表》</w:t>
      </w:r>
    </w:p>
    <w:p w14:paraId="3643B2EC" w14:textId="77777777" w:rsidR="0089733D" w:rsidRDefault="0082786D">
      <w:pPr>
        <w:widowControl/>
        <w:ind w:firstLineChars="200" w:firstLine="640"/>
        <w:jc w:val="left"/>
        <w:outlineLvl w:val="1"/>
        <w:rPr>
          <w:rFonts w:ascii="仿宋_GB2312" w:eastAsia="仿宋_GB2312"/>
          <w:sz w:val="32"/>
          <w:szCs w:val="32"/>
        </w:rPr>
      </w:pPr>
      <w:r>
        <w:rPr>
          <w:rFonts w:ascii="仿宋_GB2312" w:eastAsia="仿宋_GB2312"/>
          <w:sz w:val="32"/>
          <w:szCs w:val="32"/>
        </w:rPr>
        <w:t>七、《政府性基金预算财政拨款收入支出决算表》</w:t>
      </w:r>
    </w:p>
    <w:p w14:paraId="5E33E8B1" w14:textId="77777777" w:rsidR="0089733D" w:rsidRDefault="0082786D">
      <w:pPr>
        <w:widowControl/>
        <w:ind w:firstLineChars="200" w:firstLine="640"/>
        <w:jc w:val="left"/>
        <w:outlineLvl w:val="1"/>
        <w:rPr>
          <w:rFonts w:ascii="仿宋_GB2312" w:eastAsia="仿宋_GB2312"/>
          <w:sz w:val="32"/>
          <w:szCs w:val="32"/>
        </w:rPr>
      </w:pPr>
      <w:r>
        <w:rPr>
          <w:rFonts w:ascii="仿宋_GB2312" w:eastAsia="仿宋_GB2312"/>
          <w:sz w:val="32"/>
          <w:szCs w:val="32"/>
        </w:rPr>
        <w:t>八、《国有资本经营预算财政拨款收入支出决算表》</w:t>
      </w:r>
    </w:p>
    <w:p w14:paraId="0872A9CB" w14:textId="77777777" w:rsidR="0089733D" w:rsidRDefault="0082786D">
      <w:pPr>
        <w:widowControl/>
        <w:ind w:firstLineChars="200" w:firstLine="640"/>
        <w:jc w:val="left"/>
        <w:outlineLvl w:val="1"/>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sectPr w:rsidR="0089733D" w:rsidSect="000B1FDA">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CB0F8" w14:textId="77777777" w:rsidR="00845873" w:rsidRDefault="00845873" w:rsidP="00B34D41">
      <w:r>
        <w:separator/>
      </w:r>
    </w:p>
  </w:endnote>
  <w:endnote w:type="continuationSeparator" w:id="0">
    <w:p w14:paraId="3764CBB3" w14:textId="77777777" w:rsidR="00845873" w:rsidRDefault="00845873" w:rsidP="00B34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3D09F" w14:textId="77777777" w:rsidR="00845873" w:rsidRDefault="00845873" w:rsidP="00B34D41">
      <w:r>
        <w:separator/>
      </w:r>
    </w:p>
  </w:footnote>
  <w:footnote w:type="continuationSeparator" w:id="0">
    <w:p w14:paraId="6BF1953A" w14:textId="77777777" w:rsidR="00845873" w:rsidRDefault="00845873" w:rsidP="00B34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splitPgBreakAndParaMark/>
    <w:compatSetting w:name="compatibilityMode" w:uri="http://schemas.microsoft.com/office/word" w:val="12"/>
    <w:compatSetting w:name="useWord2013TrackBottomHyphenation" w:uri="http://schemas.microsoft.com/office/word" w:val="1"/>
  </w:compat>
  <w:rsids>
    <w:rsidRoot w:val="0089733D"/>
    <w:rsid w:val="000B1FDA"/>
    <w:rsid w:val="00362ACA"/>
    <w:rsid w:val="00375A20"/>
    <w:rsid w:val="005211FD"/>
    <w:rsid w:val="00653117"/>
    <w:rsid w:val="006E537B"/>
    <w:rsid w:val="00745565"/>
    <w:rsid w:val="007E1302"/>
    <w:rsid w:val="0082786D"/>
    <w:rsid w:val="00845873"/>
    <w:rsid w:val="0089733D"/>
    <w:rsid w:val="00B0319E"/>
    <w:rsid w:val="00B34D41"/>
    <w:rsid w:val="00C22354"/>
    <w:rsid w:val="00E24F0D"/>
    <w:rsid w:val="00E403E9"/>
    <w:rsid w:val="03E209EB"/>
    <w:rsid w:val="0F67724C"/>
    <w:rsid w:val="14CE1342"/>
    <w:rsid w:val="201C7BDE"/>
    <w:rsid w:val="240E3666"/>
    <w:rsid w:val="24164045"/>
    <w:rsid w:val="38D8009F"/>
    <w:rsid w:val="3E5E1696"/>
    <w:rsid w:val="5CB84210"/>
    <w:rsid w:val="62764951"/>
    <w:rsid w:val="643A7004"/>
    <w:rsid w:val="68E579B6"/>
    <w:rsid w:val="6D254FA9"/>
    <w:rsid w:val="712C1F17"/>
    <w:rsid w:val="71F024AB"/>
    <w:rsid w:val="75BF111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44D61F"/>
  <w15:docId w15:val="{7B588C97-46B0-4894-8757-82C8089F6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1FDA"/>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34D41"/>
    <w:pPr>
      <w:tabs>
        <w:tab w:val="center" w:pos="4153"/>
        <w:tab w:val="right" w:pos="8306"/>
      </w:tabs>
      <w:snapToGrid w:val="0"/>
      <w:jc w:val="center"/>
    </w:pPr>
    <w:rPr>
      <w:sz w:val="18"/>
      <w:szCs w:val="18"/>
    </w:rPr>
  </w:style>
  <w:style w:type="character" w:customStyle="1" w:styleId="a4">
    <w:name w:val="页眉 字符"/>
    <w:basedOn w:val="a0"/>
    <w:link w:val="a3"/>
    <w:rsid w:val="00B34D41"/>
    <w:rPr>
      <w:sz w:val="18"/>
      <w:szCs w:val="18"/>
    </w:rPr>
  </w:style>
  <w:style w:type="paragraph" w:styleId="a5">
    <w:name w:val="footer"/>
    <w:basedOn w:val="a"/>
    <w:link w:val="a6"/>
    <w:rsid w:val="00B34D41"/>
    <w:pPr>
      <w:tabs>
        <w:tab w:val="center" w:pos="4153"/>
        <w:tab w:val="right" w:pos="8306"/>
      </w:tabs>
      <w:snapToGrid w:val="0"/>
      <w:jc w:val="left"/>
    </w:pPr>
    <w:rPr>
      <w:sz w:val="18"/>
      <w:szCs w:val="18"/>
    </w:rPr>
  </w:style>
  <w:style w:type="character" w:customStyle="1" w:styleId="a6">
    <w:name w:val="页脚 字符"/>
    <w:basedOn w:val="a0"/>
    <w:link w:val="a5"/>
    <w:rsid w:val="00B34D4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8548</Words>
  <Characters>9745</Characters>
  <Application>Microsoft Office Word</Application>
  <DocSecurity>0</DocSecurity>
  <Lines>1949</Lines>
  <Paragraphs>1524</Paragraphs>
  <ScaleCrop>false</ScaleCrop>
  <Company/>
  <LinksUpToDate>false</LinksUpToDate>
  <CharactersWithSpaces>16769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回上.LAPTOP-7R4U860U</dc:creator>
  <cp:lastModifiedBy>13199815319@163.com</cp:lastModifiedBy>
  <cp:revision>8</cp:revision>
  <dcterms:created xsi:type="dcterms:W3CDTF">2025-09-04T06:33:00Z</dcterms:created>
  <dcterms:modified xsi:type="dcterms:W3CDTF">2025-12-16T03:09:00Z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eyJoZGlkIjoiN2ZkN2U0NTE2ZWZjNGNkOGYwMTY5ODIwZjEyYjUxNGMiLCJ1c2VySWQiOiI1NjU0MTExMzAifQ==</vt:lpwstr>
  </property>
  <property fmtid="{D5CDD505-2E9C-101B-9397-08002B2CF9AE}" pid="4" name="ICV">
    <vt:lpwstr>9CB703E26F5E42428DDDF1EEB4761129_12</vt:lpwstr>
  </property>
</Properties>
</file>