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3396C" w14:textId="77777777" w:rsidR="004A5D6C" w:rsidRDefault="004A5D6C">
      <w:pPr>
        <w:spacing w:after="0" w:line="240" w:lineRule="auto"/>
        <w:rPr>
          <w:rFonts w:ascii="宋体" w:eastAsia="宋体" w:hint="eastAsia"/>
          <w:sz w:val="32"/>
          <w:szCs w:val="32"/>
        </w:rPr>
      </w:pPr>
    </w:p>
    <w:p w14:paraId="3B2EA4AD" w14:textId="77777777" w:rsidR="004A5D6C" w:rsidRDefault="004A5D6C">
      <w:pPr>
        <w:spacing w:after="0" w:line="240" w:lineRule="auto"/>
        <w:rPr>
          <w:rFonts w:ascii="宋体" w:eastAsia="宋体" w:hint="eastAsia"/>
          <w:sz w:val="44"/>
          <w:szCs w:val="44"/>
        </w:rPr>
      </w:pPr>
    </w:p>
    <w:p w14:paraId="0770536C" w14:textId="77777777" w:rsidR="004A5D6C" w:rsidRDefault="004A5D6C">
      <w:pPr>
        <w:spacing w:after="0" w:line="240" w:lineRule="auto"/>
        <w:rPr>
          <w:rFonts w:ascii="宋体" w:eastAsia="宋体" w:hint="eastAsia"/>
          <w:sz w:val="44"/>
          <w:szCs w:val="44"/>
        </w:rPr>
      </w:pPr>
    </w:p>
    <w:p w14:paraId="7B3D1027" w14:textId="77777777" w:rsidR="004A5D6C" w:rsidRDefault="004A5D6C">
      <w:pPr>
        <w:spacing w:after="0" w:line="240" w:lineRule="auto"/>
        <w:rPr>
          <w:rFonts w:ascii="宋体" w:eastAsia="宋体" w:hint="eastAsia"/>
          <w:sz w:val="44"/>
          <w:szCs w:val="44"/>
        </w:rPr>
      </w:pPr>
    </w:p>
    <w:p w14:paraId="70A191AA" w14:textId="77777777" w:rsidR="004A5D6C"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昌吉市人民政府宁边路街道办事处</w:t>
      </w:r>
    </w:p>
    <w:p w14:paraId="015E1D60" w14:textId="77777777" w:rsidR="004A5D6C"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12998DAC" w14:textId="77777777" w:rsidR="004A5D6C" w:rsidRDefault="00000000">
      <w:pPr>
        <w:rPr>
          <w:rFonts w:hint="eastAsia"/>
          <w:lang w:eastAsia="zh-CN"/>
        </w:rPr>
      </w:pPr>
      <w:r>
        <w:rPr>
          <w:sz w:val="0"/>
          <w:szCs w:val="0"/>
          <w:lang w:eastAsia="zh-CN"/>
        </w:rPr>
        <w:br w:type="page"/>
      </w:r>
    </w:p>
    <w:p w14:paraId="27DCAFE4" w14:textId="77777777" w:rsidR="004A5D6C"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85489D7"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3E38F4A7"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2A0E9046"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0BC18C99"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1B3B81C8"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54EE91F9"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5F62DFC3"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6F2F21AA"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E2B7130"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63A23725"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612A7841"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35545272"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EEBAA6A"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1F59DE5"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36B7178F"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90F99B9"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68920B4"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5B872B4"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70155102"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7CD1AFF6"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1358627C"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40C6FB19"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2C9BD5EF"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716B0238"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31411ABA"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9AB1921"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23EFCC60"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418039FE"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F3DAB2C"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BDCB863"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D9A7C1D"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3A984FAF"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035BCAD" w14:textId="77777777" w:rsidR="004A5D6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893F2FE" w14:textId="77777777" w:rsidR="004A5D6C" w:rsidRDefault="00000000">
      <w:pPr>
        <w:rPr>
          <w:rFonts w:hint="eastAsia"/>
          <w:lang w:eastAsia="zh-CN"/>
        </w:rPr>
      </w:pPr>
      <w:r>
        <w:rPr>
          <w:sz w:val="0"/>
          <w:szCs w:val="0"/>
          <w:lang w:eastAsia="zh-CN"/>
        </w:rPr>
        <w:br w:type="page"/>
      </w:r>
    </w:p>
    <w:p w14:paraId="4EDDD251" w14:textId="77777777" w:rsidR="004A5D6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EDA3FB3" w14:textId="77777777" w:rsidR="004A5D6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5CA7A71"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一）党工委的主要职责1、宣传贯彻党的路线、方针、政策和国家的法律法规，执行上级党组织的决议、决定，保证党和政府各项任务顺利完成。2、研究制定街道、社区发展建设规划，负责对街道整体发展、重大投资和重大事项的决策。3、领导街道办事处、工会、共青团、妇联等群团组织，支持和保证行政组织、群众自治组织依照法律法规和章程开展工作。4、领导街道党的纪律检查工作委员会的工作。5、做好街道领导班子思想建设、政治建设、组织建设、作风建设、制度建设。6、加强街道党组织的自身建设，充分发挥街道党组织的领导核心、战斗堡垒作用和党员的先锋作用，对辖区内非公有制经济和社会组织加强政治领导。7、按照干部管理权限，做好街道干部的教育、培养、选拔、考核和监督工作，加强对专业管理部门派驻街道机构负责人的考核、监督工作。8、组织制定</w:t>
      </w:r>
      <w:proofErr w:type="gramStart"/>
      <w:r>
        <w:rPr>
          <w:rFonts w:ascii="仿宋_GB2312" w:eastAsia="仿宋_GB2312"/>
          <w:sz w:val="32"/>
          <w:szCs w:val="32"/>
          <w:lang w:eastAsia="zh-CN"/>
        </w:rPr>
        <w:t>社区党</w:t>
      </w:r>
      <w:proofErr w:type="gramEnd"/>
      <w:r>
        <w:rPr>
          <w:rFonts w:ascii="仿宋_GB2312" w:eastAsia="仿宋_GB2312"/>
          <w:sz w:val="32"/>
          <w:szCs w:val="32"/>
          <w:lang w:eastAsia="zh-CN"/>
        </w:rPr>
        <w:t>的建设规划，指导社区党组织和党员参加社区政治生活。9、领导街道、社区思想政治和精神文明建设工作，开展群众性的思想政治教育。10、加强街道基层民主法制建设，做好党的爱国统一战线工4作。11、领导辖区内社会管理综合治理工作；做好街道武装工作。12、完成市委交办的其他工作。</w:t>
      </w:r>
    </w:p>
    <w:p w14:paraId="43C7EE4F"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二)办事处的主要职责1、宣传贯彻党的路线、方针、政策，执行法律、法规、规章和上级政府的决定、命令、指示，保证国家法律法规、政策的落实。2、组织实施街道、社区发展规划，向辖区内各单位布置地区性、社会性、群众性工作任务，并监督检查落实情况。3、负责街道财务收支和各项资金管理。4、组织开展爱国卫生、环境保护、绿化美化工作。5、配合征收部门做好所涉及的房屋征收任务，协助相关部门做好辖区城市管理工作。负责居民小区社会事务管理工作。6、负责辖区社会管理综合治理工作，加强流动人口管理。7、负责计划生育、红十字会、双拥、民政、老龄、残联、未成年人、劳动就业和社会保障工作。8、加强社区服务设施的基础建设，</w:t>
      </w:r>
      <w:r>
        <w:rPr>
          <w:rFonts w:ascii="仿宋_GB2312" w:eastAsia="仿宋_GB2312"/>
          <w:sz w:val="32"/>
          <w:szCs w:val="32"/>
          <w:lang w:eastAsia="zh-CN"/>
        </w:rPr>
        <w:lastRenderedPageBreak/>
        <w:t>整合社区资源，加强社区资产管理，做好社会服务工作。9、组织开展群众文化、体育活动和社区教育、卫生工作，开展科普工作，对居民进行法制和社会公德、职业道德、家庭美德、个人品德教育；组织单位和居民参与社会公益活动。10、指导社区居民委员会自治工作，加强社区居民委员会建设、发挥社区居民代表会议作用，及时向上级政府反映居民的意见和要求。11、统筹协调市职能部门及其派出机构行政执法工作，组织5辖区内单位和居民对其工作进行</w:t>
      </w:r>
      <w:r>
        <w:rPr>
          <w:rFonts w:ascii="仿宋_GB2312" w:eastAsia="仿宋_GB2312" w:hint="eastAsia"/>
          <w:sz w:val="32"/>
          <w:szCs w:val="32"/>
          <w:lang w:eastAsia="zh-CN"/>
        </w:rPr>
        <w:t>民主评议和考核</w:t>
      </w:r>
      <w:r>
        <w:rPr>
          <w:rFonts w:ascii="仿宋_GB2312" w:eastAsia="仿宋_GB2312"/>
          <w:sz w:val="32"/>
          <w:szCs w:val="32"/>
          <w:lang w:eastAsia="zh-CN"/>
        </w:rPr>
        <w:t>。12、在本部门职责范围内加强为驻市各单位的服务。13、完成市人民政府交办的其他工作</w:t>
      </w:r>
      <w:r>
        <w:rPr>
          <w:rFonts w:ascii="仿宋_GB2312" w:eastAsia="仿宋_GB2312" w:hint="eastAsia"/>
          <w:sz w:val="32"/>
          <w:szCs w:val="32"/>
          <w:lang w:eastAsia="zh-CN"/>
        </w:rPr>
        <w:t>。</w:t>
      </w:r>
    </w:p>
    <w:p w14:paraId="680E1B72" w14:textId="77777777" w:rsidR="004A5D6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003FE0F3"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昌吉市人民政府宁边路街道办事处2024年度，实有人数105人，其中：在职人员71人，较上年无变化；离休人员0人，较上年无变化；退休人员34人，增加1人。</w:t>
      </w:r>
    </w:p>
    <w:p w14:paraId="2DA57969"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昌吉市人民政府宁边路街道办事处无下属预算单位，下设6个</w:t>
      </w:r>
      <w:r>
        <w:rPr>
          <w:rFonts w:ascii="仿宋_GB2312" w:eastAsia="仿宋_GB2312" w:hint="eastAsia"/>
          <w:sz w:val="32"/>
          <w:szCs w:val="32"/>
          <w:lang w:eastAsia="zh-CN"/>
        </w:rPr>
        <w:t>科室</w:t>
      </w:r>
      <w:r>
        <w:rPr>
          <w:rFonts w:ascii="仿宋_GB2312" w:eastAsia="仿宋_GB2312"/>
          <w:sz w:val="32"/>
          <w:szCs w:val="32"/>
          <w:lang w:eastAsia="zh-CN"/>
        </w:rPr>
        <w:t>，分别是：综合协调办、党建办、社区事务中心、综合执法中心、综治中心、</w:t>
      </w:r>
      <w:proofErr w:type="gramStart"/>
      <w:r>
        <w:rPr>
          <w:rFonts w:ascii="仿宋_GB2312" w:eastAsia="仿宋_GB2312"/>
          <w:sz w:val="32"/>
          <w:szCs w:val="32"/>
          <w:lang w:eastAsia="zh-CN"/>
        </w:rPr>
        <w:t>统战民</w:t>
      </w:r>
      <w:proofErr w:type="gramEnd"/>
      <w:r>
        <w:rPr>
          <w:rFonts w:ascii="仿宋_GB2312" w:eastAsia="仿宋_GB2312"/>
          <w:sz w:val="32"/>
          <w:szCs w:val="32"/>
          <w:lang w:eastAsia="zh-CN"/>
        </w:rPr>
        <w:t>宗中心。</w:t>
      </w:r>
    </w:p>
    <w:p w14:paraId="402F6E4A" w14:textId="77777777" w:rsidR="004A5D6C" w:rsidRDefault="00000000">
      <w:pPr>
        <w:rPr>
          <w:rFonts w:hint="eastAsia"/>
          <w:lang w:eastAsia="zh-CN"/>
        </w:rPr>
      </w:pPr>
      <w:r>
        <w:rPr>
          <w:sz w:val="0"/>
          <w:szCs w:val="0"/>
          <w:lang w:eastAsia="zh-CN"/>
        </w:rPr>
        <w:br w:type="page"/>
      </w:r>
    </w:p>
    <w:p w14:paraId="76A6D722" w14:textId="77777777" w:rsidR="004A5D6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799833C7" w14:textId="77777777" w:rsidR="004A5D6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5F074005"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2024年度收入总计2,702.61万元，其中：本年收入合计2,702.61万元，使用非财政拨款结余（含专用结余）0.00万元，年初结转和结余0.00万元。</w:t>
      </w:r>
    </w:p>
    <w:p w14:paraId="342FDADB"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2024年度支出总计2,702.61万元，其中：本年支出合计2,702.61万元，结余分配0.00万元，年末结转和结余0.00万元。</w:t>
      </w:r>
    </w:p>
    <w:p w14:paraId="2AEBD1A3"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收入支出总体与上年相比，增加500.96万元，增长22.75%，主要原因是：2024年增加两个社区，增加社会工作者44人，</w:t>
      </w:r>
      <w:r>
        <w:rPr>
          <w:rFonts w:ascii="仿宋_GB2312" w:eastAsia="仿宋_GB2312" w:hint="eastAsia"/>
          <w:sz w:val="32"/>
          <w:szCs w:val="32"/>
          <w:lang w:eastAsia="zh-CN"/>
        </w:rPr>
        <w:t>社会工作</w:t>
      </w:r>
      <w:proofErr w:type="gramStart"/>
      <w:r>
        <w:rPr>
          <w:rFonts w:ascii="仿宋_GB2312" w:eastAsia="仿宋_GB2312" w:hint="eastAsia"/>
          <w:sz w:val="32"/>
          <w:szCs w:val="32"/>
          <w:lang w:eastAsia="zh-CN"/>
        </w:rPr>
        <w:t>者人员</w:t>
      </w:r>
      <w:proofErr w:type="gramEnd"/>
      <w:r>
        <w:rPr>
          <w:rFonts w:ascii="仿宋_GB2312" w:eastAsia="仿宋_GB2312" w:hint="eastAsia"/>
          <w:sz w:val="32"/>
          <w:szCs w:val="32"/>
          <w:lang w:eastAsia="zh-CN"/>
        </w:rPr>
        <w:t>工资</w:t>
      </w:r>
      <w:r>
        <w:rPr>
          <w:rFonts w:ascii="仿宋_GB2312" w:eastAsia="仿宋_GB2312"/>
          <w:sz w:val="32"/>
          <w:szCs w:val="32"/>
          <w:lang w:eastAsia="zh-CN"/>
        </w:rPr>
        <w:t>及社区运转资金</w:t>
      </w:r>
      <w:r>
        <w:rPr>
          <w:rFonts w:ascii="仿宋_GB2312" w:eastAsia="仿宋_GB2312" w:hint="eastAsia"/>
          <w:sz w:val="32"/>
          <w:szCs w:val="32"/>
          <w:lang w:eastAsia="zh-CN"/>
        </w:rPr>
        <w:t>较上年增加；</w:t>
      </w:r>
      <w:r>
        <w:rPr>
          <w:rFonts w:ascii="仿宋_GB2312" w:eastAsia="仿宋_GB2312"/>
          <w:sz w:val="32"/>
          <w:szCs w:val="32"/>
          <w:lang w:eastAsia="zh-CN"/>
        </w:rPr>
        <w:t>服务群众资金、网格书记报酬</w:t>
      </w:r>
      <w:r>
        <w:rPr>
          <w:rFonts w:ascii="仿宋_GB2312" w:eastAsia="仿宋_GB2312" w:hint="eastAsia"/>
          <w:sz w:val="32"/>
          <w:szCs w:val="32"/>
          <w:lang w:eastAsia="zh-CN"/>
        </w:rPr>
        <w:t>资金</w:t>
      </w:r>
      <w:r>
        <w:rPr>
          <w:rFonts w:ascii="仿宋_GB2312" w:eastAsia="仿宋_GB2312"/>
          <w:sz w:val="32"/>
          <w:szCs w:val="32"/>
          <w:lang w:eastAsia="zh-CN"/>
        </w:rPr>
        <w:t>、网格活动经费</w:t>
      </w:r>
      <w:r>
        <w:rPr>
          <w:rFonts w:ascii="仿宋_GB2312" w:eastAsia="仿宋_GB2312" w:hint="eastAsia"/>
          <w:sz w:val="32"/>
          <w:szCs w:val="32"/>
          <w:lang w:eastAsia="zh-CN"/>
        </w:rPr>
        <w:t>等较上年</w:t>
      </w:r>
      <w:r>
        <w:rPr>
          <w:rFonts w:ascii="仿宋_GB2312" w:eastAsia="仿宋_GB2312"/>
          <w:sz w:val="32"/>
          <w:szCs w:val="32"/>
          <w:lang w:eastAsia="zh-CN"/>
        </w:rPr>
        <w:t>增加。</w:t>
      </w:r>
    </w:p>
    <w:p w14:paraId="33D61808" w14:textId="77777777" w:rsidR="004A5D6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3764BF20"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本年收入2,702.61万元，其中：财政拨款收入2,702.61万元,占100.00%；上级补助收入0.00万元,占0.00%；事业收入0.00万元，占0.00%；经营收入0.00万元,占0.00%；附属单位上缴收入0.00万元，占0.00%；其他收入0.00万元，占0.00%。</w:t>
      </w:r>
    </w:p>
    <w:p w14:paraId="2F050EC2" w14:textId="77777777" w:rsidR="004A5D6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70140409"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本年支出2,702.61万元，其中：基本支出2,186.43万元，占80.90%；项目支出516.19万元，占19.10%；上缴上级支出0.00万元，占0.00%；经营支出0.00万元，占0.00%；对附属单位补助支出0.00万元，占0.00%。</w:t>
      </w:r>
    </w:p>
    <w:p w14:paraId="4AEBCC1F" w14:textId="77777777" w:rsidR="004A5D6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5302AF08"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2,702.61万元，其中：年初财政拨款结转和结余0.00万元，本年财政拨款收入2,702.61万元。财政拨款支出总计2,702.61万元，其中：年末财政拨款结转和结余0.00万元，本年财政拨款支出2,702.61万元。</w:t>
      </w:r>
    </w:p>
    <w:p w14:paraId="2901A3B8"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财政拨款收入支出总体与上年相比，增加500.96万元，增长22.75%，主要原因是：2024年增加两个社区，增加社会</w:t>
      </w:r>
      <w:r>
        <w:rPr>
          <w:rFonts w:ascii="仿宋_GB2312" w:eastAsia="仿宋_GB2312"/>
          <w:sz w:val="32"/>
          <w:szCs w:val="32"/>
          <w:lang w:eastAsia="zh-CN"/>
        </w:rPr>
        <w:lastRenderedPageBreak/>
        <w:t>工作者44人，</w:t>
      </w:r>
      <w:r>
        <w:rPr>
          <w:rFonts w:ascii="仿宋_GB2312" w:eastAsia="仿宋_GB2312" w:hint="eastAsia"/>
          <w:sz w:val="32"/>
          <w:szCs w:val="32"/>
          <w:lang w:eastAsia="zh-CN"/>
        </w:rPr>
        <w:t>社会工作</w:t>
      </w:r>
      <w:proofErr w:type="gramStart"/>
      <w:r>
        <w:rPr>
          <w:rFonts w:ascii="仿宋_GB2312" w:eastAsia="仿宋_GB2312" w:hint="eastAsia"/>
          <w:sz w:val="32"/>
          <w:szCs w:val="32"/>
          <w:lang w:eastAsia="zh-CN"/>
        </w:rPr>
        <w:t>者人员</w:t>
      </w:r>
      <w:proofErr w:type="gramEnd"/>
      <w:r>
        <w:rPr>
          <w:rFonts w:ascii="仿宋_GB2312" w:eastAsia="仿宋_GB2312" w:hint="eastAsia"/>
          <w:sz w:val="32"/>
          <w:szCs w:val="32"/>
          <w:lang w:eastAsia="zh-CN"/>
        </w:rPr>
        <w:t>工资</w:t>
      </w:r>
      <w:r>
        <w:rPr>
          <w:rFonts w:ascii="仿宋_GB2312" w:eastAsia="仿宋_GB2312"/>
          <w:sz w:val="32"/>
          <w:szCs w:val="32"/>
          <w:lang w:eastAsia="zh-CN"/>
        </w:rPr>
        <w:t>及社区运转资金</w:t>
      </w:r>
      <w:r>
        <w:rPr>
          <w:rFonts w:ascii="仿宋_GB2312" w:eastAsia="仿宋_GB2312" w:hint="eastAsia"/>
          <w:sz w:val="32"/>
          <w:szCs w:val="32"/>
          <w:lang w:eastAsia="zh-CN"/>
        </w:rPr>
        <w:t>较上年增加；</w:t>
      </w:r>
      <w:r>
        <w:rPr>
          <w:rFonts w:ascii="仿宋_GB2312" w:eastAsia="仿宋_GB2312"/>
          <w:sz w:val="32"/>
          <w:szCs w:val="32"/>
          <w:lang w:eastAsia="zh-CN"/>
        </w:rPr>
        <w:t>服务群众资金、网格书记报酬</w:t>
      </w:r>
      <w:r>
        <w:rPr>
          <w:rFonts w:ascii="仿宋_GB2312" w:eastAsia="仿宋_GB2312" w:hint="eastAsia"/>
          <w:sz w:val="32"/>
          <w:szCs w:val="32"/>
          <w:lang w:eastAsia="zh-CN"/>
        </w:rPr>
        <w:t>资金</w:t>
      </w:r>
      <w:r>
        <w:rPr>
          <w:rFonts w:ascii="仿宋_GB2312" w:eastAsia="仿宋_GB2312"/>
          <w:sz w:val="32"/>
          <w:szCs w:val="32"/>
          <w:lang w:eastAsia="zh-CN"/>
        </w:rPr>
        <w:t>、网格活动经费</w:t>
      </w:r>
      <w:r>
        <w:rPr>
          <w:rFonts w:ascii="仿宋_GB2312" w:eastAsia="仿宋_GB2312" w:hint="eastAsia"/>
          <w:sz w:val="32"/>
          <w:szCs w:val="32"/>
          <w:lang w:eastAsia="zh-CN"/>
        </w:rPr>
        <w:t>等较上年</w:t>
      </w:r>
      <w:r>
        <w:rPr>
          <w:rFonts w:ascii="仿宋_GB2312" w:eastAsia="仿宋_GB2312"/>
          <w:sz w:val="32"/>
          <w:szCs w:val="32"/>
          <w:lang w:eastAsia="zh-CN"/>
        </w:rPr>
        <w:t>增加。与年初预算相比，年初预算数2,384.44万元，决算数2,702.61万元，预决算差异率13.34%，主要原因是：</w:t>
      </w:r>
      <w:r>
        <w:rPr>
          <w:rFonts w:ascii="仿宋_GB2312" w:eastAsia="仿宋_GB2312" w:hint="eastAsia"/>
          <w:sz w:val="32"/>
          <w:szCs w:val="32"/>
          <w:lang w:eastAsia="zh-CN"/>
        </w:rPr>
        <w:t>年中追加社会工作</w:t>
      </w:r>
      <w:proofErr w:type="gramStart"/>
      <w:r>
        <w:rPr>
          <w:rFonts w:ascii="仿宋_GB2312" w:eastAsia="仿宋_GB2312" w:hint="eastAsia"/>
          <w:sz w:val="32"/>
          <w:szCs w:val="32"/>
          <w:lang w:eastAsia="zh-CN"/>
        </w:rPr>
        <w:t>者人员</w:t>
      </w:r>
      <w:proofErr w:type="gramEnd"/>
      <w:r>
        <w:rPr>
          <w:rFonts w:ascii="仿宋_GB2312" w:eastAsia="仿宋_GB2312" w:hint="eastAsia"/>
          <w:sz w:val="32"/>
          <w:szCs w:val="32"/>
          <w:lang w:eastAsia="zh-CN"/>
        </w:rPr>
        <w:t>工资</w:t>
      </w:r>
      <w:r>
        <w:rPr>
          <w:rFonts w:ascii="仿宋_GB2312" w:eastAsia="仿宋_GB2312"/>
          <w:sz w:val="32"/>
          <w:szCs w:val="32"/>
          <w:lang w:eastAsia="zh-CN"/>
        </w:rPr>
        <w:t>及社区运转资金</w:t>
      </w:r>
      <w:r>
        <w:rPr>
          <w:rFonts w:ascii="仿宋_GB2312" w:eastAsia="仿宋_GB2312" w:hint="eastAsia"/>
          <w:sz w:val="32"/>
          <w:szCs w:val="32"/>
          <w:lang w:eastAsia="zh-CN"/>
        </w:rPr>
        <w:t>；年中追加</w:t>
      </w:r>
      <w:r>
        <w:rPr>
          <w:rFonts w:ascii="仿宋_GB2312" w:eastAsia="仿宋_GB2312"/>
          <w:sz w:val="32"/>
          <w:szCs w:val="32"/>
          <w:lang w:eastAsia="zh-CN"/>
        </w:rPr>
        <w:t>服务群众资金、网格书记报酬</w:t>
      </w:r>
      <w:r>
        <w:rPr>
          <w:rFonts w:ascii="仿宋_GB2312" w:eastAsia="仿宋_GB2312" w:hint="eastAsia"/>
          <w:sz w:val="32"/>
          <w:szCs w:val="32"/>
          <w:lang w:eastAsia="zh-CN"/>
        </w:rPr>
        <w:t>资金</w:t>
      </w:r>
      <w:r>
        <w:rPr>
          <w:rFonts w:ascii="仿宋_GB2312" w:eastAsia="仿宋_GB2312"/>
          <w:sz w:val="32"/>
          <w:szCs w:val="32"/>
          <w:lang w:eastAsia="zh-CN"/>
        </w:rPr>
        <w:t>、网格活动经费</w:t>
      </w:r>
      <w:r>
        <w:rPr>
          <w:rFonts w:ascii="仿宋_GB2312" w:eastAsia="仿宋_GB2312" w:hint="eastAsia"/>
          <w:sz w:val="32"/>
          <w:szCs w:val="32"/>
          <w:lang w:eastAsia="zh-CN"/>
        </w:rPr>
        <w:t>等</w:t>
      </w:r>
      <w:r>
        <w:rPr>
          <w:rFonts w:ascii="仿宋_GB2312" w:eastAsia="仿宋_GB2312"/>
          <w:sz w:val="32"/>
          <w:szCs w:val="32"/>
          <w:lang w:eastAsia="zh-CN"/>
        </w:rPr>
        <w:t>。</w:t>
      </w:r>
    </w:p>
    <w:p w14:paraId="3EF28D34" w14:textId="77777777" w:rsidR="004A5D6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7A1FE90A" w14:textId="77777777" w:rsidR="004A5D6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353C2D14"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2024年度一般公共预算财政拨款支出2,690.66万元，占本年支出合计的99.56%。与上年相比，增加491.69万元，增长22.36%，主要原因是：2024年增加两个社区，增加社会工作者44人，</w:t>
      </w:r>
      <w:r>
        <w:rPr>
          <w:rFonts w:ascii="仿宋_GB2312" w:eastAsia="仿宋_GB2312" w:hint="eastAsia"/>
          <w:sz w:val="32"/>
          <w:szCs w:val="32"/>
          <w:lang w:eastAsia="zh-CN"/>
        </w:rPr>
        <w:t>社会工作</w:t>
      </w:r>
      <w:proofErr w:type="gramStart"/>
      <w:r>
        <w:rPr>
          <w:rFonts w:ascii="仿宋_GB2312" w:eastAsia="仿宋_GB2312" w:hint="eastAsia"/>
          <w:sz w:val="32"/>
          <w:szCs w:val="32"/>
          <w:lang w:eastAsia="zh-CN"/>
        </w:rPr>
        <w:t>者人员</w:t>
      </w:r>
      <w:proofErr w:type="gramEnd"/>
      <w:r>
        <w:rPr>
          <w:rFonts w:ascii="仿宋_GB2312" w:eastAsia="仿宋_GB2312" w:hint="eastAsia"/>
          <w:sz w:val="32"/>
          <w:szCs w:val="32"/>
          <w:lang w:eastAsia="zh-CN"/>
        </w:rPr>
        <w:t>工资</w:t>
      </w:r>
      <w:r>
        <w:rPr>
          <w:rFonts w:ascii="仿宋_GB2312" w:eastAsia="仿宋_GB2312"/>
          <w:sz w:val="32"/>
          <w:szCs w:val="32"/>
          <w:lang w:eastAsia="zh-CN"/>
        </w:rPr>
        <w:t>及社区运转资金</w:t>
      </w:r>
      <w:r>
        <w:rPr>
          <w:rFonts w:ascii="仿宋_GB2312" w:eastAsia="仿宋_GB2312" w:hint="eastAsia"/>
          <w:sz w:val="32"/>
          <w:szCs w:val="32"/>
          <w:lang w:eastAsia="zh-CN"/>
        </w:rPr>
        <w:t>较上年增加；</w:t>
      </w:r>
      <w:r>
        <w:rPr>
          <w:rFonts w:ascii="仿宋_GB2312" w:eastAsia="仿宋_GB2312"/>
          <w:sz w:val="32"/>
          <w:szCs w:val="32"/>
          <w:lang w:eastAsia="zh-CN"/>
        </w:rPr>
        <w:t>服务群众资金、网格书记报酬</w:t>
      </w:r>
      <w:r>
        <w:rPr>
          <w:rFonts w:ascii="仿宋_GB2312" w:eastAsia="仿宋_GB2312" w:hint="eastAsia"/>
          <w:sz w:val="32"/>
          <w:szCs w:val="32"/>
          <w:lang w:eastAsia="zh-CN"/>
        </w:rPr>
        <w:t>资金</w:t>
      </w:r>
      <w:r>
        <w:rPr>
          <w:rFonts w:ascii="仿宋_GB2312" w:eastAsia="仿宋_GB2312"/>
          <w:sz w:val="32"/>
          <w:szCs w:val="32"/>
          <w:lang w:eastAsia="zh-CN"/>
        </w:rPr>
        <w:t>、网格活动经费</w:t>
      </w:r>
      <w:r>
        <w:rPr>
          <w:rFonts w:ascii="仿宋_GB2312" w:eastAsia="仿宋_GB2312" w:hint="eastAsia"/>
          <w:sz w:val="32"/>
          <w:szCs w:val="32"/>
          <w:lang w:eastAsia="zh-CN"/>
        </w:rPr>
        <w:t>等较上年</w:t>
      </w:r>
      <w:r>
        <w:rPr>
          <w:rFonts w:ascii="仿宋_GB2312" w:eastAsia="仿宋_GB2312"/>
          <w:sz w:val="32"/>
          <w:szCs w:val="32"/>
          <w:lang w:eastAsia="zh-CN"/>
        </w:rPr>
        <w:t>增加。与年初预算相比，年初预算数2,369.93万元，决算数2,690.66万元，预决算差异率13.53%，主要原因是：</w:t>
      </w:r>
      <w:r>
        <w:rPr>
          <w:rFonts w:ascii="仿宋_GB2312" w:eastAsia="仿宋_GB2312" w:hint="eastAsia"/>
          <w:sz w:val="32"/>
          <w:szCs w:val="32"/>
          <w:lang w:eastAsia="zh-CN"/>
        </w:rPr>
        <w:t>年中追加社会工作</w:t>
      </w:r>
      <w:proofErr w:type="gramStart"/>
      <w:r>
        <w:rPr>
          <w:rFonts w:ascii="仿宋_GB2312" w:eastAsia="仿宋_GB2312" w:hint="eastAsia"/>
          <w:sz w:val="32"/>
          <w:szCs w:val="32"/>
          <w:lang w:eastAsia="zh-CN"/>
        </w:rPr>
        <w:t>者人员</w:t>
      </w:r>
      <w:proofErr w:type="gramEnd"/>
      <w:r>
        <w:rPr>
          <w:rFonts w:ascii="仿宋_GB2312" w:eastAsia="仿宋_GB2312" w:hint="eastAsia"/>
          <w:sz w:val="32"/>
          <w:szCs w:val="32"/>
          <w:lang w:eastAsia="zh-CN"/>
        </w:rPr>
        <w:t>工资</w:t>
      </w:r>
      <w:r>
        <w:rPr>
          <w:rFonts w:ascii="仿宋_GB2312" w:eastAsia="仿宋_GB2312"/>
          <w:sz w:val="32"/>
          <w:szCs w:val="32"/>
          <w:lang w:eastAsia="zh-CN"/>
        </w:rPr>
        <w:t>及社区运转资金</w:t>
      </w:r>
      <w:r>
        <w:rPr>
          <w:rFonts w:ascii="仿宋_GB2312" w:eastAsia="仿宋_GB2312" w:hint="eastAsia"/>
          <w:sz w:val="32"/>
          <w:szCs w:val="32"/>
          <w:lang w:eastAsia="zh-CN"/>
        </w:rPr>
        <w:t>；年中追加</w:t>
      </w:r>
      <w:r>
        <w:rPr>
          <w:rFonts w:ascii="仿宋_GB2312" w:eastAsia="仿宋_GB2312"/>
          <w:sz w:val="32"/>
          <w:szCs w:val="32"/>
          <w:lang w:eastAsia="zh-CN"/>
        </w:rPr>
        <w:t>服务群众资金、网格书记报酬</w:t>
      </w:r>
      <w:r>
        <w:rPr>
          <w:rFonts w:ascii="仿宋_GB2312" w:eastAsia="仿宋_GB2312" w:hint="eastAsia"/>
          <w:sz w:val="32"/>
          <w:szCs w:val="32"/>
          <w:lang w:eastAsia="zh-CN"/>
        </w:rPr>
        <w:t>资金</w:t>
      </w:r>
      <w:r>
        <w:rPr>
          <w:rFonts w:ascii="仿宋_GB2312" w:eastAsia="仿宋_GB2312"/>
          <w:sz w:val="32"/>
          <w:szCs w:val="32"/>
          <w:lang w:eastAsia="zh-CN"/>
        </w:rPr>
        <w:t>、网格活动经费</w:t>
      </w:r>
      <w:r>
        <w:rPr>
          <w:rFonts w:ascii="仿宋_GB2312" w:eastAsia="仿宋_GB2312" w:hint="eastAsia"/>
          <w:sz w:val="32"/>
          <w:szCs w:val="32"/>
          <w:lang w:eastAsia="zh-CN"/>
        </w:rPr>
        <w:t>等</w:t>
      </w:r>
      <w:r>
        <w:rPr>
          <w:rFonts w:ascii="仿宋_GB2312" w:eastAsia="仿宋_GB2312"/>
          <w:sz w:val="32"/>
          <w:szCs w:val="32"/>
          <w:lang w:eastAsia="zh-CN"/>
        </w:rPr>
        <w:t>。</w:t>
      </w:r>
    </w:p>
    <w:p w14:paraId="609A2943" w14:textId="77777777" w:rsidR="004A5D6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152DD6BE"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一般公共服务支出（类）2,356.60万元，占87.58%。</w:t>
      </w:r>
    </w:p>
    <w:p w14:paraId="1A9403FA"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文化旅游体育与传媒支出（类）10.00万元，占0.37%。</w:t>
      </w:r>
    </w:p>
    <w:p w14:paraId="3B695634"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社会保障和就业支出（类）125.80万元，占4.68%。</w:t>
      </w:r>
    </w:p>
    <w:p w14:paraId="531CCE33"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卫生健康支出（类）78.40万元，占2.91%。</w:t>
      </w:r>
    </w:p>
    <w:p w14:paraId="131F550B"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城乡社区支出（类）30.50万元，占1.13%。</w:t>
      </w:r>
    </w:p>
    <w:p w14:paraId="340E4AA8"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住房保障支出（类）89.36万元，占3.32%。</w:t>
      </w:r>
    </w:p>
    <w:p w14:paraId="2352E9B2" w14:textId="77777777" w:rsidR="004A5D6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3EDC2343"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1、一般公共服务支出（类）人大事务（款）其他人大事务支出（项）：支出决算数为43.84万元，比上年决算增加43.84万元，增长100.00%，主要原因是：2024年新增人大</w:t>
      </w:r>
      <w:r>
        <w:rPr>
          <w:rFonts w:ascii="仿宋_GB2312" w:eastAsia="仿宋_GB2312"/>
          <w:sz w:val="32"/>
          <w:szCs w:val="32"/>
          <w:lang w:eastAsia="zh-CN"/>
        </w:rPr>
        <w:t>“</w:t>
      </w:r>
      <w:r>
        <w:rPr>
          <w:rFonts w:ascii="仿宋_GB2312" w:eastAsia="仿宋_GB2312"/>
          <w:sz w:val="32"/>
          <w:szCs w:val="32"/>
          <w:lang w:eastAsia="zh-CN"/>
        </w:rPr>
        <w:t>微实事</w:t>
      </w:r>
      <w:r>
        <w:rPr>
          <w:rFonts w:ascii="仿宋_GB2312" w:eastAsia="仿宋_GB2312"/>
          <w:sz w:val="32"/>
          <w:szCs w:val="32"/>
          <w:lang w:eastAsia="zh-CN"/>
        </w:rPr>
        <w:t>”</w:t>
      </w:r>
      <w:r>
        <w:rPr>
          <w:rFonts w:ascii="仿宋_GB2312" w:eastAsia="仿宋_GB2312"/>
          <w:sz w:val="32"/>
          <w:szCs w:val="32"/>
          <w:lang w:eastAsia="zh-CN"/>
        </w:rPr>
        <w:t>专项</w:t>
      </w:r>
      <w:r>
        <w:rPr>
          <w:rFonts w:ascii="仿宋_GB2312" w:eastAsia="仿宋_GB2312" w:hint="eastAsia"/>
          <w:sz w:val="32"/>
          <w:szCs w:val="32"/>
          <w:lang w:eastAsia="zh-CN"/>
        </w:rPr>
        <w:t>项目</w:t>
      </w:r>
      <w:r>
        <w:rPr>
          <w:rFonts w:ascii="仿宋_GB2312" w:eastAsia="仿宋_GB2312"/>
          <w:sz w:val="32"/>
          <w:szCs w:val="32"/>
          <w:lang w:eastAsia="zh-CN"/>
        </w:rPr>
        <w:t>资金。</w:t>
      </w:r>
    </w:p>
    <w:p w14:paraId="1E4193C3"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2、一般公共服务支出（类）政协事务（款）其他政协事务支出（项）：支出决算数为30.41万元，比上年决算增加</w:t>
      </w:r>
      <w:r>
        <w:rPr>
          <w:rFonts w:ascii="仿宋_GB2312" w:eastAsia="仿宋_GB2312"/>
          <w:sz w:val="32"/>
          <w:szCs w:val="32"/>
          <w:lang w:eastAsia="zh-CN"/>
        </w:rPr>
        <w:lastRenderedPageBreak/>
        <w:t>30.41万元，增长100.00%，主要原因是：2024年新增政协</w:t>
      </w:r>
      <w:r>
        <w:rPr>
          <w:rFonts w:ascii="仿宋_GB2312" w:eastAsia="仿宋_GB2312"/>
          <w:sz w:val="32"/>
          <w:szCs w:val="32"/>
          <w:lang w:eastAsia="zh-CN"/>
        </w:rPr>
        <w:t>“</w:t>
      </w:r>
      <w:r>
        <w:rPr>
          <w:rFonts w:ascii="仿宋_GB2312" w:eastAsia="仿宋_GB2312"/>
          <w:sz w:val="32"/>
          <w:szCs w:val="32"/>
          <w:lang w:eastAsia="zh-CN"/>
        </w:rPr>
        <w:t>暖心事</w:t>
      </w:r>
      <w:r>
        <w:rPr>
          <w:rFonts w:ascii="仿宋_GB2312" w:eastAsia="仿宋_GB2312"/>
          <w:sz w:val="32"/>
          <w:szCs w:val="32"/>
          <w:lang w:eastAsia="zh-CN"/>
        </w:rPr>
        <w:t>”</w:t>
      </w:r>
      <w:r>
        <w:rPr>
          <w:rFonts w:ascii="仿宋_GB2312" w:eastAsia="仿宋_GB2312"/>
          <w:sz w:val="32"/>
          <w:szCs w:val="32"/>
          <w:lang w:eastAsia="zh-CN"/>
        </w:rPr>
        <w:t>专项资金。</w:t>
      </w:r>
    </w:p>
    <w:p w14:paraId="54CE722F"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3、一般公共服务支出（类）政府办公厅（室）及相关机构事务（款）行政运行（项）：支出决算数为1,265.05万元，比上年决算增加164.15万元，增长14.91%，主要原因是：</w:t>
      </w:r>
      <w:r>
        <w:rPr>
          <w:rFonts w:ascii="仿宋_GB2312" w:eastAsia="仿宋_GB2312" w:hint="eastAsia"/>
          <w:sz w:val="32"/>
          <w:szCs w:val="32"/>
          <w:lang w:eastAsia="zh-CN"/>
        </w:rPr>
        <w:t>薪资调增，人员工资、津补贴等人员经费增加；</w:t>
      </w:r>
      <w:r>
        <w:rPr>
          <w:rFonts w:ascii="仿宋_GB2312" w:eastAsia="仿宋_GB2312"/>
          <w:sz w:val="32"/>
          <w:szCs w:val="32"/>
          <w:lang w:eastAsia="zh-CN"/>
        </w:rPr>
        <w:t>2024年增加两个社区，增加社会工作者44人，</w:t>
      </w:r>
      <w:r>
        <w:rPr>
          <w:rFonts w:ascii="仿宋_GB2312" w:eastAsia="仿宋_GB2312" w:hint="eastAsia"/>
          <w:sz w:val="32"/>
          <w:szCs w:val="32"/>
          <w:lang w:eastAsia="zh-CN"/>
        </w:rPr>
        <w:t>社会工作</w:t>
      </w:r>
      <w:proofErr w:type="gramStart"/>
      <w:r>
        <w:rPr>
          <w:rFonts w:ascii="仿宋_GB2312" w:eastAsia="仿宋_GB2312" w:hint="eastAsia"/>
          <w:sz w:val="32"/>
          <w:szCs w:val="32"/>
          <w:lang w:eastAsia="zh-CN"/>
        </w:rPr>
        <w:t>者人员</w:t>
      </w:r>
      <w:proofErr w:type="gramEnd"/>
      <w:r>
        <w:rPr>
          <w:rFonts w:ascii="仿宋_GB2312" w:eastAsia="仿宋_GB2312" w:hint="eastAsia"/>
          <w:sz w:val="32"/>
          <w:szCs w:val="32"/>
          <w:lang w:eastAsia="zh-CN"/>
        </w:rPr>
        <w:t>工资</w:t>
      </w:r>
      <w:r>
        <w:rPr>
          <w:rFonts w:ascii="仿宋_GB2312" w:eastAsia="仿宋_GB2312"/>
          <w:sz w:val="32"/>
          <w:szCs w:val="32"/>
          <w:lang w:eastAsia="zh-CN"/>
        </w:rPr>
        <w:t>及社区运转资金</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0EFF66D2"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4、一般公共服务支出（类）政府办公厅（室）及相关机构事务（款）事业运行（项）：支出决算数为628.30万元，比上年决算增加24.03万元，增长3.98%，主要原因是：</w:t>
      </w:r>
      <w:r>
        <w:rPr>
          <w:rFonts w:ascii="仿宋_GB2312" w:eastAsia="仿宋_GB2312" w:hint="eastAsia"/>
          <w:sz w:val="32"/>
          <w:szCs w:val="32"/>
          <w:lang w:eastAsia="zh-CN"/>
        </w:rPr>
        <w:t>薪资调增，人员工资、津补贴等人员经费增加</w:t>
      </w:r>
      <w:r>
        <w:rPr>
          <w:rFonts w:ascii="仿宋_GB2312" w:eastAsia="仿宋_GB2312"/>
          <w:sz w:val="32"/>
          <w:szCs w:val="32"/>
          <w:lang w:eastAsia="zh-CN"/>
        </w:rPr>
        <w:t>。</w:t>
      </w:r>
    </w:p>
    <w:p w14:paraId="77182F6C"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5、一般公共服务支出（类）政府办公厅（室）及相关机构事务（款）其他政府办公厅（室）及相关机构事务支出（项）：支出决算数为28.49万元，比上年决算增加28.49万元，增长100.00%，主要原因是：</w:t>
      </w:r>
      <w:r>
        <w:rPr>
          <w:rFonts w:ascii="仿宋_GB2312" w:eastAsia="仿宋_GB2312" w:hint="eastAsia"/>
          <w:sz w:val="32"/>
          <w:szCs w:val="32"/>
          <w:lang w:eastAsia="zh-CN"/>
        </w:rPr>
        <w:t>本年单位</w:t>
      </w:r>
      <w:r>
        <w:rPr>
          <w:rFonts w:ascii="仿宋_GB2312" w:eastAsia="仿宋_GB2312"/>
          <w:sz w:val="32"/>
          <w:szCs w:val="32"/>
          <w:lang w:eastAsia="zh-CN"/>
        </w:rPr>
        <w:t>新增社会工作人员整改</w:t>
      </w:r>
      <w:r>
        <w:rPr>
          <w:rFonts w:ascii="仿宋_GB2312" w:eastAsia="仿宋_GB2312" w:hint="eastAsia"/>
          <w:sz w:val="32"/>
          <w:szCs w:val="32"/>
          <w:lang w:eastAsia="zh-CN"/>
        </w:rPr>
        <w:t>项目</w:t>
      </w:r>
      <w:r>
        <w:rPr>
          <w:rFonts w:ascii="仿宋_GB2312" w:eastAsia="仿宋_GB2312"/>
          <w:sz w:val="32"/>
          <w:szCs w:val="32"/>
          <w:lang w:eastAsia="zh-CN"/>
        </w:rPr>
        <w:t>经费。</w:t>
      </w:r>
    </w:p>
    <w:p w14:paraId="75E037B8"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6、一般公共服务支出（类）纪检监察事务（款）其他纪检监察事务支出（项）：支出决算数为2.00万元，比上年决算增加0.50万元，增长33.33%，主要原因是：</w:t>
      </w:r>
      <w:r>
        <w:rPr>
          <w:rFonts w:ascii="仿宋_GB2312" w:eastAsia="仿宋_GB2312" w:hint="eastAsia"/>
          <w:sz w:val="32"/>
          <w:szCs w:val="32"/>
          <w:lang w:eastAsia="zh-CN"/>
        </w:rPr>
        <w:t>单位本年</w:t>
      </w:r>
      <w:r>
        <w:rPr>
          <w:rFonts w:ascii="仿宋_GB2312" w:eastAsia="仿宋_GB2312"/>
          <w:sz w:val="32"/>
          <w:szCs w:val="32"/>
          <w:lang w:eastAsia="zh-CN"/>
        </w:rPr>
        <w:t>增加中央政法纪检监察转移支付资金。</w:t>
      </w:r>
    </w:p>
    <w:p w14:paraId="35C686DB"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7、一般公共服务支出（类）组织事务（款）其他组织事务支出（项）：支出决算数为310.43万元，比上年决算增加113.92万元，增长57.97%，主要原因是：</w:t>
      </w:r>
      <w:r>
        <w:rPr>
          <w:rFonts w:ascii="仿宋_GB2312" w:eastAsia="仿宋_GB2312" w:hint="eastAsia"/>
          <w:sz w:val="32"/>
          <w:szCs w:val="32"/>
          <w:lang w:eastAsia="zh-CN"/>
        </w:rPr>
        <w:t>本年增加</w:t>
      </w:r>
      <w:r>
        <w:rPr>
          <w:rFonts w:ascii="仿宋_GB2312" w:eastAsia="仿宋_GB2312"/>
          <w:sz w:val="32"/>
          <w:szCs w:val="32"/>
          <w:lang w:eastAsia="zh-CN"/>
        </w:rPr>
        <w:t>“</w:t>
      </w:r>
      <w:r>
        <w:rPr>
          <w:rFonts w:ascii="仿宋_GB2312" w:eastAsia="仿宋_GB2312"/>
          <w:sz w:val="32"/>
          <w:szCs w:val="32"/>
          <w:lang w:eastAsia="zh-CN"/>
        </w:rPr>
        <w:t>庭州英才</w:t>
      </w:r>
      <w:r>
        <w:rPr>
          <w:rFonts w:ascii="仿宋_GB2312" w:eastAsia="仿宋_GB2312"/>
          <w:sz w:val="32"/>
          <w:szCs w:val="32"/>
          <w:lang w:eastAsia="zh-CN"/>
        </w:rPr>
        <w:t>”</w:t>
      </w:r>
      <w:r>
        <w:rPr>
          <w:rFonts w:ascii="仿宋_GB2312" w:eastAsia="仿宋_GB2312"/>
          <w:sz w:val="32"/>
          <w:szCs w:val="32"/>
          <w:lang w:eastAsia="zh-CN"/>
        </w:rPr>
        <w:t>人才聚合支持资金</w:t>
      </w:r>
      <w:r>
        <w:rPr>
          <w:rFonts w:ascii="仿宋_GB2312" w:eastAsia="仿宋_GB2312" w:hint="eastAsia"/>
          <w:sz w:val="32"/>
          <w:szCs w:val="32"/>
          <w:lang w:eastAsia="zh-CN"/>
        </w:rPr>
        <w:t>、</w:t>
      </w:r>
      <w:r>
        <w:rPr>
          <w:rFonts w:ascii="仿宋_GB2312" w:eastAsia="仿宋_GB2312"/>
          <w:sz w:val="32"/>
          <w:szCs w:val="32"/>
          <w:lang w:eastAsia="zh-CN"/>
        </w:rPr>
        <w:t>自治区基层组织建设资金。</w:t>
      </w:r>
    </w:p>
    <w:p w14:paraId="1C304086"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8、一般公共服务支出（类）统战事务（款）宗教事务（项）：支出决算数为5.89万元，比上年决算增加3.01万元，增长104.51%，主要原因是：</w:t>
      </w:r>
      <w:r>
        <w:rPr>
          <w:rFonts w:ascii="仿宋_GB2312" w:eastAsia="仿宋_GB2312" w:hint="eastAsia"/>
          <w:sz w:val="32"/>
          <w:szCs w:val="32"/>
          <w:lang w:eastAsia="zh-CN"/>
        </w:rPr>
        <w:t>本年增加社区社会工作</w:t>
      </w:r>
      <w:proofErr w:type="gramStart"/>
      <w:r>
        <w:rPr>
          <w:rFonts w:ascii="仿宋_GB2312" w:eastAsia="仿宋_GB2312" w:hint="eastAsia"/>
          <w:sz w:val="32"/>
          <w:szCs w:val="32"/>
          <w:lang w:eastAsia="zh-CN"/>
        </w:rPr>
        <w:t>者</w:t>
      </w:r>
      <w:r>
        <w:rPr>
          <w:rFonts w:ascii="仿宋_GB2312" w:eastAsia="仿宋_GB2312"/>
          <w:sz w:val="32"/>
          <w:szCs w:val="32"/>
          <w:lang w:eastAsia="zh-CN"/>
        </w:rPr>
        <w:t>人员</w:t>
      </w:r>
      <w:proofErr w:type="gramEnd"/>
      <w:r>
        <w:rPr>
          <w:rFonts w:ascii="仿宋_GB2312" w:eastAsia="仿宋_GB2312" w:hint="eastAsia"/>
          <w:sz w:val="32"/>
          <w:szCs w:val="32"/>
          <w:lang w:eastAsia="zh-CN"/>
        </w:rPr>
        <w:t>工资、补助等人员</w:t>
      </w:r>
      <w:r>
        <w:rPr>
          <w:rFonts w:ascii="仿宋_GB2312" w:eastAsia="仿宋_GB2312"/>
          <w:sz w:val="32"/>
          <w:szCs w:val="32"/>
          <w:lang w:eastAsia="zh-CN"/>
        </w:rPr>
        <w:t>经费。</w:t>
      </w:r>
    </w:p>
    <w:p w14:paraId="02281AAB"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9、一般公共服务支出（类）信访事务（款）其他信访事务支出（项）：支出决算数为28.45万元，比上年决算增加</w:t>
      </w:r>
      <w:r>
        <w:rPr>
          <w:rFonts w:ascii="仿宋_GB2312" w:eastAsia="仿宋_GB2312"/>
          <w:sz w:val="32"/>
          <w:szCs w:val="32"/>
          <w:lang w:eastAsia="zh-CN"/>
        </w:rPr>
        <w:lastRenderedPageBreak/>
        <w:t>28.45万元，增长100.00%，主要原因是：</w:t>
      </w:r>
      <w:r>
        <w:rPr>
          <w:rFonts w:ascii="仿宋_GB2312" w:eastAsia="仿宋_GB2312" w:hint="eastAsia"/>
          <w:sz w:val="32"/>
          <w:szCs w:val="32"/>
          <w:lang w:eastAsia="zh-CN"/>
        </w:rPr>
        <w:t>单位本年</w:t>
      </w:r>
      <w:r>
        <w:rPr>
          <w:rFonts w:ascii="仿宋_GB2312" w:eastAsia="仿宋_GB2312"/>
          <w:sz w:val="32"/>
          <w:szCs w:val="32"/>
          <w:lang w:eastAsia="zh-CN"/>
        </w:rPr>
        <w:t>新增化解疑难信访案件资金。</w:t>
      </w:r>
    </w:p>
    <w:p w14:paraId="5793B842"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10、一般公共服务支出（类）其他一般公共服务支出（款）其他一般公共服务支出（项）：支出决算数为13.72万元，比上年决算增加13.72万元，增长100.00%，主要原因是：新增西部热力公司</w:t>
      </w:r>
      <w:r>
        <w:rPr>
          <w:rFonts w:ascii="仿宋_GB2312" w:eastAsia="仿宋_GB2312" w:hint="eastAsia"/>
          <w:sz w:val="32"/>
          <w:szCs w:val="32"/>
          <w:lang w:eastAsia="zh-CN"/>
        </w:rPr>
        <w:t>2022—2023</w:t>
      </w:r>
      <w:r>
        <w:rPr>
          <w:rFonts w:ascii="仿宋_GB2312" w:eastAsia="仿宋_GB2312"/>
          <w:sz w:val="32"/>
          <w:szCs w:val="32"/>
          <w:lang w:eastAsia="zh-CN"/>
        </w:rPr>
        <w:t>年采暖费资金。</w:t>
      </w:r>
    </w:p>
    <w:p w14:paraId="5910A746"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11、文化旅游体育与传媒支出（类）文化和旅游（款）文化活动（项）：支出决算数为5.00万元，比上年决算增加5.00万元，增长100.00%，主要原因是：新增春节期间群众文化活动补助资金。</w:t>
      </w:r>
    </w:p>
    <w:p w14:paraId="6EEE1D77"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12、文化旅游体育与传媒支出（类）文化和旅游（款）其他文化和旅游支出（项）：支出决算数为5.00万元，比上年决算增加5.00万元，增长100.00%，主要原因是：新增西街社区新时代文明实践示范站建设补助经费。</w:t>
      </w:r>
    </w:p>
    <w:p w14:paraId="3FED53CB"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13、社会保障和就业支出（类）行政事业单位养老支出（款）机关事业单位基本养老保险缴费支出（项）：支出决算数为118.05万元，比上年决算增加13.72万元，增长13.15%，主要原因是：</w:t>
      </w:r>
      <w:r>
        <w:rPr>
          <w:rFonts w:ascii="仿宋_GB2312" w:eastAsia="仿宋_GB2312" w:hint="eastAsia"/>
          <w:sz w:val="32"/>
          <w:szCs w:val="32"/>
          <w:lang w:eastAsia="zh-CN"/>
        </w:rPr>
        <w:t>社保缴费基数调增，人员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r>
        <w:rPr>
          <w:rFonts w:ascii="仿宋_GB2312" w:eastAsia="仿宋_GB2312"/>
          <w:sz w:val="32"/>
          <w:szCs w:val="32"/>
          <w:lang w:eastAsia="zh-CN"/>
        </w:rPr>
        <w:t>。</w:t>
      </w:r>
    </w:p>
    <w:p w14:paraId="0EB46C70"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14、社会保障和就业支出（类）行政事业单位养老支出（款）机关事业单位职业年金缴费支出（项）：支出决算数为7.75万元，比上年决算增加2.54万元，增长48.75%，主要原因是：</w:t>
      </w:r>
      <w:r>
        <w:rPr>
          <w:rFonts w:ascii="仿宋_GB2312" w:eastAsia="仿宋_GB2312" w:hint="eastAsia"/>
          <w:sz w:val="32"/>
          <w:szCs w:val="32"/>
          <w:lang w:eastAsia="zh-CN"/>
        </w:rPr>
        <w:t>单位新增1名退休人员，退休人员职业年金缴费增加</w:t>
      </w:r>
      <w:r>
        <w:rPr>
          <w:rFonts w:ascii="仿宋_GB2312" w:eastAsia="仿宋_GB2312"/>
          <w:sz w:val="32"/>
          <w:szCs w:val="32"/>
          <w:lang w:eastAsia="zh-CN"/>
        </w:rPr>
        <w:t>。</w:t>
      </w:r>
    </w:p>
    <w:p w14:paraId="3AB0C86C"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15、卫生健康支出（类）卫生健康管理事务（款）其他卫生健康管理事务支出（项）：支出决算数为0.49万元，比上年决算增加0.49万元，增长100.00%，主要原因是：新增严重精神障碍患者住院费用。</w:t>
      </w:r>
    </w:p>
    <w:p w14:paraId="2B05B8DE"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16、卫生健康支出（类）行政事业单位医疗（款）行政单位医疗（项）：支出决算数为17.54万元，比上年决算增加2.17万元，增长14.12%，主要原因是：</w:t>
      </w:r>
      <w:r>
        <w:rPr>
          <w:rFonts w:ascii="仿宋_GB2312" w:eastAsia="仿宋_GB2312" w:hint="eastAsia"/>
          <w:sz w:val="32"/>
          <w:szCs w:val="32"/>
          <w:lang w:eastAsia="zh-CN"/>
        </w:rPr>
        <w:t>单位</w:t>
      </w:r>
      <w:r>
        <w:rPr>
          <w:rFonts w:ascii="仿宋_GB2312" w:eastAsia="仿宋_GB2312"/>
          <w:sz w:val="32"/>
          <w:szCs w:val="32"/>
          <w:lang w:eastAsia="zh-CN"/>
        </w:rPr>
        <w:t>行政人员基本医疗保险缴费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1591EA21"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17、卫生健康支出（类）行政事业单位医疗（款）事业单位医疗（项）：支出决算数为52.56万元，比上年决算增加5.98万元，增长12.84%，主要原因是：</w:t>
      </w:r>
      <w:r>
        <w:rPr>
          <w:rFonts w:ascii="仿宋_GB2312" w:eastAsia="仿宋_GB2312" w:hint="eastAsia"/>
          <w:sz w:val="32"/>
          <w:szCs w:val="32"/>
          <w:lang w:eastAsia="zh-CN"/>
        </w:rPr>
        <w:t>单位</w:t>
      </w:r>
      <w:r>
        <w:rPr>
          <w:rFonts w:ascii="仿宋_GB2312" w:eastAsia="仿宋_GB2312"/>
          <w:sz w:val="32"/>
          <w:szCs w:val="32"/>
          <w:lang w:eastAsia="zh-CN"/>
        </w:rPr>
        <w:t>事业人员基本医疗保险缴费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19CFA06C"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18、卫生健康支出（类）行政事业单位医疗（款）公务员医疗补助（项）：支出决算数为7.38万元，比上年决算增加0.86万元，增长13.19%，主要原因是：</w:t>
      </w:r>
      <w:r>
        <w:rPr>
          <w:rFonts w:ascii="仿宋_GB2312" w:eastAsia="仿宋_GB2312" w:hint="eastAsia"/>
          <w:sz w:val="32"/>
          <w:szCs w:val="32"/>
          <w:lang w:eastAsia="zh-CN"/>
        </w:rPr>
        <w:t>单位</w:t>
      </w:r>
      <w:r>
        <w:rPr>
          <w:rFonts w:ascii="仿宋_GB2312" w:eastAsia="仿宋_GB2312"/>
          <w:sz w:val="32"/>
          <w:szCs w:val="32"/>
          <w:lang w:eastAsia="zh-CN"/>
        </w:rPr>
        <w:t>行政人员公务员医疗保险缴费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4D4A1E0F"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19、卫生健康支出（类）行政事业单位医疗（款）其他行政事业单位医疗支出（项）：支出决算数为0.44万元，比上年决算增加0.01万元，增长2.33%，主要原因是：</w:t>
      </w:r>
      <w:r>
        <w:rPr>
          <w:rFonts w:ascii="仿宋_GB2312" w:eastAsia="仿宋_GB2312" w:hint="eastAsia"/>
          <w:sz w:val="32"/>
          <w:szCs w:val="32"/>
          <w:lang w:eastAsia="zh-CN"/>
        </w:rPr>
        <w:t>单位</w:t>
      </w:r>
      <w:r>
        <w:rPr>
          <w:rFonts w:ascii="仿宋_GB2312" w:eastAsia="仿宋_GB2312"/>
          <w:sz w:val="32"/>
          <w:szCs w:val="32"/>
          <w:lang w:eastAsia="zh-CN"/>
        </w:rPr>
        <w:t>公务员医疗保险缴费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2F700296"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城乡社区支出（类）城乡社区环境卫生（款）城乡社区环境卫生（项）：支出决算数为30.50万元，比上年决算增加30.50万元，增长100.00%，主要原因是：新增冬季巷道积雪清运经费、农村人居环境整治补助资金、国卫复审补助经费。</w:t>
      </w:r>
    </w:p>
    <w:p w14:paraId="772005DC"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21、农林水支出（类）农业农村（款）其他农业农村支出（项）：支出决算数为0.00万元，比上年决算减少28.00万元，下降100.00%，主要原因是：</w:t>
      </w:r>
      <w:r>
        <w:rPr>
          <w:rFonts w:ascii="仿宋_GB2312" w:eastAsia="仿宋_GB2312" w:hint="eastAsia"/>
          <w:sz w:val="32"/>
          <w:szCs w:val="32"/>
          <w:lang w:eastAsia="zh-CN"/>
        </w:rPr>
        <w:t>本年本科目未安排自治州农村人居环境整治资金</w:t>
      </w:r>
      <w:r>
        <w:rPr>
          <w:rFonts w:ascii="仿宋_GB2312" w:eastAsia="仿宋_GB2312"/>
          <w:sz w:val="32"/>
          <w:szCs w:val="32"/>
          <w:lang w:eastAsia="zh-CN"/>
        </w:rPr>
        <w:t>。</w:t>
      </w:r>
    </w:p>
    <w:p w14:paraId="228DD32B"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22、住房保障支出（类）住房改革支出（款）住房公积金（项）：支出决算数为89.36万元，比上年决算增加10.35万元，增长13.10%，主要原因是：</w:t>
      </w:r>
      <w:r>
        <w:rPr>
          <w:rFonts w:ascii="仿宋_GB2312" w:eastAsia="仿宋_GB2312" w:hint="eastAsia"/>
          <w:sz w:val="32"/>
          <w:szCs w:val="32"/>
          <w:lang w:eastAsia="zh-CN"/>
        </w:rPr>
        <w:t>住房公积金缴费基数调整，人员公积金缴费增加</w:t>
      </w:r>
      <w:r>
        <w:rPr>
          <w:rFonts w:ascii="仿宋_GB2312" w:eastAsia="仿宋_GB2312"/>
          <w:sz w:val="32"/>
          <w:szCs w:val="32"/>
          <w:lang w:eastAsia="zh-CN"/>
        </w:rPr>
        <w:t>。</w:t>
      </w:r>
    </w:p>
    <w:p w14:paraId="35EAD10B"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23、其他支出（类）其他支出（款）其他支出（项）：支出决算数为0.00万元，比上年决算减少7.47万元，下降100.00%，主要原因是：</w:t>
      </w:r>
      <w:r>
        <w:rPr>
          <w:rFonts w:ascii="仿宋_GB2312" w:eastAsia="仿宋_GB2312" w:hint="eastAsia"/>
          <w:sz w:val="32"/>
          <w:szCs w:val="32"/>
          <w:lang w:eastAsia="zh-CN"/>
        </w:rPr>
        <w:t>本年单位未安排为民办实事工作经费</w:t>
      </w:r>
      <w:r>
        <w:rPr>
          <w:rFonts w:ascii="仿宋_GB2312" w:eastAsia="仿宋_GB2312"/>
          <w:sz w:val="32"/>
          <w:szCs w:val="32"/>
          <w:lang w:eastAsia="zh-CN"/>
        </w:rPr>
        <w:t>。</w:t>
      </w:r>
    </w:p>
    <w:p w14:paraId="0C626439" w14:textId="77777777" w:rsidR="004A5D6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35AB8E4A"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2024年度一般公共预算财政拨款基本支出2,186.43万元，其中：人员经费2,057.92万元，包括：基本工资、津贴补贴、奖金、机关事业单位基本养老保险缴费、职业年金缴费、职工</w:t>
      </w:r>
      <w:r>
        <w:rPr>
          <w:rFonts w:ascii="仿宋_GB2312" w:eastAsia="仿宋_GB2312"/>
          <w:sz w:val="32"/>
          <w:szCs w:val="32"/>
          <w:lang w:eastAsia="zh-CN"/>
        </w:rPr>
        <w:lastRenderedPageBreak/>
        <w:t>基本医疗保险缴费、公务员医疗补助缴费、其他社会保障缴费、住房公积金、医疗费、其他工资福利支出、退休费、生活补助、奖励金和其他对个人和家庭的补助。</w:t>
      </w:r>
    </w:p>
    <w:p w14:paraId="117E6D79"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公用经费128.51万元，包括：办公费、印刷费、咨询费、手续费、水费、电费、邮电费、取暖费、物业管理费、差旅费、公务用车运行维护费、其他交通费用和其他商品和服务支出。</w:t>
      </w:r>
    </w:p>
    <w:p w14:paraId="3A3A8476" w14:textId="77777777" w:rsidR="004A5D6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71F883F9"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2024年度政府性基金预算财政拨款收入总计5.00万元，其中：年初结转和结余0.00万元，本年收入5.00万元。政府性基金预算财政拨款支出总计5.00万元，其中：年末结转和结余0.00万元，本年支出5.00万元。</w:t>
      </w:r>
    </w:p>
    <w:p w14:paraId="65EBD0E1"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政府性基金预算财政拨款收入支出总体与上年相比，增加5.00万元，增长100%，主要原因是：</w:t>
      </w:r>
      <w:r>
        <w:rPr>
          <w:rFonts w:ascii="仿宋_GB2312" w:eastAsia="仿宋_GB2312" w:hint="eastAsia"/>
          <w:sz w:val="32"/>
          <w:szCs w:val="32"/>
          <w:lang w:eastAsia="zh-CN"/>
        </w:rPr>
        <w:t>本年增加</w:t>
      </w:r>
      <w:r>
        <w:rPr>
          <w:rFonts w:ascii="仿宋_GB2312" w:eastAsia="仿宋_GB2312"/>
          <w:sz w:val="32"/>
          <w:szCs w:val="32"/>
          <w:lang w:eastAsia="zh-CN"/>
        </w:rPr>
        <w:t>即开型体育彩票公益金返还</w:t>
      </w:r>
      <w:r>
        <w:rPr>
          <w:rFonts w:ascii="仿宋_GB2312" w:eastAsia="仿宋_GB2312" w:hint="eastAsia"/>
          <w:sz w:val="32"/>
          <w:szCs w:val="32"/>
          <w:lang w:eastAsia="zh-CN"/>
        </w:rPr>
        <w:t>项目</w:t>
      </w:r>
      <w:r>
        <w:rPr>
          <w:rFonts w:ascii="仿宋_GB2312" w:eastAsia="仿宋_GB2312"/>
          <w:sz w:val="32"/>
          <w:szCs w:val="32"/>
          <w:lang w:eastAsia="zh-CN"/>
        </w:rPr>
        <w:t>资金。与年初预算相比，年初预算数5.00万元，决算数5.00万元，预决算差异率0%，主要原因是：</w:t>
      </w:r>
      <w:bookmarkStart w:id="0" w:name="_Hlk207142995"/>
      <w:r>
        <w:rPr>
          <w:rFonts w:ascii="仿宋_GB2312" w:eastAsia="仿宋_GB2312" w:hint="eastAsia"/>
          <w:sz w:val="32"/>
          <w:szCs w:val="32"/>
          <w:lang w:eastAsia="zh-CN"/>
        </w:rPr>
        <w:t>严格按照预算执行，预决算对比无差异</w:t>
      </w:r>
      <w:bookmarkEnd w:id="0"/>
      <w:r>
        <w:rPr>
          <w:rFonts w:ascii="仿宋_GB2312" w:eastAsia="仿宋_GB2312"/>
          <w:sz w:val="32"/>
          <w:szCs w:val="32"/>
          <w:lang w:eastAsia="zh-CN"/>
        </w:rPr>
        <w:t>。</w:t>
      </w:r>
    </w:p>
    <w:p w14:paraId="22B93775"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政府性基金预算财政拨款支出5.00万元。</w:t>
      </w:r>
    </w:p>
    <w:p w14:paraId="369156AD"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1、其他支出（类）彩票公益金安排的支出（款）用于体育事业的彩票公益金支出（项）：支出决算数为5.00万元，比上年决算增加5.00万元，增长100.00%，主要原因是：</w:t>
      </w:r>
      <w:r>
        <w:rPr>
          <w:rFonts w:ascii="仿宋_GB2312" w:eastAsia="仿宋_GB2312" w:hint="eastAsia"/>
          <w:sz w:val="32"/>
          <w:szCs w:val="32"/>
          <w:lang w:eastAsia="zh-CN"/>
        </w:rPr>
        <w:t>本年增加</w:t>
      </w:r>
      <w:r>
        <w:rPr>
          <w:rFonts w:ascii="仿宋_GB2312" w:eastAsia="仿宋_GB2312"/>
          <w:sz w:val="32"/>
          <w:szCs w:val="32"/>
          <w:lang w:eastAsia="zh-CN"/>
        </w:rPr>
        <w:t>即开型体育彩票公益金返还</w:t>
      </w:r>
      <w:r>
        <w:rPr>
          <w:rFonts w:ascii="仿宋_GB2312" w:eastAsia="仿宋_GB2312" w:hint="eastAsia"/>
          <w:sz w:val="32"/>
          <w:szCs w:val="32"/>
          <w:lang w:eastAsia="zh-CN"/>
        </w:rPr>
        <w:t>项目</w:t>
      </w:r>
      <w:r>
        <w:rPr>
          <w:rFonts w:ascii="仿宋_GB2312" w:eastAsia="仿宋_GB2312"/>
          <w:sz w:val="32"/>
          <w:szCs w:val="32"/>
          <w:lang w:eastAsia="zh-CN"/>
        </w:rPr>
        <w:t>资金。</w:t>
      </w:r>
    </w:p>
    <w:p w14:paraId="00B6F628" w14:textId="77777777" w:rsidR="004A5D6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060DFEB4"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2024年度国有资本经营预算财政拨款收入总计6.95万元，其中：年初结转和结余0.00万元，本年收入6.95万元。国有资本经营预算财政拨款支出总计6.95万元，其中：年末结转和结余0.00万元，本年支出6.95万元。</w:t>
      </w:r>
    </w:p>
    <w:p w14:paraId="61F0EC46"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国有资本经营预算财政拨款收入支出总体与上年相比，增加4.27万元，增长159.33%，主要原因是：</w:t>
      </w:r>
      <w:r>
        <w:rPr>
          <w:rFonts w:ascii="仿宋_GB2312" w:eastAsia="仿宋_GB2312" w:hint="eastAsia"/>
          <w:sz w:val="32"/>
          <w:szCs w:val="32"/>
          <w:lang w:eastAsia="zh-CN"/>
        </w:rPr>
        <w:t>本年</w:t>
      </w:r>
      <w:proofErr w:type="gramStart"/>
      <w:r>
        <w:rPr>
          <w:rFonts w:ascii="仿宋_GB2312" w:eastAsia="仿宋_GB2312" w:hint="eastAsia"/>
          <w:sz w:val="32"/>
          <w:szCs w:val="32"/>
          <w:lang w:eastAsia="zh-CN"/>
        </w:rPr>
        <w:t>单位企退人员</w:t>
      </w:r>
      <w:proofErr w:type="gramEnd"/>
      <w:r>
        <w:rPr>
          <w:rFonts w:ascii="仿宋_GB2312" w:eastAsia="仿宋_GB2312" w:hint="eastAsia"/>
          <w:sz w:val="32"/>
          <w:szCs w:val="32"/>
          <w:lang w:eastAsia="zh-CN"/>
        </w:rPr>
        <w:t>变动，</w:t>
      </w:r>
      <w:proofErr w:type="gramStart"/>
      <w:r>
        <w:rPr>
          <w:rFonts w:ascii="仿宋_GB2312" w:eastAsia="仿宋_GB2312" w:hint="eastAsia"/>
          <w:sz w:val="32"/>
          <w:szCs w:val="32"/>
          <w:lang w:eastAsia="zh-CN"/>
        </w:rPr>
        <w:t>相关企退人员</w:t>
      </w:r>
      <w:proofErr w:type="gramEnd"/>
      <w:r>
        <w:rPr>
          <w:rFonts w:ascii="仿宋_GB2312" w:eastAsia="仿宋_GB2312" w:hint="eastAsia"/>
          <w:sz w:val="32"/>
          <w:szCs w:val="32"/>
          <w:lang w:eastAsia="zh-CN"/>
        </w:rPr>
        <w:t>补助资金较上年增加</w:t>
      </w:r>
      <w:r>
        <w:rPr>
          <w:rFonts w:ascii="仿宋_GB2312" w:eastAsia="仿宋_GB2312"/>
          <w:sz w:val="32"/>
          <w:szCs w:val="32"/>
          <w:lang w:eastAsia="zh-CN"/>
        </w:rPr>
        <w:t>。与年初预算相比，年初预算数9.51万元，决算数6.95万元，预决算差异率-</w:t>
      </w:r>
      <w:r>
        <w:rPr>
          <w:rFonts w:ascii="仿宋_GB2312" w:eastAsia="仿宋_GB2312"/>
          <w:sz w:val="32"/>
          <w:szCs w:val="32"/>
          <w:lang w:eastAsia="zh-CN"/>
        </w:rPr>
        <w:lastRenderedPageBreak/>
        <w:t>26.92%，主要原因是：</w:t>
      </w:r>
      <w:r>
        <w:rPr>
          <w:rFonts w:ascii="仿宋_GB2312" w:eastAsia="仿宋_GB2312" w:hint="eastAsia"/>
          <w:sz w:val="32"/>
          <w:szCs w:val="32"/>
          <w:lang w:eastAsia="zh-CN"/>
        </w:rPr>
        <w:t>本年</w:t>
      </w:r>
      <w:r>
        <w:rPr>
          <w:rFonts w:ascii="仿宋_GB2312" w:eastAsia="仿宋_GB2312"/>
          <w:sz w:val="32"/>
          <w:szCs w:val="32"/>
          <w:lang w:eastAsia="zh-CN"/>
        </w:rPr>
        <w:t>安排和开展国企退休职工服务管理活动</w:t>
      </w:r>
      <w:r>
        <w:rPr>
          <w:rFonts w:ascii="仿宋_GB2312" w:eastAsia="仿宋_GB2312" w:hint="eastAsia"/>
          <w:sz w:val="32"/>
          <w:szCs w:val="32"/>
          <w:lang w:eastAsia="zh-CN"/>
        </w:rPr>
        <w:t>经费实际业务金额小于年初预算安排金额</w:t>
      </w:r>
      <w:r>
        <w:rPr>
          <w:rFonts w:ascii="仿宋_GB2312" w:eastAsia="仿宋_GB2312"/>
          <w:sz w:val="32"/>
          <w:szCs w:val="32"/>
          <w:lang w:eastAsia="zh-CN"/>
        </w:rPr>
        <w:t>。</w:t>
      </w:r>
    </w:p>
    <w:p w14:paraId="72A51732"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国有资本经营预算财政拨款支出6.95万元。</w:t>
      </w:r>
    </w:p>
    <w:p w14:paraId="4277CAFB"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1、国有资本经营预算支出（类）解决历史遗留问题及改革成本支出（款）国有企业退休人员社会化管理补助支出（项）：支出决算数为6.95万元，比上年决算增加4.27万元，增长159.33%，主要原因是：</w:t>
      </w:r>
      <w:r>
        <w:rPr>
          <w:rFonts w:ascii="仿宋_GB2312" w:eastAsia="仿宋_GB2312" w:hint="eastAsia"/>
          <w:sz w:val="32"/>
          <w:szCs w:val="32"/>
          <w:lang w:eastAsia="zh-CN"/>
        </w:rPr>
        <w:t>本年</w:t>
      </w:r>
      <w:proofErr w:type="gramStart"/>
      <w:r>
        <w:rPr>
          <w:rFonts w:ascii="仿宋_GB2312" w:eastAsia="仿宋_GB2312" w:hint="eastAsia"/>
          <w:sz w:val="32"/>
          <w:szCs w:val="32"/>
          <w:lang w:eastAsia="zh-CN"/>
        </w:rPr>
        <w:t>单位企退人员</w:t>
      </w:r>
      <w:proofErr w:type="gramEnd"/>
      <w:r>
        <w:rPr>
          <w:rFonts w:ascii="仿宋_GB2312" w:eastAsia="仿宋_GB2312" w:hint="eastAsia"/>
          <w:sz w:val="32"/>
          <w:szCs w:val="32"/>
          <w:lang w:eastAsia="zh-CN"/>
        </w:rPr>
        <w:t>变动，</w:t>
      </w:r>
      <w:proofErr w:type="gramStart"/>
      <w:r>
        <w:rPr>
          <w:rFonts w:ascii="仿宋_GB2312" w:eastAsia="仿宋_GB2312" w:hint="eastAsia"/>
          <w:sz w:val="32"/>
          <w:szCs w:val="32"/>
          <w:lang w:eastAsia="zh-CN"/>
        </w:rPr>
        <w:t>相关企退人员</w:t>
      </w:r>
      <w:proofErr w:type="gramEnd"/>
      <w:r>
        <w:rPr>
          <w:rFonts w:ascii="仿宋_GB2312" w:eastAsia="仿宋_GB2312" w:hint="eastAsia"/>
          <w:sz w:val="32"/>
          <w:szCs w:val="32"/>
          <w:lang w:eastAsia="zh-CN"/>
        </w:rPr>
        <w:t>补助资金较上年增加</w:t>
      </w:r>
      <w:r>
        <w:rPr>
          <w:rFonts w:ascii="仿宋_GB2312" w:eastAsia="仿宋_GB2312"/>
          <w:sz w:val="32"/>
          <w:szCs w:val="32"/>
          <w:lang w:eastAsia="zh-CN"/>
        </w:rPr>
        <w:t>。</w:t>
      </w:r>
    </w:p>
    <w:p w14:paraId="08B2D5BB" w14:textId="77777777" w:rsidR="004A5D6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FBE128B"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经费支出8.15万元，比上年增加0.61万元，增长8.09%，主要原因是：车辆老化，</w:t>
      </w:r>
      <w:r>
        <w:rPr>
          <w:rFonts w:ascii="仿宋_GB2312" w:eastAsia="仿宋_GB2312" w:hint="eastAsia"/>
          <w:sz w:val="32"/>
          <w:szCs w:val="32"/>
          <w:lang w:eastAsia="zh-CN"/>
        </w:rPr>
        <w:t>车辆</w:t>
      </w:r>
      <w:r>
        <w:rPr>
          <w:rFonts w:ascii="仿宋_GB2312" w:eastAsia="仿宋_GB2312"/>
          <w:sz w:val="32"/>
          <w:szCs w:val="32"/>
          <w:lang w:eastAsia="zh-CN"/>
        </w:rPr>
        <w:t>维修维护</w:t>
      </w:r>
      <w:r>
        <w:rPr>
          <w:rFonts w:ascii="仿宋_GB2312" w:eastAsia="仿宋_GB2312" w:hint="eastAsia"/>
          <w:sz w:val="32"/>
          <w:szCs w:val="32"/>
          <w:lang w:eastAsia="zh-CN"/>
        </w:rPr>
        <w:t>费</w:t>
      </w:r>
      <w:r>
        <w:rPr>
          <w:rFonts w:ascii="仿宋_GB2312" w:eastAsia="仿宋_GB2312"/>
          <w:sz w:val="32"/>
          <w:szCs w:val="32"/>
          <w:lang w:eastAsia="zh-CN"/>
        </w:rPr>
        <w:t>及燃油费用增加。其中：因公出国（境）费支出0.00万元,占0.00%，与上年相比无变化，主要原因是：</w:t>
      </w:r>
      <w:bookmarkStart w:id="1" w:name="_Hlk207143847"/>
      <w:r>
        <w:rPr>
          <w:rFonts w:ascii="仿宋_GB2312" w:eastAsia="仿宋_GB2312" w:hint="eastAsia"/>
          <w:sz w:val="32"/>
          <w:szCs w:val="32"/>
          <w:lang w:eastAsia="zh-CN"/>
        </w:rPr>
        <w:t>我单位上年度与本年度均无此项经费</w:t>
      </w:r>
      <w:bookmarkEnd w:id="1"/>
      <w:r>
        <w:rPr>
          <w:rFonts w:ascii="仿宋_GB2312" w:eastAsia="仿宋_GB2312"/>
          <w:sz w:val="32"/>
          <w:szCs w:val="32"/>
          <w:lang w:eastAsia="zh-CN"/>
        </w:rPr>
        <w:t>；公务用车购置及运行维护费支出8.15万元，占100.00%，比上年增加0.61万元，增长8.09%，主要原因是：车辆老化，</w:t>
      </w:r>
      <w:r>
        <w:rPr>
          <w:rFonts w:ascii="仿宋_GB2312" w:eastAsia="仿宋_GB2312" w:hint="eastAsia"/>
          <w:sz w:val="32"/>
          <w:szCs w:val="32"/>
          <w:lang w:eastAsia="zh-CN"/>
        </w:rPr>
        <w:t>车辆</w:t>
      </w:r>
      <w:r>
        <w:rPr>
          <w:rFonts w:ascii="仿宋_GB2312" w:eastAsia="仿宋_GB2312"/>
          <w:sz w:val="32"/>
          <w:szCs w:val="32"/>
          <w:lang w:eastAsia="zh-CN"/>
        </w:rPr>
        <w:t>维修维护</w:t>
      </w:r>
      <w:r>
        <w:rPr>
          <w:rFonts w:ascii="仿宋_GB2312" w:eastAsia="仿宋_GB2312" w:hint="eastAsia"/>
          <w:sz w:val="32"/>
          <w:szCs w:val="32"/>
          <w:lang w:eastAsia="zh-CN"/>
        </w:rPr>
        <w:t>费</w:t>
      </w:r>
      <w:r>
        <w:rPr>
          <w:rFonts w:ascii="仿宋_GB2312" w:eastAsia="仿宋_GB2312"/>
          <w:sz w:val="32"/>
          <w:szCs w:val="32"/>
          <w:lang w:eastAsia="zh-CN"/>
        </w:rPr>
        <w:t>及燃油费用增加；公务接待费支出0.00万元，占0.00%，与上年相比无变化，主要原因是：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49DA2D65" w14:textId="77777777" w:rsidR="004A5D6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520C5FCB"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2"/>
      <w:r>
        <w:rPr>
          <w:rFonts w:ascii="仿宋_GB2312" w:eastAsia="仿宋_GB2312"/>
          <w:sz w:val="32"/>
          <w:szCs w:val="32"/>
          <w:lang w:eastAsia="zh-CN"/>
        </w:rPr>
        <w:t>。单位全年安排的因公出国（境）团组0个，因公出国（境）0人次。</w:t>
      </w:r>
    </w:p>
    <w:p w14:paraId="3FC3E25C"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公务用车购置及运行维护费8.15万元，其中：公务用车购置费0.00万元，公务用车运行维护费8.15万元。公务用车运行维护费开支内容包括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。公务用车购置数0辆，公务用车保有量6辆。国有资产占用情况中固定资产车辆6辆，与公务用车保有量差异原因是：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58CFC7AD" w14:textId="09F63FBB"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sidR="00CB62FC">
        <w:rPr>
          <w:rFonts w:ascii="仿宋_GB2312" w:eastAsia="仿宋_GB2312" w:hint="eastAsia"/>
          <w:sz w:val="32"/>
          <w:szCs w:val="32"/>
          <w:lang w:eastAsia="zh-CN"/>
        </w:rPr>
        <w:t>单位本年无</w:t>
      </w:r>
      <w:r w:rsidR="00CB62FC">
        <w:rPr>
          <w:rFonts w:ascii="仿宋_GB2312" w:eastAsia="仿宋_GB2312"/>
          <w:sz w:val="32"/>
          <w:szCs w:val="32"/>
          <w:lang w:eastAsia="zh-CN"/>
        </w:rPr>
        <w:t>公务接待费</w:t>
      </w:r>
      <w:r>
        <w:rPr>
          <w:rFonts w:ascii="仿宋_GB2312" w:eastAsia="仿宋_GB2312"/>
          <w:sz w:val="32"/>
          <w:szCs w:val="32"/>
          <w:lang w:eastAsia="zh-CN"/>
        </w:rPr>
        <w:t>。单位全年安排的国内公务接待0批次，0人次。</w:t>
      </w:r>
    </w:p>
    <w:p w14:paraId="362C1309"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经费支出全年预算数8.15万元，决算数8.15万元，预决算差异率0.00%，主要原因是：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；公务用车运行维护费全年预算数8.15万元，决算数8.15万元，预决算差异率0.00%，主要原因是：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3E31C48" w14:textId="77777777" w:rsidR="004A5D6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4AC0D218" w14:textId="77777777" w:rsidR="004A5D6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6248B7B0"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2024年度昌吉市人民政府宁边路街道办事处单位（行政单位和参照公务员法管理事业单位）机关运行经费支出128.51万元，比上年减少22.71万元，下降15.02%，主要原因是：</w:t>
      </w:r>
      <w:r>
        <w:rPr>
          <w:rFonts w:ascii="仿宋_GB2312" w:eastAsia="仿宋_GB2312" w:hint="eastAsia"/>
          <w:sz w:val="32"/>
          <w:szCs w:val="32"/>
          <w:lang w:eastAsia="zh-CN"/>
        </w:rPr>
        <w:t>本年单位办公费、水费、电费、取暖费等较上年减少</w:t>
      </w:r>
      <w:r>
        <w:rPr>
          <w:rFonts w:ascii="仿宋_GB2312" w:eastAsia="仿宋_GB2312"/>
          <w:sz w:val="32"/>
          <w:szCs w:val="32"/>
          <w:lang w:eastAsia="zh-CN"/>
        </w:rPr>
        <w:t>。</w:t>
      </w:r>
    </w:p>
    <w:p w14:paraId="1ABBB408" w14:textId="77777777" w:rsidR="004A5D6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2DF64942"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2024年度政府采购支出总额24.00万元，其中：政府采购货物支出13.00万元、政府采购工程支出0.00万元、政府采购服务支出11.00万元。</w:t>
      </w:r>
    </w:p>
    <w:p w14:paraId="5C654536"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授予中小企业合同金额24.00万元，占政府采购支出总额的100.00%，其中：授予小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合同金额24.00万元，占政府采购支出总额的100.00%。</w:t>
      </w:r>
    </w:p>
    <w:p w14:paraId="341D1976" w14:textId="77777777" w:rsidR="004A5D6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5B668C79"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截至2024年12月31日，房屋7,196.92平方米，价值</w:t>
      </w:r>
      <w:proofErr w:type="gramStart"/>
      <w:r>
        <w:rPr>
          <w:rFonts w:ascii="仿宋_GB2312" w:eastAsia="仿宋_GB2312"/>
          <w:sz w:val="32"/>
          <w:szCs w:val="32"/>
        </w:rPr>
        <w:t>985.56万元。</w:t>
      </w:r>
      <w:r>
        <w:rPr>
          <w:rFonts w:ascii="仿宋_GB2312" w:eastAsia="仿宋_GB2312"/>
          <w:sz w:val="32"/>
          <w:szCs w:val="32"/>
          <w:lang w:eastAsia="zh-CN"/>
        </w:rPr>
        <w:t>车辆</w:t>
      </w:r>
      <w:proofErr w:type="gramEnd"/>
      <w:r>
        <w:rPr>
          <w:rFonts w:ascii="仿宋_GB2312" w:eastAsia="仿宋_GB2312"/>
          <w:sz w:val="32"/>
          <w:szCs w:val="32"/>
          <w:lang w:eastAsia="zh-CN"/>
        </w:rPr>
        <w:t>6辆，价值55.26万元，其中：副部（省）级及以上领导用车0辆、主要负责人用车0辆、机要通信用车0辆、应急保障用车0辆、执法执勤用车0辆、特种专业技术用车0辆、离退休干部服务用车0辆、其他用车6辆，其他用</w:t>
      </w:r>
      <w:r>
        <w:rPr>
          <w:rFonts w:ascii="仿宋_GB2312" w:eastAsia="仿宋_GB2312"/>
          <w:sz w:val="32"/>
          <w:szCs w:val="32"/>
          <w:lang w:eastAsia="zh-CN"/>
        </w:rPr>
        <w:lastRenderedPageBreak/>
        <w:t>车主要是：</w:t>
      </w:r>
      <w:proofErr w:type="gramStart"/>
      <w:r>
        <w:rPr>
          <w:rFonts w:ascii="仿宋_GB2312" w:eastAsia="仿宋_GB2312" w:hint="eastAsia"/>
          <w:sz w:val="32"/>
          <w:szCs w:val="32"/>
          <w:lang w:eastAsia="zh-CN"/>
        </w:rPr>
        <w:t>业务</w:t>
      </w:r>
      <w:r>
        <w:rPr>
          <w:rFonts w:ascii="仿宋_GB2312" w:eastAsia="仿宋_GB2312"/>
          <w:sz w:val="32"/>
          <w:szCs w:val="32"/>
          <w:lang w:eastAsia="zh-CN"/>
        </w:rPr>
        <w:t>用车;单价</w:t>
      </w:r>
      <w:proofErr w:type="gramEnd"/>
      <w:r>
        <w:rPr>
          <w:rFonts w:ascii="仿宋_GB2312" w:eastAsia="仿宋_GB2312"/>
          <w:sz w:val="32"/>
          <w:szCs w:val="32"/>
          <w:lang w:eastAsia="zh-CN"/>
        </w:rPr>
        <w:t>100万元（含）以上设备（不含车辆）0台（套）。</w:t>
      </w:r>
    </w:p>
    <w:p w14:paraId="0827D82D" w14:textId="77777777" w:rsidR="004A5D6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7B9CDE22"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根据预算绩效管理要求，本单位2024年度预算绩效管理形成整体支出绩效自评表1个，全年预算总额2,702.61万元，实际执行总额2,702.61万元；预算绩效评价项目</w:t>
      </w:r>
      <w:r>
        <w:rPr>
          <w:rFonts w:ascii="仿宋_GB2312" w:eastAsia="仿宋_GB2312" w:hint="eastAsia"/>
          <w:sz w:val="32"/>
          <w:szCs w:val="32"/>
          <w:lang w:eastAsia="zh-CN"/>
        </w:rPr>
        <w:t>22</w:t>
      </w:r>
      <w:r>
        <w:rPr>
          <w:rFonts w:ascii="仿宋_GB2312" w:eastAsia="仿宋_GB2312"/>
          <w:sz w:val="32"/>
          <w:szCs w:val="32"/>
          <w:lang w:eastAsia="zh-CN"/>
        </w:rPr>
        <w:t>个，全年预算数</w:t>
      </w:r>
      <w:r>
        <w:rPr>
          <w:rFonts w:ascii="仿宋_GB2312" w:eastAsia="仿宋_GB2312" w:hint="eastAsia"/>
          <w:sz w:val="32"/>
          <w:szCs w:val="32"/>
          <w:lang w:eastAsia="zh-CN"/>
        </w:rPr>
        <w:t>460.41</w:t>
      </w:r>
      <w:r>
        <w:rPr>
          <w:rFonts w:ascii="仿宋_GB2312" w:eastAsia="仿宋_GB2312"/>
          <w:sz w:val="32"/>
          <w:szCs w:val="32"/>
          <w:lang w:eastAsia="zh-CN"/>
        </w:rPr>
        <w:t>万元，全年执行数</w:t>
      </w:r>
      <w:r>
        <w:rPr>
          <w:rFonts w:ascii="仿宋_GB2312" w:eastAsia="仿宋_GB2312" w:hint="eastAsia"/>
          <w:sz w:val="32"/>
          <w:szCs w:val="32"/>
          <w:lang w:eastAsia="zh-CN"/>
        </w:rPr>
        <w:t>420.94</w:t>
      </w:r>
      <w:r>
        <w:rPr>
          <w:rFonts w:ascii="仿宋_GB2312" w:eastAsia="仿宋_GB2312"/>
          <w:sz w:val="32"/>
          <w:szCs w:val="32"/>
          <w:lang w:eastAsia="zh-CN"/>
        </w:rPr>
        <w:t>万元。预算绩效管理取得的成效：一是制度体系全面建立，实现预算编制</w:t>
      </w:r>
      <w:r>
        <w:rPr>
          <w:rFonts w:ascii="仿宋_GB2312" w:eastAsia="仿宋_GB2312" w:hint="eastAsia"/>
          <w:sz w:val="32"/>
          <w:szCs w:val="32"/>
          <w:lang w:eastAsia="zh-CN"/>
        </w:rPr>
        <w:t>有</w:t>
      </w:r>
      <w:r>
        <w:rPr>
          <w:rFonts w:ascii="仿宋_GB2312" w:eastAsia="仿宋_GB2312"/>
          <w:sz w:val="32"/>
          <w:szCs w:val="32"/>
          <w:lang w:eastAsia="zh-CN"/>
        </w:rPr>
        <w:t>执行有监控、完成有评价、结果有应用的链条管理；二是绩效理念深度融入预算管理，花钱必问</w:t>
      </w:r>
      <w:proofErr w:type="gramStart"/>
      <w:r>
        <w:rPr>
          <w:rFonts w:ascii="仿宋_GB2312" w:eastAsia="仿宋_GB2312"/>
          <w:sz w:val="32"/>
          <w:szCs w:val="32"/>
          <w:lang w:eastAsia="zh-CN"/>
        </w:rPr>
        <w:t>效</w:t>
      </w:r>
      <w:proofErr w:type="gramEnd"/>
      <w:r>
        <w:rPr>
          <w:rFonts w:ascii="仿宋_GB2312" w:eastAsia="仿宋_GB2312"/>
          <w:sz w:val="32"/>
          <w:szCs w:val="32"/>
          <w:lang w:eastAsia="zh-CN"/>
        </w:rPr>
        <w:t>常态化。发现的问题及原因：一是部分单位</w:t>
      </w:r>
      <w:r>
        <w:rPr>
          <w:rFonts w:ascii="仿宋_GB2312" w:eastAsia="仿宋_GB2312" w:hint="eastAsia"/>
          <w:sz w:val="32"/>
          <w:szCs w:val="32"/>
          <w:lang w:eastAsia="zh-CN"/>
        </w:rPr>
        <w:t>仍</w:t>
      </w:r>
      <w:r>
        <w:rPr>
          <w:rFonts w:ascii="仿宋_GB2312" w:eastAsia="仿宋_GB2312"/>
          <w:sz w:val="32"/>
          <w:szCs w:val="32"/>
          <w:lang w:eastAsia="zh-CN"/>
        </w:rPr>
        <w:t>将绩效管理视为应付检查的额外负担，存在</w:t>
      </w:r>
      <w:proofErr w:type="gramStart"/>
      <w:r>
        <w:rPr>
          <w:rFonts w:ascii="仿宋_GB2312" w:eastAsia="仿宋_GB2312"/>
          <w:sz w:val="32"/>
          <w:szCs w:val="32"/>
          <w:lang w:eastAsia="zh-CN"/>
        </w:rPr>
        <w:t>重报告轻</w:t>
      </w:r>
      <w:proofErr w:type="gramEnd"/>
      <w:r>
        <w:rPr>
          <w:rFonts w:ascii="仿宋_GB2312" w:eastAsia="仿宋_GB2312"/>
          <w:sz w:val="32"/>
          <w:szCs w:val="32"/>
          <w:lang w:eastAsia="zh-CN"/>
        </w:rPr>
        <w:t>实效；二是部门财务与业务科室协同不足，业务人员参与度低，导致绩效目标设定与工作实际脱节。下一步改进措施：</w:t>
      </w:r>
      <w:r>
        <w:rPr>
          <w:rFonts w:ascii="仿宋_GB2312" w:eastAsia="仿宋_GB2312" w:hint="eastAsia"/>
          <w:sz w:val="32"/>
          <w:szCs w:val="32"/>
          <w:lang w:eastAsia="zh-CN"/>
        </w:rPr>
        <w:t>一是建议以规章规则的形式，出台绩效管理制度，对绩效管理的目的、意义、性质和特点，以及组织实施绩效管理的程序、步骤、方法、原则和要求进行统一的规定；二是合理设置年度任务。提高各科室对部门中长期规划的重视程度，增强相关规划的落地性、导向性</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4C02A980" w14:textId="77777777" w:rsidR="004A5D6C" w:rsidRDefault="004A5D6C">
      <w:pPr>
        <w:rPr>
          <w:rFonts w:ascii="宋体" w:eastAsia="宋体" w:hAnsi="宋体" w:cs="宋体" w:hint="eastAsia"/>
          <w:b/>
          <w:bCs/>
          <w:sz w:val="18"/>
          <w:szCs w:val="18"/>
          <w:lang w:eastAsia="zh-CN"/>
        </w:rPr>
      </w:pPr>
      <w:bookmarkStart w:id="3" w:name="_Hlk201836110"/>
    </w:p>
    <w:p w14:paraId="1D2D63C0" w14:textId="77777777" w:rsidR="004A5D6C"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715884D4"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4A5D6C" w14:paraId="5FFFE85C"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6BECAF2D"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72093C6B" w14:textId="77777777" w:rsidR="004A5D6C"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昌吉市人民政府宁边路街道办事处</w:t>
            </w:r>
          </w:p>
        </w:tc>
        <w:tc>
          <w:tcPr>
            <w:tcW w:w="284" w:type="dxa"/>
            <w:tcBorders>
              <w:top w:val="nil"/>
              <w:left w:val="nil"/>
              <w:bottom w:val="nil"/>
              <w:right w:val="nil"/>
            </w:tcBorders>
            <w:noWrap/>
            <w:vAlign w:val="center"/>
          </w:tcPr>
          <w:p w14:paraId="675FC470" w14:textId="77777777" w:rsidR="004A5D6C" w:rsidRDefault="004A5D6C">
            <w:pPr>
              <w:rPr>
                <w:rFonts w:ascii="宋体" w:eastAsia="宋体" w:hAnsi="宋体" w:cs="宋体" w:hint="eastAsia"/>
                <w:b/>
                <w:bCs/>
                <w:sz w:val="18"/>
                <w:szCs w:val="18"/>
                <w:lang w:eastAsia="zh-CN"/>
              </w:rPr>
            </w:pPr>
          </w:p>
        </w:tc>
      </w:tr>
      <w:tr w:rsidR="004A5D6C" w14:paraId="3328D998"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781EBEF"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4E4519D9"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4BFD7492"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556DDD9A"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72DB519B"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62D6A064"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5ED40A8C"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07A57E1F"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72E415E5" w14:textId="77777777" w:rsidR="004A5D6C" w:rsidRDefault="004A5D6C">
            <w:pPr>
              <w:jc w:val="center"/>
              <w:rPr>
                <w:rFonts w:ascii="宋体" w:eastAsia="宋体" w:hAnsi="宋体" w:cs="宋体" w:hint="eastAsia"/>
                <w:b/>
                <w:bCs/>
                <w:sz w:val="18"/>
                <w:szCs w:val="18"/>
              </w:rPr>
            </w:pPr>
          </w:p>
        </w:tc>
      </w:tr>
      <w:tr w:rsidR="004A5D6C" w14:paraId="212D4063"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4130692C" w14:textId="77777777" w:rsidR="004A5D6C" w:rsidRDefault="004A5D6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793F855D"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14EC2C76"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43725F18"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31.95</w:t>
            </w:r>
          </w:p>
        </w:tc>
        <w:tc>
          <w:tcPr>
            <w:tcW w:w="1417" w:type="dxa"/>
            <w:tcBorders>
              <w:top w:val="nil"/>
              <w:left w:val="nil"/>
              <w:bottom w:val="single" w:sz="4" w:space="0" w:color="auto"/>
              <w:right w:val="single" w:sz="4" w:space="0" w:color="auto"/>
            </w:tcBorders>
            <w:vAlign w:val="center"/>
          </w:tcPr>
          <w:p w14:paraId="15B6E65A"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31.95</w:t>
            </w:r>
          </w:p>
        </w:tc>
        <w:tc>
          <w:tcPr>
            <w:tcW w:w="1134" w:type="dxa"/>
            <w:tcBorders>
              <w:top w:val="nil"/>
              <w:left w:val="nil"/>
              <w:bottom w:val="single" w:sz="4" w:space="0" w:color="auto"/>
              <w:right w:val="single" w:sz="4" w:space="0" w:color="auto"/>
            </w:tcBorders>
            <w:vAlign w:val="center"/>
          </w:tcPr>
          <w:p w14:paraId="24AFBAE0"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04A0F55A"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2DF1263C"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1754898A" w14:textId="77777777" w:rsidR="004A5D6C" w:rsidRDefault="004A5D6C">
            <w:pPr>
              <w:jc w:val="center"/>
              <w:rPr>
                <w:rFonts w:ascii="宋体" w:eastAsia="宋体" w:hAnsi="宋体" w:cs="宋体" w:hint="eastAsia"/>
                <w:b/>
                <w:bCs/>
                <w:sz w:val="18"/>
                <w:szCs w:val="18"/>
              </w:rPr>
            </w:pPr>
          </w:p>
        </w:tc>
      </w:tr>
      <w:tr w:rsidR="004A5D6C" w14:paraId="716DCF15"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00BD3DB" w14:textId="77777777" w:rsidR="004A5D6C" w:rsidRDefault="004A5D6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0CB53BF"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5358A266"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2,384.44</w:t>
            </w:r>
          </w:p>
        </w:tc>
        <w:tc>
          <w:tcPr>
            <w:tcW w:w="1242" w:type="dxa"/>
            <w:tcBorders>
              <w:top w:val="nil"/>
              <w:left w:val="nil"/>
              <w:bottom w:val="single" w:sz="4" w:space="0" w:color="auto"/>
              <w:right w:val="single" w:sz="4" w:space="0" w:color="auto"/>
            </w:tcBorders>
            <w:vAlign w:val="center"/>
          </w:tcPr>
          <w:p w14:paraId="0A5AFEFF"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2,670.66</w:t>
            </w:r>
          </w:p>
        </w:tc>
        <w:tc>
          <w:tcPr>
            <w:tcW w:w="1417" w:type="dxa"/>
            <w:tcBorders>
              <w:top w:val="nil"/>
              <w:left w:val="nil"/>
              <w:bottom w:val="single" w:sz="4" w:space="0" w:color="auto"/>
              <w:right w:val="single" w:sz="4" w:space="0" w:color="auto"/>
            </w:tcBorders>
            <w:vAlign w:val="center"/>
          </w:tcPr>
          <w:p w14:paraId="5FF52B3E"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2,670.66</w:t>
            </w:r>
          </w:p>
        </w:tc>
        <w:tc>
          <w:tcPr>
            <w:tcW w:w="1134" w:type="dxa"/>
            <w:tcBorders>
              <w:top w:val="nil"/>
              <w:left w:val="nil"/>
              <w:bottom w:val="single" w:sz="4" w:space="0" w:color="auto"/>
              <w:right w:val="single" w:sz="4" w:space="0" w:color="auto"/>
            </w:tcBorders>
            <w:vAlign w:val="center"/>
          </w:tcPr>
          <w:p w14:paraId="5B88C29D" w14:textId="77777777" w:rsidR="004A5D6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89ED9C1" w14:textId="77777777" w:rsidR="004A5D6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11476FC" w14:textId="77777777" w:rsidR="004A5D6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39259264" w14:textId="77777777" w:rsidR="004A5D6C" w:rsidRDefault="004A5D6C">
            <w:pPr>
              <w:jc w:val="center"/>
              <w:rPr>
                <w:rFonts w:ascii="宋体" w:eastAsia="宋体" w:hAnsi="宋体" w:cs="宋体" w:hint="eastAsia"/>
                <w:sz w:val="18"/>
                <w:szCs w:val="18"/>
              </w:rPr>
            </w:pPr>
          </w:p>
        </w:tc>
      </w:tr>
      <w:tr w:rsidR="004A5D6C" w14:paraId="4C0393AB"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1CAE40C8" w14:textId="77777777" w:rsidR="004A5D6C" w:rsidRDefault="004A5D6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3F7FEB6"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3BF385F3"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0866A275"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64731A8C"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2ECE67F8" w14:textId="77777777" w:rsidR="004A5D6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F775947" w14:textId="77777777" w:rsidR="004A5D6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0A8DDDF" w14:textId="77777777" w:rsidR="004A5D6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49548F20" w14:textId="77777777" w:rsidR="004A5D6C" w:rsidRDefault="004A5D6C">
            <w:pPr>
              <w:jc w:val="center"/>
              <w:rPr>
                <w:rFonts w:ascii="宋体" w:eastAsia="宋体" w:hAnsi="宋体" w:cs="宋体" w:hint="eastAsia"/>
                <w:sz w:val="18"/>
                <w:szCs w:val="18"/>
              </w:rPr>
            </w:pPr>
          </w:p>
        </w:tc>
      </w:tr>
      <w:tr w:rsidR="004A5D6C" w14:paraId="4BE936FD"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044E72E" w14:textId="77777777" w:rsidR="004A5D6C" w:rsidRDefault="004A5D6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E65A44E"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0C5D20F3"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2,384.44</w:t>
            </w:r>
          </w:p>
        </w:tc>
        <w:tc>
          <w:tcPr>
            <w:tcW w:w="1242" w:type="dxa"/>
            <w:tcBorders>
              <w:top w:val="nil"/>
              <w:left w:val="nil"/>
              <w:bottom w:val="single" w:sz="4" w:space="0" w:color="auto"/>
              <w:right w:val="single" w:sz="4" w:space="0" w:color="auto"/>
            </w:tcBorders>
            <w:vAlign w:val="center"/>
          </w:tcPr>
          <w:p w14:paraId="6BC5D13B"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2,702.61</w:t>
            </w:r>
          </w:p>
        </w:tc>
        <w:tc>
          <w:tcPr>
            <w:tcW w:w="1417" w:type="dxa"/>
            <w:tcBorders>
              <w:top w:val="nil"/>
              <w:left w:val="nil"/>
              <w:bottom w:val="single" w:sz="4" w:space="0" w:color="auto"/>
              <w:right w:val="single" w:sz="4" w:space="0" w:color="auto"/>
            </w:tcBorders>
            <w:vAlign w:val="center"/>
          </w:tcPr>
          <w:p w14:paraId="1EF8C52A"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2,702.61</w:t>
            </w:r>
          </w:p>
        </w:tc>
        <w:tc>
          <w:tcPr>
            <w:tcW w:w="1134" w:type="dxa"/>
            <w:tcBorders>
              <w:top w:val="nil"/>
              <w:left w:val="nil"/>
              <w:bottom w:val="single" w:sz="4" w:space="0" w:color="auto"/>
              <w:right w:val="single" w:sz="4" w:space="0" w:color="auto"/>
            </w:tcBorders>
            <w:vAlign w:val="center"/>
          </w:tcPr>
          <w:p w14:paraId="48B09222"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38E2ECD5"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74A46FFB"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6368F0C2" w14:textId="77777777" w:rsidR="004A5D6C" w:rsidRDefault="004A5D6C">
            <w:pPr>
              <w:jc w:val="center"/>
              <w:rPr>
                <w:rFonts w:ascii="宋体" w:eastAsia="宋体" w:hAnsi="宋体" w:cs="宋体" w:hint="eastAsia"/>
                <w:sz w:val="18"/>
                <w:szCs w:val="18"/>
              </w:rPr>
            </w:pPr>
          </w:p>
        </w:tc>
      </w:tr>
      <w:tr w:rsidR="004A5D6C" w14:paraId="5339B2AF"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CEF730F"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lastRenderedPageBreak/>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191DD68D"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28BC995E"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66548330" w14:textId="77777777" w:rsidR="004A5D6C" w:rsidRDefault="004A5D6C">
            <w:pPr>
              <w:rPr>
                <w:rFonts w:ascii="宋体" w:eastAsia="宋体" w:hAnsi="宋体" w:cs="宋体" w:hint="eastAsia"/>
                <w:b/>
                <w:bCs/>
                <w:sz w:val="18"/>
                <w:szCs w:val="18"/>
              </w:rPr>
            </w:pPr>
          </w:p>
        </w:tc>
      </w:tr>
      <w:tr w:rsidR="004A5D6C" w14:paraId="7FA0913E"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788D324" w14:textId="77777777" w:rsidR="004A5D6C" w:rsidRDefault="004A5D6C">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0718F7AE" w14:textId="77777777" w:rsidR="004A5D6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107人，2024年度计划投入2384.44万元，发放工资福利1867.64万元，其中办公经费155.60万元，使业务保障能力有效提升；房屋建筑物供暖面积11280.43平方米，以此确保机构正常运转，完成正常的工作开展活动。目标2:通过完成日常工作，组织和管理107名工作人员，社保、公积金及医疗保险等缴纳，更好地完成管理职能。目标3:通过完成公车运行维护工作，保障单位日常工作正常运行。</w:t>
            </w:r>
          </w:p>
        </w:tc>
        <w:tc>
          <w:tcPr>
            <w:tcW w:w="4581" w:type="dxa"/>
            <w:gridSpan w:val="4"/>
            <w:tcBorders>
              <w:top w:val="single" w:sz="4" w:space="0" w:color="auto"/>
              <w:left w:val="nil"/>
              <w:bottom w:val="single" w:sz="4" w:space="0" w:color="auto"/>
              <w:right w:val="single" w:sz="4" w:space="0" w:color="auto"/>
            </w:tcBorders>
          </w:tcPr>
          <w:p w14:paraId="63E27B64" w14:textId="77777777" w:rsidR="004A5D6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至2024年12月31日，完成总体目标2702.61万元，为基层治理与服务提供资金保障。人员类经费2057.92万元保障了干部队伍稳定，提升了基层工作执行力；办公经费128.51万元确保了日常办公有序运转，优化了行政服务效能；项目资金516.19万元助力重点工作落地，推动民生项目与基层建设提质。开展党建工作1个，强化了基层党组织凝聚力，筑牢战斗堡垒；宣传工作1个提升了政策知晓率，营造了良好舆论氛围；保障17名三老人员传递了组织关怀，增强了老党员老干部归属感；保障10名村干部激发了干事活力，夯实了基层治理根基；有效管理5个中心（党政综合协调、社区事务、综合执法、综治、</w:t>
            </w:r>
            <w:proofErr w:type="gramStart"/>
            <w:r>
              <w:rPr>
                <w:rFonts w:ascii="宋体" w:eastAsia="宋体" w:hAnsi="宋体" w:cs="宋体" w:hint="eastAsia"/>
                <w:sz w:val="18"/>
                <w:szCs w:val="18"/>
                <w:lang w:eastAsia="zh-CN"/>
              </w:rPr>
              <w:t>统战民</w:t>
            </w:r>
            <w:proofErr w:type="gramEnd"/>
            <w:r>
              <w:rPr>
                <w:rFonts w:ascii="宋体" w:eastAsia="宋体" w:hAnsi="宋体" w:cs="宋体" w:hint="eastAsia"/>
                <w:sz w:val="18"/>
                <w:szCs w:val="18"/>
                <w:lang w:eastAsia="zh-CN"/>
              </w:rPr>
              <w:t>宗），实现了资源整合与协同作战，提升了基层治理精细化、规范化水平。</w:t>
            </w:r>
          </w:p>
        </w:tc>
        <w:tc>
          <w:tcPr>
            <w:tcW w:w="284" w:type="dxa"/>
            <w:tcBorders>
              <w:top w:val="nil"/>
              <w:left w:val="nil"/>
              <w:bottom w:val="nil"/>
              <w:right w:val="nil"/>
            </w:tcBorders>
            <w:noWrap/>
            <w:vAlign w:val="center"/>
          </w:tcPr>
          <w:p w14:paraId="02A4997A" w14:textId="77777777" w:rsidR="004A5D6C" w:rsidRDefault="004A5D6C">
            <w:pPr>
              <w:rPr>
                <w:rFonts w:ascii="宋体" w:eastAsia="宋体" w:hAnsi="宋体" w:cs="宋体" w:hint="eastAsia"/>
                <w:sz w:val="18"/>
                <w:szCs w:val="18"/>
                <w:lang w:eastAsia="zh-CN"/>
              </w:rPr>
            </w:pPr>
          </w:p>
        </w:tc>
      </w:tr>
      <w:tr w:rsidR="004A5D6C" w14:paraId="2708E247"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DF0F302"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2FA76B78"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44D2A8F8"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60A90BC8"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5035E1C1"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3E228ABF"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4E318EDD"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5E428714" w14:textId="77777777" w:rsidR="004A5D6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3944FF74" w14:textId="77777777" w:rsidR="004A5D6C" w:rsidRDefault="004A5D6C">
            <w:pPr>
              <w:rPr>
                <w:rFonts w:ascii="宋体" w:eastAsia="宋体" w:hAnsi="宋体" w:cs="宋体" w:hint="eastAsia"/>
                <w:b/>
                <w:bCs/>
                <w:sz w:val="18"/>
                <w:szCs w:val="18"/>
              </w:rPr>
            </w:pPr>
          </w:p>
        </w:tc>
      </w:tr>
      <w:tr w:rsidR="004A5D6C" w14:paraId="59CA4D0E"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ADD8F2B" w14:textId="77777777" w:rsidR="004A5D6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40CA2223" w14:textId="77777777" w:rsidR="004A5D6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258C776D" w14:textId="77777777" w:rsidR="004A5D6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党建工作数量</w:t>
            </w:r>
            <w:proofErr w:type="spellEnd"/>
          </w:p>
        </w:tc>
        <w:tc>
          <w:tcPr>
            <w:tcW w:w="1242" w:type="dxa"/>
            <w:tcBorders>
              <w:top w:val="nil"/>
              <w:left w:val="nil"/>
              <w:bottom w:val="single" w:sz="4" w:space="0" w:color="auto"/>
              <w:right w:val="single" w:sz="4" w:space="0" w:color="auto"/>
            </w:tcBorders>
            <w:noWrap/>
            <w:vAlign w:val="center"/>
          </w:tcPr>
          <w:p w14:paraId="18CE5ADB"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1417" w:type="dxa"/>
            <w:tcBorders>
              <w:top w:val="nil"/>
              <w:left w:val="nil"/>
              <w:bottom w:val="single" w:sz="4" w:space="0" w:color="auto"/>
              <w:right w:val="single" w:sz="4" w:space="0" w:color="auto"/>
            </w:tcBorders>
            <w:noWrap/>
            <w:vAlign w:val="center"/>
          </w:tcPr>
          <w:p w14:paraId="3F803742" w14:textId="77777777" w:rsidR="004A5D6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工作资料</w:t>
            </w:r>
            <w:proofErr w:type="spellEnd"/>
          </w:p>
        </w:tc>
        <w:tc>
          <w:tcPr>
            <w:tcW w:w="1134" w:type="dxa"/>
            <w:tcBorders>
              <w:top w:val="nil"/>
              <w:left w:val="nil"/>
              <w:bottom w:val="single" w:sz="4" w:space="0" w:color="auto"/>
              <w:right w:val="single" w:sz="4" w:space="0" w:color="auto"/>
            </w:tcBorders>
            <w:noWrap/>
            <w:vAlign w:val="center"/>
          </w:tcPr>
          <w:p w14:paraId="34D4C58E"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1310" w:type="dxa"/>
            <w:tcBorders>
              <w:top w:val="nil"/>
              <w:left w:val="nil"/>
              <w:bottom w:val="single" w:sz="4" w:space="0" w:color="auto"/>
              <w:right w:val="single" w:sz="4" w:space="0" w:color="auto"/>
            </w:tcBorders>
            <w:noWrap/>
            <w:vAlign w:val="center"/>
          </w:tcPr>
          <w:p w14:paraId="61ABA59C"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720" w:type="dxa"/>
            <w:tcBorders>
              <w:top w:val="nil"/>
              <w:left w:val="nil"/>
              <w:bottom w:val="single" w:sz="4" w:space="0" w:color="auto"/>
              <w:right w:val="single" w:sz="4" w:space="0" w:color="auto"/>
            </w:tcBorders>
            <w:noWrap/>
            <w:vAlign w:val="center"/>
          </w:tcPr>
          <w:p w14:paraId="10FD4763"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284" w:type="dxa"/>
            <w:tcBorders>
              <w:top w:val="nil"/>
              <w:left w:val="nil"/>
              <w:bottom w:val="nil"/>
              <w:right w:val="nil"/>
            </w:tcBorders>
            <w:noWrap/>
            <w:vAlign w:val="center"/>
          </w:tcPr>
          <w:p w14:paraId="5FA86227" w14:textId="77777777" w:rsidR="004A5D6C" w:rsidRDefault="004A5D6C">
            <w:pPr>
              <w:jc w:val="center"/>
              <w:rPr>
                <w:rFonts w:ascii="宋体" w:eastAsia="宋体" w:hAnsi="宋体" w:cs="宋体" w:hint="eastAsia"/>
                <w:sz w:val="18"/>
                <w:szCs w:val="18"/>
              </w:rPr>
            </w:pPr>
          </w:p>
        </w:tc>
      </w:tr>
      <w:tr w:rsidR="004A5D6C" w14:paraId="60EABC0D" w14:textId="77777777">
        <w:trPr>
          <w:cantSplit/>
          <w:trHeight w:val="740"/>
        </w:trPr>
        <w:tc>
          <w:tcPr>
            <w:tcW w:w="993" w:type="dxa"/>
            <w:vMerge/>
            <w:tcBorders>
              <w:left w:val="single" w:sz="4" w:space="0" w:color="auto"/>
              <w:right w:val="single" w:sz="4" w:space="0" w:color="auto"/>
            </w:tcBorders>
            <w:noWrap/>
            <w:vAlign w:val="center"/>
          </w:tcPr>
          <w:p w14:paraId="40FAF897" w14:textId="77777777" w:rsidR="004A5D6C" w:rsidRDefault="004A5D6C">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71F7EE9" w14:textId="77777777" w:rsidR="004A5D6C" w:rsidRDefault="004A5D6C">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E54AA7B" w14:textId="77777777" w:rsidR="004A5D6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宣传工作数量</w:t>
            </w:r>
            <w:proofErr w:type="spellEnd"/>
          </w:p>
        </w:tc>
        <w:tc>
          <w:tcPr>
            <w:tcW w:w="1242" w:type="dxa"/>
            <w:tcBorders>
              <w:top w:val="nil"/>
              <w:left w:val="nil"/>
              <w:bottom w:val="single" w:sz="4" w:space="0" w:color="auto"/>
              <w:right w:val="single" w:sz="4" w:space="0" w:color="auto"/>
            </w:tcBorders>
            <w:noWrap/>
            <w:vAlign w:val="center"/>
          </w:tcPr>
          <w:p w14:paraId="611CF1A5"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1417" w:type="dxa"/>
            <w:tcBorders>
              <w:top w:val="nil"/>
              <w:left w:val="nil"/>
              <w:bottom w:val="single" w:sz="4" w:space="0" w:color="auto"/>
              <w:right w:val="single" w:sz="4" w:space="0" w:color="auto"/>
            </w:tcBorders>
            <w:noWrap/>
            <w:vAlign w:val="center"/>
          </w:tcPr>
          <w:p w14:paraId="2E6F334A" w14:textId="77777777" w:rsidR="004A5D6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工作资料</w:t>
            </w:r>
            <w:proofErr w:type="spellEnd"/>
          </w:p>
        </w:tc>
        <w:tc>
          <w:tcPr>
            <w:tcW w:w="1134" w:type="dxa"/>
            <w:tcBorders>
              <w:top w:val="nil"/>
              <w:left w:val="nil"/>
              <w:bottom w:val="single" w:sz="4" w:space="0" w:color="auto"/>
              <w:right w:val="single" w:sz="4" w:space="0" w:color="auto"/>
            </w:tcBorders>
            <w:noWrap/>
            <w:vAlign w:val="center"/>
          </w:tcPr>
          <w:p w14:paraId="7B0F6A62"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1310" w:type="dxa"/>
            <w:tcBorders>
              <w:top w:val="nil"/>
              <w:left w:val="nil"/>
              <w:bottom w:val="single" w:sz="4" w:space="0" w:color="auto"/>
              <w:right w:val="single" w:sz="4" w:space="0" w:color="auto"/>
            </w:tcBorders>
            <w:noWrap/>
            <w:vAlign w:val="center"/>
          </w:tcPr>
          <w:p w14:paraId="19711CE7"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720" w:type="dxa"/>
            <w:tcBorders>
              <w:top w:val="nil"/>
              <w:left w:val="nil"/>
              <w:bottom w:val="single" w:sz="4" w:space="0" w:color="auto"/>
              <w:right w:val="single" w:sz="4" w:space="0" w:color="auto"/>
            </w:tcBorders>
            <w:noWrap/>
            <w:vAlign w:val="center"/>
          </w:tcPr>
          <w:p w14:paraId="236E8197"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284" w:type="dxa"/>
            <w:tcBorders>
              <w:top w:val="nil"/>
              <w:left w:val="nil"/>
              <w:bottom w:val="nil"/>
              <w:right w:val="nil"/>
            </w:tcBorders>
            <w:noWrap/>
            <w:vAlign w:val="center"/>
          </w:tcPr>
          <w:p w14:paraId="616E561F" w14:textId="77777777" w:rsidR="004A5D6C" w:rsidRDefault="004A5D6C">
            <w:pPr>
              <w:jc w:val="center"/>
              <w:rPr>
                <w:rFonts w:ascii="宋体" w:eastAsia="宋体" w:hAnsi="宋体" w:cs="宋体" w:hint="eastAsia"/>
                <w:sz w:val="18"/>
                <w:szCs w:val="18"/>
              </w:rPr>
            </w:pPr>
          </w:p>
        </w:tc>
      </w:tr>
      <w:tr w:rsidR="004A5D6C" w14:paraId="270BAA6B" w14:textId="77777777">
        <w:trPr>
          <w:cantSplit/>
          <w:trHeight w:val="740"/>
        </w:trPr>
        <w:tc>
          <w:tcPr>
            <w:tcW w:w="993" w:type="dxa"/>
            <w:vMerge/>
            <w:tcBorders>
              <w:left w:val="single" w:sz="4" w:space="0" w:color="auto"/>
              <w:right w:val="single" w:sz="4" w:space="0" w:color="auto"/>
            </w:tcBorders>
            <w:noWrap/>
            <w:vAlign w:val="center"/>
          </w:tcPr>
          <w:p w14:paraId="283D21EE" w14:textId="77777777" w:rsidR="004A5D6C" w:rsidRDefault="004A5D6C">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C4B6DD1" w14:textId="77777777" w:rsidR="004A5D6C" w:rsidRDefault="004A5D6C">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4C0DA46" w14:textId="77777777" w:rsidR="004A5D6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保障三老人员人数</w:t>
            </w:r>
            <w:proofErr w:type="spellEnd"/>
          </w:p>
        </w:tc>
        <w:tc>
          <w:tcPr>
            <w:tcW w:w="1242" w:type="dxa"/>
            <w:tcBorders>
              <w:top w:val="nil"/>
              <w:left w:val="nil"/>
              <w:bottom w:val="single" w:sz="4" w:space="0" w:color="auto"/>
              <w:right w:val="single" w:sz="4" w:space="0" w:color="auto"/>
            </w:tcBorders>
            <w:noWrap/>
            <w:vAlign w:val="center"/>
          </w:tcPr>
          <w:p w14:paraId="75825FC1"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=17</w:t>
            </w:r>
          </w:p>
        </w:tc>
        <w:tc>
          <w:tcPr>
            <w:tcW w:w="1417" w:type="dxa"/>
            <w:tcBorders>
              <w:top w:val="nil"/>
              <w:left w:val="nil"/>
              <w:bottom w:val="single" w:sz="4" w:space="0" w:color="auto"/>
              <w:right w:val="single" w:sz="4" w:space="0" w:color="auto"/>
            </w:tcBorders>
            <w:noWrap/>
            <w:vAlign w:val="center"/>
          </w:tcPr>
          <w:p w14:paraId="25A07563" w14:textId="77777777" w:rsidR="004A5D6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三老人员补助发放表</w:t>
            </w:r>
            <w:proofErr w:type="spellEnd"/>
          </w:p>
        </w:tc>
        <w:tc>
          <w:tcPr>
            <w:tcW w:w="1134" w:type="dxa"/>
            <w:tcBorders>
              <w:top w:val="nil"/>
              <w:left w:val="nil"/>
              <w:bottom w:val="single" w:sz="4" w:space="0" w:color="auto"/>
              <w:right w:val="single" w:sz="4" w:space="0" w:color="auto"/>
            </w:tcBorders>
            <w:noWrap/>
            <w:vAlign w:val="center"/>
          </w:tcPr>
          <w:p w14:paraId="17C41DA0"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1310" w:type="dxa"/>
            <w:tcBorders>
              <w:top w:val="nil"/>
              <w:left w:val="nil"/>
              <w:bottom w:val="single" w:sz="4" w:space="0" w:color="auto"/>
              <w:right w:val="single" w:sz="4" w:space="0" w:color="auto"/>
            </w:tcBorders>
            <w:noWrap/>
            <w:vAlign w:val="center"/>
          </w:tcPr>
          <w:p w14:paraId="59B1419D"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17人</w:t>
            </w:r>
          </w:p>
        </w:tc>
        <w:tc>
          <w:tcPr>
            <w:tcW w:w="720" w:type="dxa"/>
            <w:tcBorders>
              <w:top w:val="nil"/>
              <w:left w:val="nil"/>
              <w:bottom w:val="single" w:sz="4" w:space="0" w:color="auto"/>
              <w:right w:val="single" w:sz="4" w:space="0" w:color="auto"/>
            </w:tcBorders>
            <w:noWrap/>
            <w:vAlign w:val="center"/>
          </w:tcPr>
          <w:p w14:paraId="002F109C"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284" w:type="dxa"/>
            <w:tcBorders>
              <w:top w:val="nil"/>
              <w:left w:val="nil"/>
              <w:bottom w:val="nil"/>
              <w:right w:val="nil"/>
            </w:tcBorders>
            <w:noWrap/>
            <w:vAlign w:val="center"/>
          </w:tcPr>
          <w:p w14:paraId="289CEBB8" w14:textId="77777777" w:rsidR="004A5D6C" w:rsidRDefault="004A5D6C">
            <w:pPr>
              <w:jc w:val="center"/>
              <w:rPr>
                <w:rFonts w:ascii="宋体" w:eastAsia="宋体" w:hAnsi="宋体" w:cs="宋体" w:hint="eastAsia"/>
                <w:sz w:val="18"/>
                <w:szCs w:val="18"/>
              </w:rPr>
            </w:pPr>
          </w:p>
        </w:tc>
      </w:tr>
      <w:tr w:rsidR="004A5D6C" w14:paraId="1411EE1C" w14:textId="77777777">
        <w:trPr>
          <w:cantSplit/>
          <w:trHeight w:val="740"/>
        </w:trPr>
        <w:tc>
          <w:tcPr>
            <w:tcW w:w="993" w:type="dxa"/>
            <w:vMerge/>
            <w:tcBorders>
              <w:left w:val="single" w:sz="4" w:space="0" w:color="auto"/>
              <w:right w:val="single" w:sz="4" w:space="0" w:color="auto"/>
            </w:tcBorders>
            <w:noWrap/>
            <w:vAlign w:val="center"/>
          </w:tcPr>
          <w:p w14:paraId="0595920F" w14:textId="77777777" w:rsidR="004A5D6C" w:rsidRDefault="004A5D6C">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610EBFD" w14:textId="77777777" w:rsidR="004A5D6C" w:rsidRDefault="004A5D6C">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23A3EFF" w14:textId="77777777" w:rsidR="004A5D6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村干部人数</w:t>
            </w:r>
            <w:proofErr w:type="spellEnd"/>
          </w:p>
        </w:tc>
        <w:tc>
          <w:tcPr>
            <w:tcW w:w="1242" w:type="dxa"/>
            <w:tcBorders>
              <w:top w:val="nil"/>
              <w:left w:val="nil"/>
              <w:bottom w:val="single" w:sz="4" w:space="0" w:color="auto"/>
              <w:right w:val="single" w:sz="4" w:space="0" w:color="auto"/>
            </w:tcBorders>
            <w:noWrap/>
            <w:vAlign w:val="center"/>
          </w:tcPr>
          <w:p w14:paraId="6F8FA0AA"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=10人</w:t>
            </w:r>
          </w:p>
        </w:tc>
        <w:tc>
          <w:tcPr>
            <w:tcW w:w="1417" w:type="dxa"/>
            <w:tcBorders>
              <w:top w:val="nil"/>
              <w:left w:val="nil"/>
              <w:bottom w:val="single" w:sz="4" w:space="0" w:color="auto"/>
              <w:right w:val="single" w:sz="4" w:space="0" w:color="auto"/>
            </w:tcBorders>
            <w:noWrap/>
            <w:vAlign w:val="center"/>
          </w:tcPr>
          <w:p w14:paraId="74138667" w14:textId="77777777" w:rsidR="004A5D6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村干部报酬发放表</w:t>
            </w:r>
            <w:proofErr w:type="spellEnd"/>
          </w:p>
        </w:tc>
        <w:tc>
          <w:tcPr>
            <w:tcW w:w="1134" w:type="dxa"/>
            <w:tcBorders>
              <w:top w:val="nil"/>
              <w:left w:val="nil"/>
              <w:bottom w:val="single" w:sz="4" w:space="0" w:color="auto"/>
              <w:right w:val="single" w:sz="4" w:space="0" w:color="auto"/>
            </w:tcBorders>
            <w:noWrap/>
            <w:vAlign w:val="center"/>
          </w:tcPr>
          <w:p w14:paraId="2C1805F2"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1310" w:type="dxa"/>
            <w:tcBorders>
              <w:top w:val="nil"/>
              <w:left w:val="nil"/>
              <w:bottom w:val="single" w:sz="4" w:space="0" w:color="auto"/>
              <w:right w:val="single" w:sz="4" w:space="0" w:color="auto"/>
            </w:tcBorders>
            <w:noWrap/>
            <w:vAlign w:val="center"/>
          </w:tcPr>
          <w:p w14:paraId="30A8D760"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10人</w:t>
            </w:r>
          </w:p>
        </w:tc>
        <w:tc>
          <w:tcPr>
            <w:tcW w:w="720" w:type="dxa"/>
            <w:tcBorders>
              <w:top w:val="nil"/>
              <w:left w:val="nil"/>
              <w:bottom w:val="single" w:sz="4" w:space="0" w:color="auto"/>
              <w:right w:val="single" w:sz="4" w:space="0" w:color="auto"/>
            </w:tcBorders>
            <w:noWrap/>
            <w:vAlign w:val="center"/>
          </w:tcPr>
          <w:p w14:paraId="585B5C22"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284" w:type="dxa"/>
            <w:tcBorders>
              <w:top w:val="nil"/>
              <w:left w:val="nil"/>
              <w:bottom w:val="nil"/>
              <w:right w:val="nil"/>
            </w:tcBorders>
            <w:noWrap/>
            <w:vAlign w:val="center"/>
          </w:tcPr>
          <w:p w14:paraId="43EA7186" w14:textId="77777777" w:rsidR="004A5D6C" w:rsidRDefault="004A5D6C">
            <w:pPr>
              <w:jc w:val="center"/>
              <w:rPr>
                <w:rFonts w:ascii="宋体" w:eastAsia="宋体" w:hAnsi="宋体" w:cs="宋体" w:hint="eastAsia"/>
                <w:sz w:val="18"/>
                <w:szCs w:val="18"/>
              </w:rPr>
            </w:pPr>
          </w:p>
        </w:tc>
      </w:tr>
      <w:tr w:rsidR="004A5D6C" w14:paraId="1DB5BDB9"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0EE86624" w14:textId="77777777" w:rsidR="004A5D6C" w:rsidRDefault="004A5D6C">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04A32EE0" w14:textId="77777777" w:rsidR="004A5D6C" w:rsidRDefault="004A5D6C">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349F8E8" w14:textId="77777777" w:rsidR="004A5D6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有效管理中心个数</w:t>
            </w:r>
            <w:proofErr w:type="spellEnd"/>
          </w:p>
        </w:tc>
        <w:tc>
          <w:tcPr>
            <w:tcW w:w="1242" w:type="dxa"/>
            <w:tcBorders>
              <w:top w:val="nil"/>
              <w:left w:val="nil"/>
              <w:bottom w:val="single" w:sz="4" w:space="0" w:color="auto"/>
              <w:right w:val="single" w:sz="4" w:space="0" w:color="auto"/>
            </w:tcBorders>
            <w:noWrap/>
            <w:vAlign w:val="center"/>
          </w:tcPr>
          <w:p w14:paraId="47DE923B"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1417" w:type="dxa"/>
            <w:tcBorders>
              <w:top w:val="nil"/>
              <w:left w:val="nil"/>
              <w:bottom w:val="single" w:sz="4" w:space="0" w:color="auto"/>
              <w:right w:val="single" w:sz="4" w:space="0" w:color="auto"/>
            </w:tcBorders>
            <w:noWrap/>
            <w:vAlign w:val="center"/>
          </w:tcPr>
          <w:p w14:paraId="409CB2E2" w14:textId="77777777" w:rsidR="004A5D6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预算公开说明</w:t>
            </w:r>
            <w:proofErr w:type="spellEnd"/>
          </w:p>
        </w:tc>
        <w:tc>
          <w:tcPr>
            <w:tcW w:w="1134" w:type="dxa"/>
            <w:tcBorders>
              <w:top w:val="nil"/>
              <w:left w:val="nil"/>
              <w:bottom w:val="single" w:sz="4" w:space="0" w:color="auto"/>
              <w:right w:val="single" w:sz="4" w:space="0" w:color="auto"/>
            </w:tcBorders>
            <w:noWrap/>
            <w:vAlign w:val="center"/>
          </w:tcPr>
          <w:p w14:paraId="56876397"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1310" w:type="dxa"/>
            <w:tcBorders>
              <w:top w:val="nil"/>
              <w:left w:val="nil"/>
              <w:bottom w:val="single" w:sz="4" w:space="0" w:color="auto"/>
              <w:right w:val="single" w:sz="4" w:space="0" w:color="auto"/>
            </w:tcBorders>
            <w:noWrap/>
            <w:vAlign w:val="center"/>
          </w:tcPr>
          <w:p w14:paraId="23046961"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720" w:type="dxa"/>
            <w:tcBorders>
              <w:top w:val="nil"/>
              <w:left w:val="nil"/>
              <w:bottom w:val="single" w:sz="4" w:space="0" w:color="auto"/>
              <w:right w:val="single" w:sz="4" w:space="0" w:color="auto"/>
            </w:tcBorders>
            <w:noWrap/>
            <w:vAlign w:val="center"/>
          </w:tcPr>
          <w:p w14:paraId="7B4B79B0" w14:textId="77777777" w:rsidR="004A5D6C"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284" w:type="dxa"/>
            <w:tcBorders>
              <w:top w:val="nil"/>
              <w:left w:val="nil"/>
              <w:bottom w:val="nil"/>
              <w:right w:val="nil"/>
            </w:tcBorders>
            <w:noWrap/>
            <w:vAlign w:val="center"/>
          </w:tcPr>
          <w:p w14:paraId="198851C5" w14:textId="77777777" w:rsidR="004A5D6C" w:rsidRDefault="004A5D6C">
            <w:pPr>
              <w:jc w:val="center"/>
              <w:rPr>
                <w:rFonts w:ascii="宋体" w:eastAsia="宋体" w:hAnsi="宋体" w:cs="宋体" w:hint="eastAsia"/>
                <w:sz w:val="18"/>
                <w:szCs w:val="18"/>
              </w:rPr>
            </w:pPr>
          </w:p>
        </w:tc>
      </w:tr>
    </w:tbl>
    <w:p w14:paraId="603C1CCD"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D29BFF5"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492B57A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5B611E4" w14:textId="77777777" w:rsidR="004A5D6C" w:rsidRDefault="00000000">
            <w:pPr>
              <w:jc w:val="center"/>
              <w:rPr>
                <w:rFonts w:ascii="宋体" w:eastAsia="宋体" w:hAnsi="宋体" w:cs="宋体" w:hint="eastAsia"/>
                <w:b/>
                <w:bCs/>
                <w:color w:val="000000"/>
                <w:sz w:val="18"/>
                <w:szCs w:val="18"/>
              </w:rPr>
            </w:pPr>
            <w:bookmarkStart w:id="4" w:name="_Hlk201837198"/>
            <w:bookmarkEnd w:id="3"/>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4D92347"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2022年即开型体育彩票公益金返还资金</w:t>
            </w:r>
          </w:p>
        </w:tc>
      </w:tr>
      <w:tr w:rsidR="004A5D6C" w14:paraId="5CEC630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ECD604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7F364C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昌吉市人民政府</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F6CF53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208F6AE"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26F0007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39FDA1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67E4FF6"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6CE85C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BEF155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E12494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E91015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BECCEA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6BFCB8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4865891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04EA9D3"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4D5E04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C0957A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6D74C8C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3446969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130AF54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671161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B68392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A5D6C" w14:paraId="616F7FD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A496E8D"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E231BB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3EA5AE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60ADFE4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0E01942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6D9DA79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433E6C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629821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2249911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D89629C"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A98B0EB"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EC814B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CCEA4A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E8FE9F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210A61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3C195A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4970FE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4752006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B4F20F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5AFFA1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B195EA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14473CD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FE5EBBF"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291DC0D"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5万元,主要工作用于覆盖5个社区资助开展全民健身活动是指用于群众性体育活动、进行全民体质监测、修整和增建体育设施、训练场馆的经费开支。使居民生活质量提高，获得幸福感，使受益居民满意度达到90%及以上。</w:t>
            </w:r>
          </w:p>
        </w:tc>
        <w:tc>
          <w:tcPr>
            <w:tcW w:w="5716" w:type="dxa"/>
            <w:gridSpan w:val="8"/>
            <w:tcBorders>
              <w:top w:val="single" w:sz="4" w:space="0" w:color="auto"/>
              <w:left w:val="nil"/>
              <w:bottom w:val="single" w:sz="4" w:space="0" w:color="auto"/>
              <w:right w:val="single" w:sz="4" w:space="0" w:color="auto"/>
            </w:tcBorders>
            <w:vAlign w:val="center"/>
          </w:tcPr>
          <w:p w14:paraId="50B39425"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此项目实际完成5万元，通过该项目的实施,提升了彩票市场的吸引力，返还经费直接增加了采购者参与度，从而刺激销量增长，提升了社会福利、体育事业、教育医疗等公共项目的资金池，增强社会服务能力，提升了返还金的透明度与公信力，促进了公共事业的发展，带动相关产业发展，增加就业机会拉动经济增长，同时促进了体育文化普及和全民健康。</w:t>
            </w:r>
          </w:p>
        </w:tc>
      </w:tr>
      <w:tr w:rsidR="004A5D6C" w14:paraId="4F75840D" w14:textId="77777777">
        <w:trPr>
          <w:trHeight w:val="820"/>
        </w:trPr>
        <w:tc>
          <w:tcPr>
            <w:tcW w:w="709" w:type="dxa"/>
            <w:tcBorders>
              <w:top w:val="nil"/>
              <w:left w:val="single" w:sz="4" w:space="0" w:color="auto"/>
              <w:bottom w:val="single" w:sz="4" w:space="0" w:color="auto"/>
              <w:right w:val="single" w:sz="4" w:space="0" w:color="auto"/>
            </w:tcBorders>
            <w:vAlign w:val="center"/>
          </w:tcPr>
          <w:p w14:paraId="0BF5BF14"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B013D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6F70EE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F048DD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CC3231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526E27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FCB657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8FF9B4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0F5F7D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731102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044779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DABA44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CCA373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4B644AE"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7C98554D" w14:textId="77777777">
        <w:trPr>
          <w:trHeight w:val="800"/>
        </w:trPr>
        <w:tc>
          <w:tcPr>
            <w:tcW w:w="709" w:type="dxa"/>
            <w:vMerge w:val="restart"/>
            <w:tcBorders>
              <w:top w:val="nil"/>
              <w:left w:val="single" w:sz="4" w:space="0" w:color="auto"/>
              <w:right w:val="single" w:sz="4" w:space="0" w:color="auto"/>
            </w:tcBorders>
            <w:vAlign w:val="center"/>
          </w:tcPr>
          <w:p w14:paraId="6A57D371"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657856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6A54A6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E237183" w14:textId="77777777" w:rsidR="004A5D6C" w:rsidRDefault="00000000">
            <w:pPr>
              <w:rPr>
                <w:rFonts w:hint="eastAsia"/>
                <w:color w:val="000000"/>
                <w:sz w:val="18"/>
                <w:szCs w:val="18"/>
              </w:rPr>
            </w:pPr>
            <w:proofErr w:type="spellStart"/>
            <w:r>
              <w:rPr>
                <w:rFonts w:hint="eastAsia"/>
                <w:color w:val="000000"/>
                <w:sz w:val="18"/>
                <w:szCs w:val="18"/>
              </w:rPr>
              <w:t>涉及社区个数</w:t>
            </w:r>
            <w:proofErr w:type="spellEnd"/>
          </w:p>
        </w:tc>
        <w:tc>
          <w:tcPr>
            <w:tcW w:w="627" w:type="dxa"/>
            <w:tcBorders>
              <w:top w:val="nil"/>
              <w:left w:val="nil"/>
              <w:bottom w:val="single" w:sz="4" w:space="0" w:color="auto"/>
              <w:right w:val="single" w:sz="4" w:space="0" w:color="auto"/>
            </w:tcBorders>
            <w:vAlign w:val="center"/>
          </w:tcPr>
          <w:p w14:paraId="20C6754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88CD6B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728" w:type="dxa"/>
            <w:tcBorders>
              <w:top w:val="nil"/>
              <w:left w:val="nil"/>
              <w:bottom w:val="single" w:sz="4" w:space="0" w:color="auto"/>
              <w:right w:val="single" w:sz="4" w:space="0" w:color="auto"/>
            </w:tcBorders>
            <w:vAlign w:val="center"/>
          </w:tcPr>
          <w:p w14:paraId="4E16FD3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637" w:type="dxa"/>
            <w:tcBorders>
              <w:top w:val="nil"/>
              <w:left w:val="nil"/>
              <w:bottom w:val="single" w:sz="4" w:space="0" w:color="auto"/>
              <w:right w:val="single" w:sz="4" w:space="0" w:color="auto"/>
            </w:tcBorders>
            <w:vAlign w:val="center"/>
          </w:tcPr>
          <w:p w14:paraId="62FDA1E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3973E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2208CA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5C1E3A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473B7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C1D84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C9288D6" w14:textId="77777777" w:rsidR="004A5D6C" w:rsidRDefault="004A5D6C">
            <w:pPr>
              <w:jc w:val="center"/>
              <w:rPr>
                <w:rFonts w:hint="eastAsia"/>
                <w:color w:val="000000"/>
                <w:sz w:val="18"/>
                <w:szCs w:val="18"/>
              </w:rPr>
            </w:pPr>
          </w:p>
        </w:tc>
      </w:tr>
      <w:tr w:rsidR="004A5D6C" w14:paraId="0FA6B970" w14:textId="77777777">
        <w:trPr>
          <w:trHeight w:val="800"/>
        </w:trPr>
        <w:tc>
          <w:tcPr>
            <w:tcW w:w="709" w:type="dxa"/>
            <w:vMerge/>
            <w:tcBorders>
              <w:left w:val="single" w:sz="4" w:space="0" w:color="auto"/>
              <w:right w:val="single" w:sz="4" w:space="0" w:color="auto"/>
            </w:tcBorders>
            <w:vAlign w:val="center"/>
          </w:tcPr>
          <w:p w14:paraId="7B0D69D3"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CA1B16C"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205A1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E2E2197"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资金使用合格率</w:t>
            </w:r>
            <w:proofErr w:type="spellEnd"/>
          </w:p>
        </w:tc>
        <w:tc>
          <w:tcPr>
            <w:tcW w:w="627" w:type="dxa"/>
            <w:tcBorders>
              <w:top w:val="nil"/>
              <w:left w:val="nil"/>
              <w:bottom w:val="single" w:sz="4" w:space="0" w:color="auto"/>
              <w:right w:val="single" w:sz="4" w:space="0" w:color="auto"/>
            </w:tcBorders>
            <w:vAlign w:val="center"/>
          </w:tcPr>
          <w:p w14:paraId="2ACB7EE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BCFACE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929A72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DFDB58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2A687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AF593D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34677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71C5A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B767F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11C243A" w14:textId="77777777" w:rsidR="004A5D6C" w:rsidRDefault="004A5D6C">
            <w:pPr>
              <w:jc w:val="center"/>
              <w:rPr>
                <w:rFonts w:ascii="宋体" w:eastAsia="宋体" w:hAnsi="宋体" w:cs="宋体" w:hint="eastAsia"/>
                <w:color w:val="000000"/>
                <w:sz w:val="18"/>
                <w:szCs w:val="18"/>
              </w:rPr>
            </w:pPr>
          </w:p>
        </w:tc>
      </w:tr>
      <w:tr w:rsidR="004A5D6C" w14:paraId="0BBEFC3F" w14:textId="77777777">
        <w:trPr>
          <w:trHeight w:val="800"/>
        </w:trPr>
        <w:tc>
          <w:tcPr>
            <w:tcW w:w="709" w:type="dxa"/>
            <w:vMerge/>
            <w:tcBorders>
              <w:left w:val="single" w:sz="4" w:space="0" w:color="auto"/>
              <w:right w:val="single" w:sz="4" w:space="0" w:color="auto"/>
            </w:tcBorders>
            <w:vAlign w:val="center"/>
          </w:tcPr>
          <w:p w14:paraId="0A24B48A"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D2EC41C"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2645E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5559A8C"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0016B39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01F493A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ED23C4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2601F0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93E52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10CAE23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540DD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A32EF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4CC4D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4285E86" w14:textId="77777777" w:rsidR="004A5D6C" w:rsidRDefault="004A5D6C">
            <w:pPr>
              <w:jc w:val="center"/>
              <w:rPr>
                <w:rFonts w:ascii="宋体" w:eastAsia="宋体" w:hAnsi="宋体" w:cs="宋体" w:hint="eastAsia"/>
                <w:color w:val="000000"/>
                <w:sz w:val="18"/>
                <w:szCs w:val="18"/>
              </w:rPr>
            </w:pPr>
          </w:p>
        </w:tc>
      </w:tr>
      <w:tr w:rsidR="004A5D6C" w14:paraId="36C670D6" w14:textId="77777777">
        <w:trPr>
          <w:trHeight w:val="800"/>
        </w:trPr>
        <w:tc>
          <w:tcPr>
            <w:tcW w:w="709" w:type="dxa"/>
            <w:vMerge/>
            <w:tcBorders>
              <w:left w:val="single" w:sz="4" w:space="0" w:color="auto"/>
              <w:right w:val="single" w:sz="4" w:space="0" w:color="auto"/>
            </w:tcBorders>
            <w:vAlign w:val="center"/>
          </w:tcPr>
          <w:p w14:paraId="38DFADE4"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1ED5B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1FA088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024FEBB"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每个社区年平均额度</w:t>
            </w:r>
            <w:proofErr w:type="spellEnd"/>
          </w:p>
        </w:tc>
        <w:tc>
          <w:tcPr>
            <w:tcW w:w="627" w:type="dxa"/>
            <w:tcBorders>
              <w:top w:val="nil"/>
              <w:left w:val="nil"/>
              <w:bottom w:val="single" w:sz="4" w:space="0" w:color="auto"/>
              <w:right w:val="single" w:sz="4" w:space="0" w:color="auto"/>
            </w:tcBorders>
            <w:vAlign w:val="center"/>
          </w:tcPr>
          <w:p w14:paraId="264CF27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0FDE73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&lt;=10000元</w:t>
            </w:r>
          </w:p>
        </w:tc>
        <w:tc>
          <w:tcPr>
            <w:tcW w:w="728" w:type="dxa"/>
            <w:tcBorders>
              <w:top w:val="nil"/>
              <w:left w:val="nil"/>
              <w:bottom w:val="single" w:sz="4" w:space="0" w:color="auto"/>
              <w:right w:val="single" w:sz="4" w:space="0" w:color="auto"/>
            </w:tcBorders>
            <w:vAlign w:val="center"/>
          </w:tcPr>
          <w:p w14:paraId="579B1A9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=10000元</w:t>
            </w:r>
          </w:p>
        </w:tc>
        <w:tc>
          <w:tcPr>
            <w:tcW w:w="637" w:type="dxa"/>
            <w:tcBorders>
              <w:top w:val="nil"/>
              <w:left w:val="nil"/>
              <w:bottom w:val="single" w:sz="4" w:space="0" w:color="auto"/>
              <w:right w:val="single" w:sz="4" w:space="0" w:color="auto"/>
            </w:tcBorders>
            <w:vAlign w:val="center"/>
          </w:tcPr>
          <w:p w14:paraId="7458F4B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B1F29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CB4757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0BB55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639AE2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5DDA707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1552" w:type="dxa"/>
            <w:gridSpan w:val="2"/>
            <w:tcBorders>
              <w:top w:val="nil"/>
              <w:left w:val="nil"/>
              <w:bottom w:val="single" w:sz="4" w:space="0" w:color="auto"/>
              <w:right w:val="single" w:sz="4" w:space="0" w:color="auto"/>
            </w:tcBorders>
            <w:vAlign w:val="center"/>
          </w:tcPr>
          <w:p w14:paraId="201A94AD" w14:textId="77777777" w:rsidR="004A5D6C" w:rsidRDefault="004A5D6C">
            <w:pPr>
              <w:jc w:val="center"/>
              <w:rPr>
                <w:rFonts w:ascii="宋体" w:eastAsia="宋体" w:hAnsi="宋体" w:cs="宋体" w:hint="eastAsia"/>
                <w:color w:val="000000"/>
                <w:sz w:val="18"/>
                <w:szCs w:val="18"/>
              </w:rPr>
            </w:pPr>
          </w:p>
        </w:tc>
      </w:tr>
      <w:tr w:rsidR="004A5D6C" w14:paraId="283DDB81" w14:textId="77777777">
        <w:trPr>
          <w:trHeight w:val="800"/>
        </w:trPr>
        <w:tc>
          <w:tcPr>
            <w:tcW w:w="709" w:type="dxa"/>
            <w:vMerge/>
            <w:tcBorders>
              <w:left w:val="single" w:sz="4" w:space="0" w:color="auto"/>
              <w:right w:val="single" w:sz="4" w:space="0" w:color="auto"/>
            </w:tcBorders>
            <w:vAlign w:val="center"/>
          </w:tcPr>
          <w:p w14:paraId="75E3A039" w14:textId="77777777" w:rsidR="004A5D6C" w:rsidRDefault="004A5D6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886ACC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19F5B1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9761A14"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居民生活提升幸福感</w:t>
            </w:r>
            <w:proofErr w:type="spellEnd"/>
          </w:p>
        </w:tc>
        <w:tc>
          <w:tcPr>
            <w:tcW w:w="627" w:type="dxa"/>
            <w:tcBorders>
              <w:top w:val="nil"/>
              <w:left w:val="nil"/>
              <w:bottom w:val="single" w:sz="4" w:space="0" w:color="auto"/>
              <w:right w:val="single" w:sz="4" w:space="0" w:color="auto"/>
            </w:tcBorders>
            <w:vAlign w:val="center"/>
          </w:tcPr>
          <w:p w14:paraId="42D36F3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5E9E3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7CE8B33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63136C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0E4CE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4A8012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C40C52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BD750E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E47F74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9E52EB6" w14:textId="77777777" w:rsidR="004A5D6C" w:rsidRDefault="004A5D6C">
            <w:pPr>
              <w:jc w:val="center"/>
              <w:rPr>
                <w:rFonts w:ascii="宋体" w:eastAsia="宋体" w:hAnsi="宋体" w:cs="宋体" w:hint="eastAsia"/>
                <w:color w:val="000000"/>
                <w:sz w:val="18"/>
                <w:szCs w:val="18"/>
              </w:rPr>
            </w:pPr>
          </w:p>
        </w:tc>
      </w:tr>
      <w:tr w:rsidR="004A5D6C" w14:paraId="4E8D14A3" w14:textId="77777777">
        <w:trPr>
          <w:trHeight w:val="800"/>
        </w:trPr>
        <w:tc>
          <w:tcPr>
            <w:tcW w:w="709" w:type="dxa"/>
            <w:vMerge/>
            <w:tcBorders>
              <w:left w:val="single" w:sz="4" w:space="0" w:color="auto"/>
              <w:right w:val="single" w:sz="4" w:space="0" w:color="auto"/>
            </w:tcBorders>
            <w:vAlign w:val="center"/>
          </w:tcPr>
          <w:p w14:paraId="681AA01A"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07D0725"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788006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783D005"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保障社区健身器材到位</w:t>
            </w:r>
          </w:p>
        </w:tc>
        <w:tc>
          <w:tcPr>
            <w:tcW w:w="627" w:type="dxa"/>
            <w:tcBorders>
              <w:top w:val="nil"/>
              <w:left w:val="nil"/>
              <w:bottom w:val="single" w:sz="4" w:space="0" w:color="auto"/>
              <w:right w:val="single" w:sz="4" w:space="0" w:color="auto"/>
            </w:tcBorders>
            <w:vAlign w:val="center"/>
          </w:tcPr>
          <w:p w14:paraId="16D04BE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FFC889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261151D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17C788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29607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6755C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52ABB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2935E3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A916EF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59F808" w14:textId="77777777" w:rsidR="004A5D6C" w:rsidRDefault="004A5D6C">
            <w:pPr>
              <w:jc w:val="center"/>
              <w:rPr>
                <w:rFonts w:ascii="宋体" w:eastAsia="宋体" w:hAnsi="宋体" w:cs="宋体" w:hint="eastAsia"/>
                <w:color w:val="000000"/>
                <w:sz w:val="18"/>
                <w:szCs w:val="18"/>
              </w:rPr>
            </w:pPr>
          </w:p>
        </w:tc>
      </w:tr>
      <w:tr w:rsidR="004A5D6C" w14:paraId="6B5014B3" w14:textId="77777777">
        <w:trPr>
          <w:trHeight w:val="800"/>
        </w:trPr>
        <w:tc>
          <w:tcPr>
            <w:tcW w:w="709" w:type="dxa"/>
            <w:vMerge/>
            <w:tcBorders>
              <w:left w:val="single" w:sz="4" w:space="0" w:color="auto"/>
              <w:bottom w:val="single" w:sz="4" w:space="0" w:color="auto"/>
              <w:right w:val="single" w:sz="4" w:space="0" w:color="auto"/>
            </w:tcBorders>
            <w:vAlign w:val="center"/>
          </w:tcPr>
          <w:p w14:paraId="155D80DE"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257B5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BF9CFB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9A3474C"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67F30CF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2446DB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630E79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D320A1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B9D39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AF753B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54A4F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348BAB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830FB4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A243D4A" w14:textId="77777777" w:rsidR="004A5D6C" w:rsidRDefault="004A5D6C">
            <w:pPr>
              <w:jc w:val="center"/>
              <w:rPr>
                <w:rFonts w:ascii="宋体" w:eastAsia="宋体" w:hAnsi="宋体" w:cs="宋体" w:hint="eastAsia"/>
                <w:color w:val="000000"/>
                <w:sz w:val="18"/>
                <w:szCs w:val="18"/>
              </w:rPr>
            </w:pPr>
          </w:p>
        </w:tc>
      </w:tr>
      <w:tr w:rsidR="004A5D6C" w14:paraId="2928C32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A37088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C4F9D88"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55B2694"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4E3A9C6"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CF4D8A2"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827B88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6DF3903"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C9AE861"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DD1A53C"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EBCBA07"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939601A" w14:textId="77777777" w:rsidR="004A5D6C" w:rsidRDefault="004A5D6C">
            <w:pPr>
              <w:rPr>
                <w:rFonts w:ascii="宋体" w:eastAsia="宋体" w:hAnsi="宋体" w:cs="宋体" w:hint="eastAsia"/>
                <w:color w:val="000000"/>
                <w:sz w:val="18"/>
                <w:szCs w:val="18"/>
              </w:rPr>
            </w:pPr>
          </w:p>
        </w:tc>
      </w:tr>
      <w:bookmarkEnd w:id="4"/>
    </w:tbl>
    <w:p w14:paraId="1BD46766"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E8F638F"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1E27E68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DEB44E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5C05273"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2023年冬季巷道积雪清运经费</w:t>
            </w:r>
          </w:p>
        </w:tc>
      </w:tr>
      <w:tr w:rsidR="004A5D6C" w14:paraId="1EE8831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BC2F62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16AD3E0"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7A4EDC6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E6AB683"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5515B14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8FA492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4D5F6D4"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F6ACE5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F7A1F8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B18E5C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53495E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D67B41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E754CF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110A5E3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3F2166"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CF124C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A1C3D7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w:t>
            </w:r>
          </w:p>
        </w:tc>
        <w:tc>
          <w:tcPr>
            <w:tcW w:w="1968" w:type="dxa"/>
            <w:gridSpan w:val="3"/>
            <w:tcBorders>
              <w:top w:val="single" w:sz="4" w:space="0" w:color="auto"/>
              <w:left w:val="nil"/>
              <w:bottom w:val="single" w:sz="4" w:space="0" w:color="auto"/>
              <w:right w:val="single" w:sz="4" w:space="0" w:color="auto"/>
            </w:tcBorders>
            <w:vAlign w:val="center"/>
          </w:tcPr>
          <w:p w14:paraId="186E8B9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w:t>
            </w:r>
          </w:p>
        </w:tc>
        <w:tc>
          <w:tcPr>
            <w:tcW w:w="1428" w:type="dxa"/>
            <w:gridSpan w:val="2"/>
            <w:tcBorders>
              <w:top w:val="single" w:sz="4" w:space="0" w:color="auto"/>
              <w:left w:val="nil"/>
              <w:bottom w:val="single" w:sz="4" w:space="0" w:color="auto"/>
              <w:right w:val="single" w:sz="4" w:space="0" w:color="auto"/>
            </w:tcBorders>
            <w:vAlign w:val="center"/>
          </w:tcPr>
          <w:p w14:paraId="63ED204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w:t>
            </w:r>
          </w:p>
        </w:tc>
        <w:tc>
          <w:tcPr>
            <w:tcW w:w="1372" w:type="dxa"/>
            <w:gridSpan w:val="2"/>
            <w:tcBorders>
              <w:top w:val="nil"/>
              <w:left w:val="nil"/>
              <w:bottom w:val="single" w:sz="4" w:space="0" w:color="auto"/>
              <w:right w:val="single" w:sz="4" w:space="0" w:color="auto"/>
            </w:tcBorders>
            <w:vAlign w:val="center"/>
          </w:tcPr>
          <w:p w14:paraId="1AFB2AA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09FA4E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786FFA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A5D6C" w14:paraId="4F34DC3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5CC6460"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D33AA4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217C20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w:t>
            </w:r>
          </w:p>
        </w:tc>
        <w:tc>
          <w:tcPr>
            <w:tcW w:w="1968" w:type="dxa"/>
            <w:gridSpan w:val="3"/>
            <w:tcBorders>
              <w:top w:val="single" w:sz="4" w:space="0" w:color="auto"/>
              <w:left w:val="nil"/>
              <w:bottom w:val="single" w:sz="4" w:space="0" w:color="auto"/>
              <w:right w:val="single" w:sz="4" w:space="0" w:color="auto"/>
            </w:tcBorders>
            <w:vAlign w:val="center"/>
          </w:tcPr>
          <w:p w14:paraId="447C544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w:t>
            </w:r>
          </w:p>
        </w:tc>
        <w:tc>
          <w:tcPr>
            <w:tcW w:w="1428" w:type="dxa"/>
            <w:gridSpan w:val="2"/>
            <w:tcBorders>
              <w:top w:val="single" w:sz="4" w:space="0" w:color="auto"/>
              <w:left w:val="nil"/>
              <w:bottom w:val="single" w:sz="4" w:space="0" w:color="auto"/>
              <w:right w:val="single" w:sz="4" w:space="0" w:color="auto"/>
            </w:tcBorders>
            <w:vAlign w:val="center"/>
          </w:tcPr>
          <w:p w14:paraId="70B9DC5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w:t>
            </w:r>
          </w:p>
        </w:tc>
        <w:tc>
          <w:tcPr>
            <w:tcW w:w="1372" w:type="dxa"/>
            <w:gridSpan w:val="2"/>
            <w:tcBorders>
              <w:top w:val="nil"/>
              <w:left w:val="nil"/>
              <w:bottom w:val="single" w:sz="4" w:space="0" w:color="auto"/>
              <w:right w:val="single" w:sz="4" w:space="0" w:color="auto"/>
            </w:tcBorders>
            <w:vAlign w:val="center"/>
          </w:tcPr>
          <w:p w14:paraId="2545F5E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7F8718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127CEC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290222B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9F04893"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1D0425"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E34E9F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F0173F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5CB8C0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CC7973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00145C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BDE44C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0D303F4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1FAE80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1A41FB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060D09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4F92118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EF74BC6"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022B662"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此项目投入资金12.5万元，主要用于清雪机械租赁及拉运，购买清雪工具等。主要领导</w:t>
            </w:r>
            <w:proofErr w:type="gramStart"/>
            <w:r>
              <w:rPr>
                <w:rFonts w:ascii="宋体" w:eastAsia="宋体" w:hAnsi="宋体" w:cs="宋体" w:hint="eastAsia"/>
                <w:color w:val="000000"/>
                <w:sz w:val="18"/>
                <w:szCs w:val="18"/>
                <w:lang w:eastAsia="zh-CN"/>
              </w:rPr>
              <w:t>督促抓</w:t>
            </w:r>
            <w:proofErr w:type="gramEnd"/>
            <w:r>
              <w:rPr>
                <w:rFonts w:ascii="宋体" w:eastAsia="宋体" w:hAnsi="宋体" w:cs="宋体" w:hint="eastAsia"/>
                <w:color w:val="000000"/>
                <w:sz w:val="18"/>
                <w:szCs w:val="18"/>
                <w:lang w:eastAsia="zh-CN"/>
              </w:rPr>
              <w:t>落实、街道包点各社区、村领导具体参与到一线，畅通指挥流程，确保清雪流程工作顺利开展，实现清雪工作无缝隙，无盲区、无空白，保障道路交通疏通、保证城市优美整洁。</w:t>
            </w:r>
          </w:p>
        </w:tc>
        <w:tc>
          <w:tcPr>
            <w:tcW w:w="5716" w:type="dxa"/>
            <w:gridSpan w:val="8"/>
            <w:tcBorders>
              <w:top w:val="single" w:sz="4" w:space="0" w:color="auto"/>
              <w:left w:val="nil"/>
              <w:bottom w:val="single" w:sz="4" w:space="0" w:color="auto"/>
              <w:right w:val="single" w:sz="4" w:space="0" w:color="auto"/>
            </w:tcBorders>
            <w:vAlign w:val="center"/>
          </w:tcPr>
          <w:p w14:paraId="0EBBA412"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12.5万元：通过该项目的实施，提升了交通运行效率，及时清理巷道积雪减少路面结冰，缓解交通拥堵，保障车辆和行人通行安全，降低交通事故发生率，确保应急车辆快速通行，保障居民日常出行便利，维护社会公共设施正常运转，促进了社区凝聚力、社会经济可持续发展，以及公共安全的保障。</w:t>
            </w:r>
          </w:p>
        </w:tc>
      </w:tr>
      <w:tr w:rsidR="004A5D6C" w14:paraId="25A1AEFA" w14:textId="77777777">
        <w:trPr>
          <w:trHeight w:val="820"/>
        </w:trPr>
        <w:tc>
          <w:tcPr>
            <w:tcW w:w="709" w:type="dxa"/>
            <w:tcBorders>
              <w:top w:val="nil"/>
              <w:left w:val="single" w:sz="4" w:space="0" w:color="auto"/>
              <w:bottom w:val="single" w:sz="4" w:space="0" w:color="auto"/>
              <w:right w:val="single" w:sz="4" w:space="0" w:color="auto"/>
            </w:tcBorders>
            <w:vAlign w:val="center"/>
          </w:tcPr>
          <w:p w14:paraId="31B7D485"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60AFA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C409D5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5E131F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B472B1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44C36E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AE3A61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A66CC2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4B2657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AEC08C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C1AC0F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969C6C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9FBB49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84B8E60"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5CB19F9D" w14:textId="77777777">
        <w:trPr>
          <w:trHeight w:val="800"/>
        </w:trPr>
        <w:tc>
          <w:tcPr>
            <w:tcW w:w="709" w:type="dxa"/>
            <w:vMerge w:val="restart"/>
            <w:tcBorders>
              <w:top w:val="nil"/>
              <w:left w:val="single" w:sz="4" w:space="0" w:color="auto"/>
              <w:right w:val="single" w:sz="4" w:space="0" w:color="auto"/>
            </w:tcBorders>
            <w:vAlign w:val="center"/>
          </w:tcPr>
          <w:p w14:paraId="46C265D7"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AC9CBB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A98E07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5E7AC16" w14:textId="77777777" w:rsidR="004A5D6C" w:rsidRDefault="00000000">
            <w:pPr>
              <w:rPr>
                <w:rFonts w:hint="eastAsia"/>
                <w:color w:val="000000"/>
                <w:sz w:val="18"/>
                <w:szCs w:val="18"/>
              </w:rPr>
            </w:pPr>
            <w:proofErr w:type="spellStart"/>
            <w:r>
              <w:rPr>
                <w:rFonts w:hint="eastAsia"/>
                <w:color w:val="000000"/>
                <w:sz w:val="18"/>
                <w:szCs w:val="18"/>
              </w:rPr>
              <w:t>涉及社区个数</w:t>
            </w:r>
            <w:proofErr w:type="spellEnd"/>
          </w:p>
        </w:tc>
        <w:tc>
          <w:tcPr>
            <w:tcW w:w="627" w:type="dxa"/>
            <w:tcBorders>
              <w:top w:val="nil"/>
              <w:left w:val="nil"/>
              <w:bottom w:val="single" w:sz="4" w:space="0" w:color="auto"/>
              <w:right w:val="single" w:sz="4" w:space="0" w:color="auto"/>
            </w:tcBorders>
            <w:vAlign w:val="center"/>
          </w:tcPr>
          <w:p w14:paraId="53C1C20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B3E428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2E8A9AF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1667EDD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1C317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A26C5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22EB6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0AC63F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83ED6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03642E9" w14:textId="77777777" w:rsidR="004A5D6C" w:rsidRDefault="004A5D6C">
            <w:pPr>
              <w:jc w:val="center"/>
              <w:rPr>
                <w:rFonts w:hint="eastAsia"/>
                <w:color w:val="000000"/>
                <w:sz w:val="18"/>
                <w:szCs w:val="18"/>
              </w:rPr>
            </w:pPr>
          </w:p>
        </w:tc>
      </w:tr>
      <w:tr w:rsidR="004A5D6C" w14:paraId="481029B1" w14:textId="77777777">
        <w:trPr>
          <w:trHeight w:val="800"/>
        </w:trPr>
        <w:tc>
          <w:tcPr>
            <w:tcW w:w="709" w:type="dxa"/>
            <w:vMerge/>
            <w:tcBorders>
              <w:left w:val="single" w:sz="4" w:space="0" w:color="auto"/>
              <w:right w:val="single" w:sz="4" w:space="0" w:color="auto"/>
            </w:tcBorders>
            <w:vAlign w:val="center"/>
          </w:tcPr>
          <w:p w14:paraId="25452201"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8363D47"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D9C07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3BA19E8"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2580B05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4FA22B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B12C54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A265BB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98E35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056E12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08F0A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0451A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BDC64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6CF56D" w14:textId="77777777" w:rsidR="004A5D6C" w:rsidRDefault="004A5D6C">
            <w:pPr>
              <w:jc w:val="center"/>
              <w:rPr>
                <w:rFonts w:ascii="宋体" w:eastAsia="宋体" w:hAnsi="宋体" w:cs="宋体" w:hint="eastAsia"/>
                <w:color w:val="000000"/>
                <w:sz w:val="18"/>
                <w:szCs w:val="18"/>
              </w:rPr>
            </w:pPr>
          </w:p>
        </w:tc>
      </w:tr>
      <w:tr w:rsidR="004A5D6C" w14:paraId="6D592BD7" w14:textId="77777777">
        <w:trPr>
          <w:trHeight w:val="800"/>
        </w:trPr>
        <w:tc>
          <w:tcPr>
            <w:tcW w:w="709" w:type="dxa"/>
            <w:vMerge/>
            <w:tcBorders>
              <w:left w:val="single" w:sz="4" w:space="0" w:color="auto"/>
              <w:right w:val="single" w:sz="4" w:space="0" w:color="auto"/>
            </w:tcBorders>
            <w:vAlign w:val="center"/>
          </w:tcPr>
          <w:p w14:paraId="2F1C5600"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D1C0AA6"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D17B8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A7D3313"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601D46D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E34091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D4C8BE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CA09FC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1F1E6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DDAE8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7D66D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DDEC18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B37B8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1971DA6" w14:textId="77777777" w:rsidR="004A5D6C" w:rsidRDefault="004A5D6C">
            <w:pPr>
              <w:jc w:val="center"/>
              <w:rPr>
                <w:rFonts w:ascii="宋体" w:eastAsia="宋体" w:hAnsi="宋体" w:cs="宋体" w:hint="eastAsia"/>
                <w:color w:val="000000"/>
                <w:sz w:val="18"/>
                <w:szCs w:val="18"/>
              </w:rPr>
            </w:pPr>
          </w:p>
        </w:tc>
      </w:tr>
      <w:tr w:rsidR="004A5D6C" w14:paraId="23C78048" w14:textId="77777777">
        <w:trPr>
          <w:trHeight w:val="800"/>
        </w:trPr>
        <w:tc>
          <w:tcPr>
            <w:tcW w:w="709" w:type="dxa"/>
            <w:vMerge/>
            <w:tcBorders>
              <w:left w:val="single" w:sz="4" w:space="0" w:color="auto"/>
              <w:right w:val="single" w:sz="4" w:space="0" w:color="auto"/>
            </w:tcBorders>
            <w:vAlign w:val="center"/>
          </w:tcPr>
          <w:p w14:paraId="10F3BC56" w14:textId="77777777" w:rsidR="004A5D6C" w:rsidRDefault="004A5D6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18CF20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72CE42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038C931"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清雪机械租赁拉运费</w:t>
            </w:r>
            <w:proofErr w:type="spellEnd"/>
          </w:p>
        </w:tc>
        <w:tc>
          <w:tcPr>
            <w:tcW w:w="627" w:type="dxa"/>
            <w:tcBorders>
              <w:top w:val="nil"/>
              <w:left w:val="nil"/>
              <w:bottom w:val="single" w:sz="4" w:space="0" w:color="auto"/>
              <w:right w:val="single" w:sz="4" w:space="0" w:color="auto"/>
            </w:tcBorders>
            <w:vAlign w:val="center"/>
          </w:tcPr>
          <w:p w14:paraId="3D8B124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B49E1F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728" w:type="dxa"/>
            <w:tcBorders>
              <w:top w:val="nil"/>
              <w:left w:val="nil"/>
              <w:bottom w:val="single" w:sz="4" w:space="0" w:color="auto"/>
              <w:right w:val="single" w:sz="4" w:space="0" w:color="auto"/>
            </w:tcBorders>
            <w:vAlign w:val="center"/>
          </w:tcPr>
          <w:p w14:paraId="7C6EEAA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462D7A7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BFE0B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11C191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DFAFD3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D1F95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5257FCF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1552" w:type="dxa"/>
            <w:gridSpan w:val="2"/>
            <w:tcBorders>
              <w:top w:val="nil"/>
              <w:left w:val="nil"/>
              <w:bottom w:val="single" w:sz="4" w:space="0" w:color="auto"/>
              <w:right w:val="single" w:sz="4" w:space="0" w:color="auto"/>
            </w:tcBorders>
            <w:vAlign w:val="center"/>
          </w:tcPr>
          <w:p w14:paraId="14914317" w14:textId="77777777" w:rsidR="004A5D6C" w:rsidRDefault="004A5D6C">
            <w:pPr>
              <w:jc w:val="center"/>
              <w:rPr>
                <w:rFonts w:ascii="宋体" w:eastAsia="宋体" w:hAnsi="宋体" w:cs="宋体" w:hint="eastAsia"/>
                <w:color w:val="000000"/>
                <w:sz w:val="18"/>
                <w:szCs w:val="18"/>
              </w:rPr>
            </w:pPr>
          </w:p>
        </w:tc>
      </w:tr>
      <w:tr w:rsidR="004A5D6C" w14:paraId="66DE7E39" w14:textId="77777777">
        <w:trPr>
          <w:trHeight w:val="800"/>
        </w:trPr>
        <w:tc>
          <w:tcPr>
            <w:tcW w:w="709" w:type="dxa"/>
            <w:vMerge/>
            <w:tcBorders>
              <w:left w:val="single" w:sz="4" w:space="0" w:color="auto"/>
              <w:right w:val="single" w:sz="4" w:space="0" w:color="auto"/>
            </w:tcBorders>
            <w:vAlign w:val="center"/>
          </w:tcPr>
          <w:p w14:paraId="3791031A"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130D815"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DE7D1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7719E91"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清雪工具及其他费用</w:t>
            </w:r>
            <w:proofErr w:type="spellEnd"/>
          </w:p>
        </w:tc>
        <w:tc>
          <w:tcPr>
            <w:tcW w:w="627" w:type="dxa"/>
            <w:tcBorders>
              <w:top w:val="nil"/>
              <w:left w:val="nil"/>
              <w:bottom w:val="single" w:sz="4" w:space="0" w:color="auto"/>
              <w:right w:val="single" w:sz="4" w:space="0" w:color="auto"/>
            </w:tcBorders>
            <w:vAlign w:val="center"/>
          </w:tcPr>
          <w:p w14:paraId="6CDCF7E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41ED02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&lt;=9.5万元</w:t>
            </w:r>
          </w:p>
        </w:tc>
        <w:tc>
          <w:tcPr>
            <w:tcW w:w="728" w:type="dxa"/>
            <w:tcBorders>
              <w:top w:val="nil"/>
              <w:left w:val="nil"/>
              <w:bottom w:val="single" w:sz="4" w:space="0" w:color="auto"/>
              <w:right w:val="single" w:sz="4" w:space="0" w:color="auto"/>
            </w:tcBorders>
            <w:vAlign w:val="center"/>
          </w:tcPr>
          <w:p w14:paraId="5D24386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=9.5万元</w:t>
            </w:r>
          </w:p>
        </w:tc>
        <w:tc>
          <w:tcPr>
            <w:tcW w:w="637" w:type="dxa"/>
            <w:tcBorders>
              <w:top w:val="nil"/>
              <w:left w:val="nil"/>
              <w:bottom w:val="single" w:sz="4" w:space="0" w:color="auto"/>
              <w:right w:val="single" w:sz="4" w:space="0" w:color="auto"/>
            </w:tcBorders>
            <w:vAlign w:val="center"/>
          </w:tcPr>
          <w:p w14:paraId="5195290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53C84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338659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59DA14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41EC3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B0F499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4867FB7" w14:textId="77777777" w:rsidR="004A5D6C" w:rsidRDefault="004A5D6C">
            <w:pPr>
              <w:jc w:val="center"/>
              <w:rPr>
                <w:rFonts w:ascii="宋体" w:eastAsia="宋体" w:hAnsi="宋体" w:cs="宋体" w:hint="eastAsia"/>
                <w:color w:val="000000"/>
                <w:sz w:val="18"/>
                <w:szCs w:val="18"/>
              </w:rPr>
            </w:pPr>
          </w:p>
        </w:tc>
      </w:tr>
      <w:tr w:rsidR="004A5D6C" w14:paraId="388016D3" w14:textId="77777777">
        <w:trPr>
          <w:trHeight w:val="800"/>
        </w:trPr>
        <w:tc>
          <w:tcPr>
            <w:tcW w:w="709" w:type="dxa"/>
            <w:vMerge/>
            <w:tcBorders>
              <w:left w:val="single" w:sz="4" w:space="0" w:color="auto"/>
              <w:right w:val="single" w:sz="4" w:space="0" w:color="auto"/>
            </w:tcBorders>
            <w:vAlign w:val="center"/>
          </w:tcPr>
          <w:p w14:paraId="009D3C88"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27EF7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61B968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B6BAC80"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提高居民生活质量</w:t>
            </w:r>
            <w:proofErr w:type="spellEnd"/>
          </w:p>
        </w:tc>
        <w:tc>
          <w:tcPr>
            <w:tcW w:w="627" w:type="dxa"/>
            <w:tcBorders>
              <w:top w:val="nil"/>
              <w:left w:val="nil"/>
              <w:bottom w:val="single" w:sz="4" w:space="0" w:color="auto"/>
              <w:right w:val="single" w:sz="4" w:space="0" w:color="auto"/>
            </w:tcBorders>
            <w:vAlign w:val="center"/>
          </w:tcPr>
          <w:p w14:paraId="4CC583A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058F07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F0CF72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F72F77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8CC87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BF3E34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624D3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3A1D8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8B0A3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1317AD" w14:textId="77777777" w:rsidR="004A5D6C" w:rsidRDefault="004A5D6C">
            <w:pPr>
              <w:jc w:val="center"/>
              <w:rPr>
                <w:rFonts w:ascii="宋体" w:eastAsia="宋体" w:hAnsi="宋体" w:cs="宋体" w:hint="eastAsia"/>
                <w:color w:val="000000"/>
                <w:sz w:val="18"/>
                <w:szCs w:val="18"/>
              </w:rPr>
            </w:pPr>
          </w:p>
        </w:tc>
      </w:tr>
      <w:tr w:rsidR="004A5D6C" w14:paraId="7273622C" w14:textId="77777777">
        <w:trPr>
          <w:trHeight w:val="800"/>
        </w:trPr>
        <w:tc>
          <w:tcPr>
            <w:tcW w:w="709" w:type="dxa"/>
            <w:vMerge/>
            <w:tcBorders>
              <w:left w:val="single" w:sz="4" w:space="0" w:color="auto"/>
              <w:bottom w:val="single" w:sz="4" w:space="0" w:color="auto"/>
              <w:right w:val="single" w:sz="4" w:space="0" w:color="auto"/>
            </w:tcBorders>
            <w:vAlign w:val="center"/>
          </w:tcPr>
          <w:p w14:paraId="24F8615D"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BBF5E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0D5F6A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B63A2E2"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w:t>
            </w:r>
            <w:proofErr w:type="spellEnd"/>
          </w:p>
        </w:tc>
        <w:tc>
          <w:tcPr>
            <w:tcW w:w="627" w:type="dxa"/>
            <w:tcBorders>
              <w:top w:val="nil"/>
              <w:left w:val="nil"/>
              <w:bottom w:val="single" w:sz="4" w:space="0" w:color="auto"/>
              <w:right w:val="single" w:sz="4" w:space="0" w:color="auto"/>
            </w:tcBorders>
            <w:vAlign w:val="center"/>
          </w:tcPr>
          <w:p w14:paraId="586C7F8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647C0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AF74EF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C9E4B6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C076A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595C22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D4572C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C515A1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7FA12B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AD3267" w14:textId="77777777" w:rsidR="004A5D6C" w:rsidRDefault="004A5D6C">
            <w:pPr>
              <w:jc w:val="center"/>
              <w:rPr>
                <w:rFonts w:ascii="宋体" w:eastAsia="宋体" w:hAnsi="宋体" w:cs="宋体" w:hint="eastAsia"/>
                <w:color w:val="000000"/>
                <w:sz w:val="18"/>
                <w:szCs w:val="18"/>
              </w:rPr>
            </w:pPr>
          </w:p>
        </w:tc>
      </w:tr>
      <w:tr w:rsidR="004A5D6C" w14:paraId="28EBF88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F8A1A2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01976C7"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BEE5D66"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281F93C"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F43388E"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0DD7D8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C263529"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0D21C72"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799FDE2"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9AD90FC"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29FD645" w14:textId="77777777" w:rsidR="004A5D6C" w:rsidRDefault="004A5D6C">
            <w:pPr>
              <w:rPr>
                <w:rFonts w:ascii="宋体" w:eastAsia="宋体" w:hAnsi="宋体" w:cs="宋体" w:hint="eastAsia"/>
                <w:color w:val="000000"/>
                <w:sz w:val="18"/>
                <w:szCs w:val="18"/>
              </w:rPr>
            </w:pPr>
          </w:p>
        </w:tc>
      </w:tr>
    </w:tbl>
    <w:p w14:paraId="7FAA6B4B"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7E3200B"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0F35159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F51335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92A84CB"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2023年自治州本级国有企业退休人员社会化管理补助资金</w:t>
            </w:r>
          </w:p>
        </w:tc>
      </w:tr>
      <w:tr w:rsidR="004A5D6C" w14:paraId="0595721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28B3F3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305F621"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06C02A3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51FF20C"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1A0DEE7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1463A3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E3323E0"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AF3F31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BC15AF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3CCD7D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480CF2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C97338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F9FA1C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5224320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382144A"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51122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1334A7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0.18</w:t>
            </w:r>
          </w:p>
        </w:tc>
        <w:tc>
          <w:tcPr>
            <w:tcW w:w="1968" w:type="dxa"/>
            <w:gridSpan w:val="3"/>
            <w:tcBorders>
              <w:top w:val="single" w:sz="4" w:space="0" w:color="auto"/>
              <w:left w:val="nil"/>
              <w:bottom w:val="single" w:sz="4" w:space="0" w:color="auto"/>
              <w:right w:val="single" w:sz="4" w:space="0" w:color="auto"/>
            </w:tcBorders>
            <w:vAlign w:val="center"/>
          </w:tcPr>
          <w:p w14:paraId="37BDD78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0.18</w:t>
            </w:r>
          </w:p>
        </w:tc>
        <w:tc>
          <w:tcPr>
            <w:tcW w:w="1428" w:type="dxa"/>
            <w:gridSpan w:val="2"/>
            <w:tcBorders>
              <w:top w:val="single" w:sz="4" w:space="0" w:color="auto"/>
              <w:left w:val="nil"/>
              <w:bottom w:val="single" w:sz="4" w:space="0" w:color="auto"/>
              <w:right w:val="single" w:sz="4" w:space="0" w:color="auto"/>
            </w:tcBorders>
            <w:vAlign w:val="center"/>
          </w:tcPr>
          <w:p w14:paraId="09025DB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0.18</w:t>
            </w:r>
          </w:p>
        </w:tc>
        <w:tc>
          <w:tcPr>
            <w:tcW w:w="1372" w:type="dxa"/>
            <w:gridSpan w:val="2"/>
            <w:tcBorders>
              <w:top w:val="nil"/>
              <w:left w:val="nil"/>
              <w:bottom w:val="single" w:sz="4" w:space="0" w:color="auto"/>
              <w:right w:val="single" w:sz="4" w:space="0" w:color="auto"/>
            </w:tcBorders>
            <w:vAlign w:val="center"/>
          </w:tcPr>
          <w:p w14:paraId="3AD2F3A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9D9246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A56771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A5D6C" w14:paraId="15F8240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1A033F9"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9F6B3D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85E3DE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0.18</w:t>
            </w:r>
          </w:p>
        </w:tc>
        <w:tc>
          <w:tcPr>
            <w:tcW w:w="1968" w:type="dxa"/>
            <w:gridSpan w:val="3"/>
            <w:tcBorders>
              <w:top w:val="single" w:sz="4" w:space="0" w:color="auto"/>
              <w:left w:val="nil"/>
              <w:bottom w:val="single" w:sz="4" w:space="0" w:color="auto"/>
              <w:right w:val="single" w:sz="4" w:space="0" w:color="auto"/>
            </w:tcBorders>
            <w:vAlign w:val="center"/>
          </w:tcPr>
          <w:p w14:paraId="3278EDD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0.18</w:t>
            </w:r>
          </w:p>
        </w:tc>
        <w:tc>
          <w:tcPr>
            <w:tcW w:w="1428" w:type="dxa"/>
            <w:gridSpan w:val="2"/>
            <w:tcBorders>
              <w:top w:val="single" w:sz="4" w:space="0" w:color="auto"/>
              <w:left w:val="nil"/>
              <w:bottom w:val="single" w:sz="4" w:space="0" w:color="auto"/>
              <w:right w:val="single" w:sz="4" w:space="0" w:color="auto"/>
            </w:tcBorders>
            <w:vAlign w:val="center"/>
          </w:tcPr>
          <w:p w14:paraId="6448B8F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0.18</w:t>
            </w:r>
          </w:p>
        </w:tc>
        <w:tc>
          <w:tcPr>
            <w:tcW w:w="1372" w:type="dxa"/>
            <w:gridSpan w:val="2"/>
            <w:tcBorders>
              <w:top w:val="nil"/>
              <w:left w:val="nil"/>
              <w:bottom w:val="single" w:sz="4" w:space="0" w:color="auto"/>
              <w:right w:val="single" w:sz="4" w:space="0" w:color="auto"/>
            </w:tcBorders>
            <w:vAlign w:val="center"/>
          </w:tcPr>
          <w:p w14:paraId="54ED3C4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C2ECB2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A359DE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49ED55D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B8AEA58"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B4D2EF3"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B0EF93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87BA41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A541DE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80B8B7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DF34EB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A1EC80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417D7AF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102FF0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AFDCAC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5588F4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380289E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5E376AE"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24CAAFC"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0.18万元,主要工作用于覆盖7个社区的国有企业退休人员社会化管理人数174人，同时举办各类活动，组织退休人员开展文化体育健身活动和安抚慰问等社会化管理工作。本项目计划于2024年12月31日前完成。通过本项目的实施保障加快推进国有企业退休人员社会化管理工作,提高退休人员生活质量为目标，做好国有企业退休人员社会化管理工作。使国有企业退休人员生活质量提高，获得幸福感，使受益居民满意度达到90%及以上。</w:t>
            </w:r>
          </w:p>
        </w:tc>
        <w:tc>
          <w:tcPr>
            <w:tcW w:w="5716" w:type="dxa"/>
            <w:gridSpan w:val="8"/>
            <w:tcBorders>
              <w:top w:val="single" w:sz="4" w:space="0" w:color="auto"/>
              <w:left w:val="nil"/>
              <w:bottom w:val="single" w:sz="4" w:space="0" w:color="auto"/>
              <w:right w:val="single" w:sz="4" w:space="0" w:color="auto"/>
            </w:tcBorders>
            <w:vAlign w:val="center"/>
          </w:tcPr>
          <w:p w14:paraId="52483ABF"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此项目实际完成0.18万元，通过该项目的实施，提升了对国企退休职工的服务质量与专业化水平，统一的管理费制度推动企业标准化流程，避免管理混乱，稳定的资金保障了福利发放，增强了退休干部的归属感，促进了退休职工的管理责任，减轻政府公共服务的压力，规范化管理对退休职工的长期关怀，提升社会形象，提升职工对未来的信心，促进退休职工良好的社会稳定性。</w:t>
            </w:r>
          </w:p>
        </w:tc>
      </w:tr>
      <w:tr w:rsidR="004A5D6C" w14:paraId="638C132A" w14:textId="77777777">
        <w:trPr>
          <w:trHeight w:val="820"/>
        </w:trPr>
        <w:tc>
          <w:tcPr>
            <w:tcW w:w="709" w:type="dxa"/>
            <w:tcBorders>
              <w:top w:val="nil"/>
              <w:left w:val="single" w:sz="4" w:space="0" w:color="auto"/>
              <w:bottom w:val="single" w:sz="4" w:space="0" w:color="auto"/>
              <w:right w:val="single" w:sz="4" w:space="0" w:color="auto"/>
            </w:tcBorders>
            <w:vAlign w:val="center"/>
          </w:tcPr>
          <w:p w14:paraId="54705B12"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62B5A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6E09C8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1E158B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D15E38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BC6E44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831162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E2C524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55E365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A58077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E243CB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F3A57C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C464D9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01AE9E7"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08F7369C" w14:textId="77777777">
        <w:trPr>
          <w:trHeight w:val="800"/>
        </w:trPr>
        <w:tc>
          <w:tcPr>
            <w:tcW w:w="709" w:type="dxa"/>
            <w:vMerge w:val="restart"/>
            <w:tcBorders>
              <w:top w:val="nil"/>
              <w:left w:val="single" w:sz="4" w:space="0" w:color="auto"/>
              <w:right w:val="single" w:sz="4" w:space="0" w:color="auto"/>
            </w:tcBorders>
            <w:vAlign w:val="center"/>
          </w:tcPr>
          <w:p w14:paraId="0FC820B5"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B9B693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41F416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E1E27DA" w14:textId="77777777" w:rsidR="004A5D6C" w:rsidRDefault="00000000">
            <w:pPr>
              <w:rPr>
                <w:rFonts w:hint="eastAsia"/>
                <w:color w:val="000000"/>
                <w:sz w:val="18"/>
                <w:szCs w:val="18"/>
                <w:lang w:eastAsia="zh-CN"/>
              </w:rPr>
            </w:pPr>
            <w:r>
              <w:rPr>
                <w:rFonts w:hint="eastAsia"/>
                <w:color w:val="000000"/>
                <w:sz w:val="18"/>
                <w:szCs w:val="18"/>
                <w:lang w:eastAsia="zh-CN"/>
              </w:rPr>
              <w:t>国有企业退休人员社会化管理人数</w:t>
            </w:r>
          </w:p>
        </w:tc>
        <w:tc>
          <w:tcPr>
            <w:tcW w:w="627" w:type="dxa"/>
            <w:tcBorders>
              <w:top w:val="nil"/>
              <w:left w:val="nil"/>
              <w:bottom w:val="single" w:sz="4" w:space="0" w:color="auto"/>
              <w:right w:val="single" w:sz="4" w:space="0" w:color="auto"/>
            </w:tcBorders>
            <w:vAlign w:val="center"/>
          </w:tcPr>
          <w:p w14:paraId="05EB989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A49636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=174人</w:t>
            </w:r>
          </w:p>
        </w:tc>
        <w:tc>
          <w:tcPr>
            <w:tcW w:w="728" w:type="dxa"/>
            <w:tcBorders>
              <w:top w:val="nil"/>
              <w:left w:val="nil"/>
              <w:bottom w:val="single" w:sz="4" w:space="0" w:color="auto"/>
              <w:right w:val="single" w:sz="4" w:space="0" w:color="auto"/>
            </w:tcBorders>
            <w:vAlign w:val="center"/>
          </w:tcPr>
          <w:p w14:paraId="2C77F12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=174人</w:t>
            </w:r>
          </w:p>
        </w:tc>
        <w:tc>
          <w:tcPr>
            <w:tcW w:w="637" w:type="dxa"/>
            <w:tcBorders>
              <w:top w:val="nil"/>
              <w:left w:val="nil"/>
              <w:bottom w:val="single" w:sz="4" w:space="0" w:color="auto"/>
              <w:right w:val="single" w:sz="4" w:space="0" w:color="auto"/>
            </w:tcBorders>
            <w:vAlign w:val="center"/>
          </w:tcPr>
          <w:p w14:paraId="106BA45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8B528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7EABB9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32C98C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174</w:t>
            </w:r>
          </w:p>
        </w:tc>
        <w:tc>
          <w:tcPr>
            <w:tcW w:w="644" w:type="dxa"/>
            <w:tcBorders>
              <w:top w:val="nil"/>
              <w:left w:val="nil"/>
              <w:bottom w:val="single" w:sz="4" w:space="0" w:color="auto"/>
              <w:right w:val="single" w:sz="4" w:space="0" w:color="auto"/>
            </w:tcBorders>
            <w:vAlign w:val="center"/>
          </w:tcPr>
          <w:p w14:paraId="40EDF83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581B5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31EA044" w14:textId="77777777" w:rsidR="004A5D6C" w:rsidRDefault="004A5D6C">
            <w:pPr>
              <w:jc w:val="center"/>
              <w:rPr>
                <w:rFonts w:hint="eastAsia"/>
                <w:color w:val="000000"/>
                <w:sz w:val="18"/>
                <w:szCs w:val="18"/>
              </w:rPr>
            </w:pPr>
          </w:p>
        </w:tc>
      </w:tr>
      <w:tr w:rsidR="004A5D6C" w14:paraId="6983CDC1" w14:textId="77777777">
        <w:trPr>
          <w:trHeight w:val="800"/>
        </w:trPr>
        <w:tc>
          <w:tcPr>
            <w:tcW w:w="709" w:type="dxa"/>
            <w:vMerge/>
            <w:tcBorders>
              <w:left w:val="single" w:sz="4" w:space="0" w:color="auto"/>
              <w:right w:val="single" w:sz="4" w:space="0" w:color="auto"/>
            </w:tcBorders>
            <w:vAlign w:val="center"/>
          </w:tcPr>
          <w:p w14:paraId="0EF6B35A"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94B2B69"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CD18F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E436997"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资金使用合格率</w:t>
            </w:r>
            <w:proofErr w:type="spellEnd"/>
          </w:p>
        </w:tc>
        <w:tc>
          <w:tcPr>
            <w:tcW w:w="627" w:type="dxa"/>
            <w:tcBorders>
              <w:top w:val="nil"/>
              <w:left w:val="nil"/>
              <w:bottom w:val="single" w:sz="4" w:space="0" w:color="auto"/>
              <w:right w:val="single" w:sz="4" w:space="0" w:color="auto"/>
            </w:tcBorders>
            <w:vAlign w:val="center"/>
          </w:tcPr>
          <w:p w14:paraId="6B367F9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4CAF8B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9B3509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F27130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120ED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4D1493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BF3AD4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E4A9FC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E1921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BADE700" w14:textId="77777777" w:rsidR="004A5D6C" w:rsidRDefault="004A5D6C">
            <w:pPr>
              <w:jc w:val="center"/>
              <w:rPr>
                <w:rFonts w:ascii="宋体" w:eastAsia="宋体" w:hAnsi="宋体" w:cs="宋体" w:hint="eastAsia"/>
                <w:color w:val="000000"/>
                <w:sz w:val="18"/>
                <w:szCs w:val="18"/>
              </w:rPr>
            </w:pPr>
          </w:p>
        </w:tc>
      </w:tr>
      <w:tr w:rsidR="004A5D6C" w14:paraId="3D8BC1C0" w14:textId="77777777">
        <w:trPr>
          <w:trHeight w:val="800"/>
        </w:trPr>
        <w:tc>
          <w:tcPr>
            <w:tcW w:w="709" w:type="dxa"/>
            <w:vMerge/>
            <w:tcBorders>
              <w:left w:val="single" w:sz="4" w:space="0" w:color="auto"/>
              <w:right w:val="single" w:sz="4" w:space="0" w:color="auto"/>
            </w:tcBorders>
            <w:vAlign w:val="center"/>
          </w:tcPr>
          <w:p w14:paraId="00794E64"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8C10DAC"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13653E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C3EAB9A"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5B49FA2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400D8CE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2E2FCE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90D810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1C22E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1074536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9AFB16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4360F0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EBE32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770872" w14:textId="77777777" w:rsidR="004A5D6C" w:rsidRDefault="004A5D6C">
            <w:pPr>
              <w:jc w:val="center"/>
              <w:rPr>
                <w:rFonts w:ascii="宋体" w:eastAsia="宋体" w:hAnsi="宋体" w:cs="宋体" w:hint="eastAsia"/>
                <w:color w:val="000000"/>
                <w:sz w:val="18"/>
                <w:szCs w:val="18"/>
              </w:rPr>
            </w:pPr>
          </w:p>
        </w:tc>
      </w:tr>
      <w:tr w:rsidR="004A5D6C" w14:paraId="1F6C7A08" w14:textId="77777777">
        <w:trPr>
          <w:trHeight w:val="800"/>
        </w:trPr>
        <w:tc>
          <w:tcPr>
            <w:tcW w:w="709" w:type="dxa"/>
            <w:vMerge/>
            <w:tcBorders>
              <w:left w:val="single" w:sz="4" w:space="0" w:color="auto"/>
              <w:right w:val="single" w:sz="4" w:space="0" w:color="auto"/>
            </w:tcBorders>
            <w:vAlign w:val="center"/>
          </w:tcPr>
          <w:p w14:paraId="3594AF67"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19D54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E184DA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568BEDD"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国企退休人员补助标准/人·年</w:t>
            </w:r>
          </w:p>
        </w:tc>
        <w:tc>
          <w:tcPr>
            <w:tcW w:w="627" w:type="dxa"/>
            <w:tcBorders>
              <w:top w:val="nil"/>
              <w:left w:val="nil"/>
              <w:bottom w:val="single" w:sz="4" w:space="0" w:color="auto"/>
              <w:right w:val="single" w:sz="4" w:space="0" w:color="auto"/>
            </w:tcBorders>
            <w:vAlign w:val="center"/>
          </w:tcPr>
          <w:p w14:paraId="2E6EF60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1E1714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&lt;=260元</w:t>
            </w:r>
          </w:p>
        </w:tc>
        <w:tc>
          <w:tcPr>
            <w:tcW w:w="728" w:type="dxa"/>
            <w:tcBorders>
              <w:top w:val="nil"/>
              <w:left w:val="nil"/>
              <w:bottom w:val="single" w:sz="4" w:space="0" w:color="auto"/>
              <w:right w:val="single" w:sz="4" w:space="0" w:color="auto"/>
            </w:tcBorders>
            <w:vAlign w:val="center"/>
          </w:tcPr>
          <w:p w14:paraId="70C307C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=260元</w:t>
            </w:r>
          </w:p>
        </w:tc>
        <w:tc>
          <w:tcPr>
            <w:tcW w:w="637" w:type="dxa"/>
            <w:tcBorders>
              <w:top w:val="nil"/>
              <w:left w:val="nil"/>
              <w:bottom w:val="single" w:sz="4" w:space="0" w:color="auto"/>
              <w:right w:val="single" w:sz="4" w:space="0" w:color="auto"/>
            </w:tcBorders>
            <w:vAlign w:val="center"/>
          </w:tcPr>
          <w:p w14:paraId="050F5C6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58AAE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9A1C87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6E9582C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1820元</w:t>
            </w:r>
          </w:p>
        </w:tc>
        <w:tc>
          <w:tcPr>
            <w:tcW w:w="644" w:type="dxa"/>
            <w:tcBorders>
              <w:top w:val="nil"/>
              <w:left w:val="nil"/>
              <w:bottom w:val="single" w:sz="4" w:space="0" w:color="auto"/>
              <w:right w:val="single" w:sz="4" w:space="0" w:color="auto"/>
            </w:tcBorders>
            <w:vAlign w:val="center"/>
          </w:tcPr>
          <w:p w14:paraId="78C719E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39BED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759E9D6" w14:textId="77777777" w:rsidR="004A5D6C" w:rsidRDefault="004A5D6C">
            <w:pPr>
              <w:jc w:val="center"/>
              <w:rPr>
                <w:rFonts w:ascii="宋体" w:eastAsia="宋体" w:hAnsi="宋体" w:cs="宋体" w:hint="eastAsia"/>
                <w:color w:val="000000"/>
                <w:sz w:val="18"/>
                <w:szCs w:val="18"/>
              </w:rPr>
            </w:pPr>
          </w:p>
        </w:tc>
      </w:tr>
      <w:tr w:rsidR="004A5D6C" w14:paraId="399CFF17" w14:textId="77777777">
        <w:trPr>
          <w:trHeight w:val="800"/>
        </w:trPr>
        <w:tc>
          <w:tcPr>
            <w:tcW w:w="709" w:type="dxa"/>
            <w:vMerge/>
            <w:tcBorders>
              <w:left w:val="single" w:sz="4" w:space="0" w:color="auto"/>
              <w:right w:val="single" w:sz="4" w:space="0" w:color="auto"/>
            </w:tcBorders>
            <w:vAlign w:val="center"/>
          </w:tcPr>
          <w:p w14:paraId="1F923CBB" w14:textId="77777777" w:rsidR="004A5D6C" w:rsidRDefault="004A5D6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83091C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A55297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0251147"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保障国有企业退休人员职工利益</w:t>
            </w:r>
          </w:p>
        </w:tc>
        <w:tc>
          <w:tcPr>
            <w:tcW w:w="627" w:type="dxa"/>
            <w:tcBorders>
              <w:top w:val="nil"/>
              <w:left w:val="nil"/>
              <w:bottom w:val="single" w:sz="4" w:space="0" w:color="auto"/>
              <w:right w:val="single" w:sz="4" w:space="0" w:color="auto"/>
            </w:tcBorders>
            <w:vAlign w:val="center"/>
          </w:tcPr>
          <w:p w14:paraId="2914901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E9484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5487C12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70A202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80655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ABC871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D98021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4B95A3D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6BB6DC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F707DF6" w14:textId="77777777" w:rsidR="004A5D6C" w:rsidRDefault="004A5D6C">
            <w:pPr>
              <w:jc w:val="center"/>
              <w:rPr>
                <w:rFonts w:ascii="宋体" w:eastAsia="宋体" w:hAnsi="宋体" w:cs="宋体" w:hint="eastAsia"/>
                <w:color w:val="000000"/>
                <w:sz w:val="18"/>
                <w:szCs w:val="18"/>
              </w:rPr>
            </w:pPr>
          </w:p>
        </w:tc>
      </w:tr>
      <w:tr w:rsidR="004A5D6C" w14:paraId="407BCC57" w14:textId="77777777">
        <w:trPr>
          <w:trHeight w:val="800"/>
        </w:trPr>
        <w:tc>
          <w:tcPr>
            <w:tcW w:w="709" w:type="dxa"/>
            <w:vMerge/>
            <w:tcBorders>
              <w:left w:val="single" w:sz="4" w:space="0" w:color="auto"/>
              <w:right w:val="single" w:sz="4" w:space="0" w:color="auto"/>
            </w:tcBorders>
            <w:vAlign w:val="center"/>
          </w:tcPr>
          <w:p w14:paraId="56F2DC16"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DF223D0"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54CB0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8FD13E0"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成效显著</w:t>
            </w:r>
            <w:proofErr w:type="spellEnd"/>
          </w:p>
        </w:tc>
        <w:tc>
          <w:tcPr>
            <w:tcW w:w="627" w:type="dxa"/>
            <w:tcBorders>
              <w:top w:val="nil"/>
              <w:left w:val="nil"/>
              <w:bottom w:val="single" w:sz="4" w:space="0" w:color="auto"/>
              <w:right w:val="single" w:sz="4" w:space="0" w:color="auto"/>
            </w:tcBorders>
            <w:vAlign w:val="center"/>
          </w:tcPr>
          <w:p w14:paraId="6FF02D6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C0B792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成效显著</w:t>
            </w:r>
            <w:proofErr w:type="spellEnd"/>
          </w:p>
        </w:tc>
        <w:tc>
          <w:tcPr>
            <w:tcW w:w="728" w:type="dxa"/>
            <w:tcBorders>
              <w:top w:val="nil"/>
              <w:left w:val="nil"/>
              <w:bottom w:val="single" w:sz="4" w:space="0" w:color="auto"/>
              <w:right w:val="single" w:sz="4" w:space="0" w:color="auto"/>
            </w:tcBorders>
            <w:vAlign w:val="center"/>
          </w:tcPr>
          <w:p w14:paraId="0F339CD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A13DB1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C7C62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0ADCF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0CB5B6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成效显著</w:t>
            </w:r>
            <w:proofErr w:type="spellEnd"/>
          </w:p>
        </w:tc>
        <w:tc>
          <w:tcPr>
            <w:tcW w:w="644" w:type="dxa"/>
            <w:tcBorders>
              <w:top w:val="nil"/>
              <w:left w:val="nil"/>
              <w:bottom w:val="single" w:sz="4" w:space="0" w:color="auto"/>
              <w:right w:val="single" w:sz="4" w:space="0" w:color="auto"/>
            </w:tcBorders>
            <w:vAlign w:val="center"/>
          </w:tcPr>
          <w:p w14:paraId="747F35D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F408F3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C3B175" w14:textId="77777777" w:rsidR="004A5D6C" w:rsidRDefault="004A5D6C">
            <w:pPr>
              <w:jc w:val="center"/>
              <w:rPr>
                <w:rFonts w:ascii="宋体" w:eastAsia="宋体" w:hAnsi="宋体" w:cs="宋体" w:hint="eastAsia"/>
                <w:color w:val="000000"/>
                <w:sz w:val="18"/>
                <w:szCs w:val="18"/>
              </w:rPr>
            </w:pPr>
          </w:p>
        </w:tc>
      </w:tr>
      <w:tr w:rsidR="004A5D6C" w14:paraId="7CF2413E" w14:textId="77777777">
        <w:trPr>
          <w:trHeight w:val="800"/>
        </w:trPr>
        <w:tc>
          <w:tcPr>
            <w:tcW w:w="709" w:type="dxa"/>
            <w:vMerge/>
            <w:tcBorders>
              <w:left w:val="single" w:sz="4" w:space="0" w:color="auto"/>
              <w:bottom w:val="single" w:sz="4" w:space="0" w:color="auto"/>
              <w:right w:val="single" w:sz="4" w:space="0" w:color="auto"/>
            </w:tcBorders>
            <w:vAlign w:val="center"/>
          </w:tcPr>
          <w:p w14:paraId="685B02BD"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85046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8067A9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B9911BF"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6A4ABD0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041A98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210810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E33724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B36A6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06D2A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3CCB4E1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5E7ECB6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14CFC9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183EB9A" w14:textId="77777777" w:rsidR="004A5D6C" w:rsidRDefault="004A5D6C">
            <w:pPr>
              <w:jc w:val="center"/>
              <w:rPr>
                <w:rFonts w:ascii="宋体" w:eastAsia="宋体" w:hAnsi="宋体" w:cs="宋体" w:hint="eastAsia"/>
                <w:color w:val="000000"/>
                <w:sz w:val="18"/>
                <w:szCs w:val="18"/>
              </w:rPr>
            </w:pPr>
          </w:p>
        </w:tc>
      </w:tr>
      <w:tr w:rsidR="004A5D6C" w14:paraId="7CB01EB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4BDE09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35E8887"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CA88460"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7EB2ED6"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470D163"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71D905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43831FA"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AE216C5"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E9039F7"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E0C8DA0"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2A2053F" w14:textId="77777777" w:rsidR="004A5D6C" w:rsidRDefault="004A5D6C">
            <w:pPr>
              <w:rPr>
                <w:rFonts w:ascii="宋体" w:eastAsia="宋体" w:hAnsi="宋体" w:cs="宋体" w:hint="eastAsia"/>
                <w:color w:val="000000"/>
                <w:sz w:val="18"/>
                <w:szCs w:val="18"/>
              </w:rPr>
            </w:pPr>
          </w:p>
        </w:tc>
      </w:tr>
    </w:tbl>
    <w:p w14:paraId="0B977B13"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D592FB0"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09C14CF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1875E1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1314216"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2024年度自治区基层组织建设资金（水电巷社区）</w:t>
            </w:r>
          </w:p>
        </w:tc>
      </w:tr>
      <w:tr w:rsidR="004A5D6C" w14:paraId="3767063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7B1724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D79AE29"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501B46B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174C2EE"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0E18BA0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66753F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50BE8BE"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4EC909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27413A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A23A27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41BDE0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C20D07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1EA21A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2640DB1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5A5CCFA"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4B57E4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1B9E2A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3339D6D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4CF5028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6E6FB76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EDB147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5AD591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A5D6C" w14:paraId="37B9718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1210F18"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4CBF1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74CD2F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59462B3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73F5B75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3488AD2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A676B8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C9553B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5F09062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044AD4B"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5B8F601"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3C2637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36DF98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D09DC0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E4BA0D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66506F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CC9A69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1D03B08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83D3C5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04198D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F91876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5535715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198743A"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0AFA398"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2024年度自治区基础组织建设资金项目资金20万元，主要用于社区“石榴籽”服务站建设，主要有党建示范阵地综合服务设施提升建设，设备设施器材的安装，有效增强社区服务能力，受益群众达到满意90%以上。</w:t>
            </w:r>
          </w:p>
        </w:tc>
        <w:tc>
          <w:tcPr>
            <w:tcW w:w="5716" w:type="dxa"/>
            <w:gridSpan w:val="8"/>
            <w:tcBorders>
              <w:top w:val="single" w:sz="4" w:space="0" w:color="auto"/>
              <w:left w:val="nil"/>
              <w:bottom w:val="single" w:sz="4" w:space="0" w:color="auto"/>
              <w:right w:val="single" w:sz="4" w:space="0" w:color="auto"/>
            </w:tcBorders>
            <w:vAlign w:val="center"/>
          </w:tcPr>
          <w:p w14:paraId="2D23E5D9"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截至2024年12月31日，此项目通过制作阵地版面等具体措施来打造社区石榴</w:t>
            </w:r>
            <w:proofErr w:type="gramStart"/>
            <w:r>
              <w:rPr>
                <w:rFonts w:ascii="宋体" w:eastAsia="宋体" w:hAnsi="宋体" w:cs="宋体" w:hint="eastAsia"/>
                <w:color w:val="000000"/>
                <w:sz w:val="18"/>
                <w:szCs w:val="18"/>
                <w:lang w:eastAsia="zh-CN"/>
              </w:rPr>
              <w:t>籽</w:t>
            </w:r>
            <w:proofErr w:type="gramEnd"/>
            <w:r>
              <w:rPr>
                <w:rFonts w:ascii="宋体" w:eastAsia="宋体" w:hAnsi="宋体" w:cs="宋体" w:hint="eastAsia"/>
                <w:color w:val="000000"/>
                <w:sz w:val="18"/>
                <w:szCs w:val="18"/>
                <w:lang w:eastAsia="zh-CN"/>
              </w:rPr>
              <w:t>服务站1座，实际完成支付20万元，通过该项目的实施，提升了社区“石榴籽”服务站的建设，党建示范阵地综合服务设施提升建设，设备设施器材的安装，有效增强社区服务能力，提升居民生活便利性，提高基层应对突发事件的能力；促进了基层治理能力的提升，社区凝聚力的增强，保障基层干部队伍的稳定，保障人员待遇，提升专业能力，专项培训经费支持干部学习政策法规，提高治理效能。</w:t>
            </w:r>
          </w:p>
        </w:tc>
      </w:tr>
      <w:tr w:rsidR="004A5D6C" w14:paraId="58881EF5" w14:textId="77777777">
        <w:trPr>
          <w:trHeight w:val="820"/>
        </w:trPr>
        <w:tc>
          <w:tcPr>
            <w:tcW w:w="709" w:type="dxa"/>
            <w:tcBorders>
              <w:top w:val="nil"/>
              <w:left w:val="single" w:sz="4" w:space="0" w:color="auto"/>
              <w:bottom w:val="single" w:sz="4" w:space="0" w:color="auto"/>
              <w:right w:val="single" w:sz="4" w:space="0" w:color="auto"/>
            </w:tcBorders>
            <w:vAlign w:val="center"/>
          </w:tcPr>
          <w:p w14:paraId="7E495F88"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E2D13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B8087D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CE815A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E946E2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F51D17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0DE78A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1C7B38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53FFEF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326225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8FFB20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45CA0C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0902EE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6655559"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6ED40DFF" w14:textId="77777777">
        <w:trPr>
          <w:trHeight w:val="800"/>
        </w:trPr>
        <w:tc>
          <w:tcPr>
            <w:tcW w:w="709" w:type="dxa"/>
            <w:vMerge w:val="restart"/>
            <w:tcBorders>
              <w:top w:val="nil"/>
              <w:left w:val="single" w:sz="4" w:space="0" w:color="auto"/>
              <w:right w:val="single" w:sz="4" w:space="0" w:color="auto"/>
            </w:tcBorders>
            <w:vAlign w:val="center"/>
          </w:tcPr>
          <w:p w14:paraId="79187EDB"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BC7A04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45D96D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570B363" w14:textId="77777777" w:rsidR="004A5D6C" w:rsidRDefault="00000000">
            <w:pPr>
              <w:rPr>
                <w:rFonts w:hint="eastAsia"/>
                <w:color w:val="000000"/>
                <w:sz w:val="18"/>
                <w:szCs w:val="18"/>
                <w:lang w:eastAsia="zh-CN"/>
              </w:rPr>
            </w:pPr>
            <w:r>
              <w:rPr>
                <w:rFonts w:hint="eastAsia"/>
                <w:color w:val="000000"/>
                <w:sz w:val="18"/>
                <w:szCs w:val="18"/>
                <w:lang w:eastAsia="zh-CN"/>
              </w:rPr>
              <w:t>打造石榴</w:t>
            </w:r>
            <w:proofErr w:type="gramStart"/>
            <w:r>
              <w:rPr>
                <w:rFonts w:hint="eastAsia"/>
                <w:color w:val="000000"/>
                <w:sz w:val="18"/>
                <w:szCs w:val="18"/>
                <w:lang w:eastAsia="zh-CN"/>
              </w:rPr>
              <w:t>籽</w:t>
            </w:r>
            <w:proofErr w:type="gramEnd"/>
            <w:r>
              <w:rPr>
                <w:rFonts w:hint="eastAsia"/>
                <w:color w:val="000000"/>
                <w:sz w:val="18"/>
                <w:szCs w:val="18"/>
                <w:lang w:eastAsia="zh-CN"/>
              </w:rPr>
              <w:t>服务站个数</w:t>
            </w:r>
          </w:p>
        </w:tc>
        <w:tc>
          <w:tcPr>
            <w:tcW w:w="627" w:type="dxa"/>
            <w:tcBorders>
              <w:top w:val="nil"/>
              <w:left w:val="nil"/>
              <w:bottom w:val="single" w:sz="4" w:space="0" w:color="auto"/>
              <w:right w:val="single" w:sz="4" w:space="0" w:color="auto"/>
            </w:tcBorders>
            <w:vAlign w:val="center"/>
          </w:tcPr>
          <w:p w14:paraId="0F9EAB6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522E22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364B4B3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01921EC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B48EC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2D6BFE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38E365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1C7DE5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BAA23B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92941F4" w14:textId="77777777" w:rsidR="004A5D6C" w:rsidRDefault="004A5D6C">
            <w:pPr>
              <w:jc w:val="center"/>
              <w:rPr>
                <w:rFonts w:hint="eastAsia"/>
                <w:color w:val="000000"/>
                <w:sz w:val="18"/>
                <w:szCs w:val="18"/>
              </w:rPr>
            </w:pPr>
          </w:p>
        </w:tc>
      </w:tr>
      <w:tr w:rsidR="004A5D6C" w14:paraId="20107130" w14:textId="77777777">
        <w:trPr>
          <w:trHeight w:val="800"/>
        </w:trPr>
        <w:tc>
          <w:tcPr>
            <w:tcW w:w="709" w:type="dxa"/>
            <w:vMerge/>
            <w:tcBorders>
              <w:left w:val="single" w:sz="4" w:space="0" w:color="auto"/>
              <w:right w:val="single" w:sz="4" w:space="0" w:color="auto"/>
            </w:tcBorders>
            <w:vAlign w:val="center"/>
          </w:tcPr>
          <w:p w14:paraId="5829E01A"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9873802"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7C9A8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E40821C"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阵地建设完成率</w:t>
            </w:r>
            <w:proofErr w:type="spellEnd"/>
          </w:p>
        </w:tc>
        <w:tc>
          <w:tcPr>
            <w:tcW w:w="627" w:type="dxa"/>
            <w:tcBorders>
              <w:top w:val="nil"/>
              <w:left w:val="nil"/>
              <w:bottom w:val="single" w:sz="4" w:space="0" w:color="auto"/>
              <w:right w:val="single" w:sz="4" w:space="0" w:color="auto"/>
            </w:tcBorders>
            <w:vAlign w:val="center"/>
          </w:tcPr>
          <w:p w14:paraId="1BCC42F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0630D81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ADDC6B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91D195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622E0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5D8C429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E4884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24D06A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05F07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EE7DCD9" w14:textId="77777777" w:rsidR="004A5D6C" w:rsidRDefault="004A5D6C">
            <w:pPr>
              <w:jc w:val="center"/>
              <w:rPr>
                <w:rFonts w:ascii="宋体" w:eastAsia="宋体" w:hAnsi="宋体" w:cs="宋体" w:hint="eastAsia"/>
                <w:color w:val="000000"/>
                <w:sz w:val="18"/>
                <w:szCs w:val="18"/>
              </w:rPr>
            </w:pPr>
          </w:p>
        </w:tc>
      </w:tr>
      <w:tr w:rsidR="004A5D6C" w14:paraId="067BC2B2" w14:textId="77777777">
        <w:trPr>
          <w:trHeight w:val="800"/>
        </w:trPr>
        <w:tc>
          <w:tcPr>
            <w:tcW w:w="709" w:type="dxa"/>
            <w:vMerge/>
            <w:tcBorders>
              <w:left w:val="single" w:sz="4" w:space="0" w:color="auto"/>
              <w:right w:val="single" w:sz="4" w:space="0" w:color="auto"/>
            </w:tcBorders>
            <w:vAlign w:val="center"/>
          </w:tcPr>
          <w:p w14:paraId="31D3058C"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7888DCD"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B49EF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842DA4B"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工程完工及时率</w:t>
            </w:r>
            <w:proofErr w:type="spellEnd"/>
          </w:p>
        </w:tc>
        <w:tc>
          <w:tcPr>
            <w:tcW w:w="627" w:type="dxa"/>
            <w:tcBorders>
              <w:top w:val="nil"/>
              <w:left w:val="nil"/>
              <w:bottom w:val="single" w:sz="4" w:space="0" w:color="auto"/>
              <w:right w:val="single" w:sz="4" w:space="0" w:color="auto"/>
            </w:tcBorders>
            <w:vAlign w:val="center"/>
          </w:tcPr>
          <w:p w14:paraId="17BD5F6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7023C2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BC9709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9F0357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3F879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342A87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46B96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744414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89CB0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13E1A17" w14:textId="77777777" w:rsidR="004A5D6C" w:rsidRDefault="004A5D6C">
            <w:pPr>
              <w:jc w:val="center"/>
              <w:rPr>
                <w:rFonts w:ascii="宋体" w:eastAsia="宋体" w:hAnsi="宋体" w:cs="宋体" w:hint="eastAsia"/>
                <w:color w:val="000000"/>
                <w:sz w:val="18"/>
                <w:szCs w:val="18"/>
              </w:rPr>
            </w:pPr>
          </w:p>
        </w:tc>
      </w:tr>
      <w:tr w:rsidR="004A5D6C" w14:paraId="4E6E4553" w14:textId="77777777">
        <w:trPr>
          <w:trHeight w:val="800"/>
        </w:trPr>
        <w:tc>
          <w:tcPr>
            <w:tcW w:w="709" w:type="dxa"/>
            <w:vMerge/>
            <w:tcBorders>
              <w:left w:val="single" w:sz="4" w:space="0" w:color="auto"/>
              <w:right w:val="single" w:sz="4" w:space="0" w:color="auto"/>
            </w:tcBorders>
            <w:vAlign w:val="center"/>
          </w:tcPr>
          <w:p w14:paraId="54E8D98A" w14:textId="77777777" w:rsidR="004A5D6C" w:rsidRDefault="004A5D6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3EE69C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C5D180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A6F1CAE"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阵地版面制作</w:t>
            </w:r>
            <w:proofErr w:type="spellEnd"/>
          </w:p>
        </w:tc>
        <w:tc>
          <w:tcPr>
            <w:tcW w:w="627" w:type="dxa"/>
            <w:tcBorders>
              <w:top w:val="nil"/>
              <w:left w:val="nil"/>
              <w:bottom w:val="single" w:sz="4" w:space="0" w:color="auto"/>
              <w:right w:val="single" w:sz="4" w:space="0" w:color="auto"/>
            </w:tcBorders>
            <w:vAlign w:val="center"/>
          </w:tcPr>
          <w:p w14:paraId="23AC272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1E66411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&lt;=92900元</w:t>
            </w:r>
          </w:p>
        </w:tc>
        <w:tc>
          <w:tcPr>
            <w:tcW w:w="728" w:type="dxa"/>
            <w:tcBorders>
              <w:top w:val="nil"/>
              <w:left w:val="nil"/>
              <w:bottom w:val="single" w:sz="4" w:space="0" w:color="auto"/>
              <w:right w:val="single" w:sz="4" w:space="0" w:color="auto"/>
            </w:tcBorders>
            <w:vAlign w:val="center"/>
          </w:tcPr>
          <w:p w14:paraId="53DB948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=92900元</w:t>
            </w:r>
          </w:p>
        </w:tc>
        <w:tc>
          <w:tcPr>
            <w:tcW w:w="637" w:type="dxa"/>
            <w:tcBorders>
              <w:top w:val="nil"/>
              <w:left w:val="nil"/>
              <w:bottom w:val="single" w:sz="4" w:space="0" w:color="auto"/>
              <w:right w:val="single" w:sz="4" w:space="0" w:color="auto"/>
            </w:tcBorders>
            <w:vAlign w:val="center"/>
          </w:tcPr>
          <w:p w14:paraId="29DDC6F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2726A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4503D47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FA278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CC3C0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273F9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FBF7166" w14:textId="77777777" w:rsidR="004A5D6C" w:rsidRDefault="004A5D6C">
            <w:pPr>
              <w:jc w:val="center"/>
              <w:rPr>
                <w:rFonts w:ascii="宋体" w:eastAsia="宋体" w:hAnsi="宋体" w:cs="宋体" w:hint="eastAsia"/>
                <w:color w:val="000000"/>
                <w:sz w:val="18"/>
                <w:szCs w:val="18"/>
              </w:rPr>
            </w:pPr>
          </w:p>
        </w:tc>
      </w:tr>
      <w:tr w:rsidR="004A5D6C" w14:paraId="580BC94D" w14:textId="77777777">
        <w:trPr>
          <w:trHeight w:val="800"/>
        </w:trPr>
        <w:tc>
          <w:tcPr>
            <w:tcW w:w="709" w:type="dxa"/>
            <w:vMerge/>
            <w:tcBorders>
              <w:left w:val="single" w:sz="4" w:space="0" w:color="auto"/>
              <w:right w:val="single" w:sz="4" w:space="0" w:color="auto"/>
            </w:tcBorders>
            <w:vAlign w:val="center"/>
          </w:tcPr>
          <w:p w14:paraId="776650DF"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B398568"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BFAD2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C62070F"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室内装修费用</w:t>
            </w:r>
            <w:proofErr w:type="spellEnd"/>
          </w:p>
        </w:tc>
        <w:tc>
          <w:tcPr>
            <w:tcW w:w="627" w:type="dxa"/>
            <w:tcBorders>
              <w:top w:val="nil"/>
              <w:left w:val="nil"/>
              <w:bottom w:val="single" w:sz="4" w:space="0" w:color="auto"/>
              <w:right w:val="single" w:sz="4" w:space="0" w:color="auto"/>
            </w:tcBorders>
            <w:vAlign w:val="center"/>
          </w:tcPr>
          <w:p w14:paraId="67B5A12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3DF3C1F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&lt;=65000元</w:t>
            </w:r>
          </w:p>
        </w:tc>
        <w:tc>
          <w:tcPr>
            <w:tcW w:w="728" w:type="dxa"/>
            <w:tcBorders>
              <w:top w:val="nil"/>
              <w:left w:val="nil"/>
              <w:bottom w:val="single" w:sz="4" w:space="0" w:color="auto"/>
              <w:right w:val="single" w:sz="4" w:space="0" w:color="auto"/>
            </w:tcBorders>
            <w:vAlign w:val="center"/>
          </w:tcPr>
          <w:p w14:paraId="4B65CD9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=65000元</w:t>
            </w:r>
          </w:p>
        </w:tc>
        <w:tc>
          <w:tcPr>
            <w:tcW w:w="637" w:type="dxa"/>
            <w:tcBorders>
              <w:top w:val="nil"/>
              <w:left w:val="nil"/>
              <w:bottom w:val="single" w:sz="4" w:space="0" w:color="auto"/>
              <w:right w:val="single" w:sz="4" w:space="0" w:color="auto"/>
            </w:tcBorders>
            <w:vAlign w:val="center"/>
          </w:tcPr>
          <w:p w14:paraId="1B8C188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95DF9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58B06B7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16ACF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7F71EB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E61D37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9FA07D9" w14:textId="77777777" w:rsidR="004A5D6C" w:rsidRDefault="004A5D6C">
            <w:pPr>
              <w:jc w:val="center"/>
              <w:rPr>
                <w:rFonts w:ascii="宋体" w:eastAsia="宋体" w:hAnsi="宋体" w:cs="宋体" w:hint="eastAsia"/>
                <w:color w:val="000000"/>
                <w:sz w:val="18"/>
                <w:szCs w:val="18"/>
              </w:rPr>
            </w:pPr>
          </w:p>
        </w:tc>
      </w:tr>
      <w:tr w:rsidR="004A5D6C" w14:paraId="47C772E7" w14:textId="77777777">
        <w:trPr>
          <w:trHeight w:val="800"/>
        </w:trPr>
        <w:tc>
          <w:tcPr>
            <w:tcW w:w="709" w:type="dxa"/>
            <w:vMerge/>
            <w:tcBorders>
              <w:left w:val="single" w:sz="4" w:space="0" w:color="auto"/>
              <w:right w:val="single" w:sz="4" w:space="0" w:color="auto"/>
            </w:tcBorders>
            <w:vAlign w:val="center"/>
          </w:tcPr>
          <w:p w14:paraId="57367506"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F345027"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F3D45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926D8B7"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装饰、装修、维修费用</w:t>
            </w:r>
          </w:p>
        </w:tc>
        <w:tc>
          <w:tcPr>
            <w:tcW w:w="627" w:type="dxa"/>
            <w:tcBorders>
              <w:top w:val="nil"/>
              <w:left w:val="nil"/>
              <w:bottom w:val="single" w:sz="4" w:space="0" w:color="auto"/>
              <w:right w:val="single" w:sz="4" w:space="0" w:color="auto"/>
            </w:tcBorders>
            <w:vAlign w:val="center"/>
          </w:tcPr>
          <w:p w14:paraId="7254B1B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3633373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&lt;=42100元</w:t>
            </w:r>
          </w:p>
        </w:tc>
        <w:tc>
          <w:tcPr>
            <w:tcW w:w="728" w:type="dxa"/>
            <w:tcBorders>
              <w:top w:val="nil"/>
              <w:left w:val="nil"/>
              <w:bottom w:val="single" w:sz="4" w:space="0" w:color="auto"/>
              <w:right w:val="single" w:sz="4" w:space="0" w:color="auto"/>
            </w:tcBorders>
            <w:vAlign w:val="center"/>
          </w:tcPr>
          <w:p w14:paraId="65D907C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=42100元</w:t>
            </w:r>
          </w:p>
        </w:tc>
        <w:tc>
          <w:tcPr>
            <w:tcW w:w="637" w:type="dxa"/>
            <w:tcBorders>
              <w:top w:val="nil"/>
              <w:left w:val="nil"/>
              <w:bottom w:val="single" w:sz="4" w:space="0" w:color="auto"/>
              <w:right w:val="single" w:sz="4" w:space="0" w:color="auto"/>
            </w:tcBorders>
            <w:vAlign w:val="center"/>
          </w:tcPr>
          <w:p w14:paraId="520C20E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562B6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22CD170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F9D30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B2222D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A0584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D671CC5" w14:textId="77777777" w:rsidR="004A5D6C" w:rsidRDefault="004A5D6C">
            <w:pPr>
              <w:jc w:val="center"/>
              <w:rPr>
                <w:rFonts w:ascii="宋体" w:eastAsia="宋体" w:hAnsi="宋体" w:cs="宋体" w:hint="eastAsia"/>
                <w:color w:val="000000"/>
                <w:sz w:val="18"/>
                <w:szCs w:val="18"/>
              </w:rPr>
            </w:pPr>
          </w:p>
        </w:tc>
      </w:tr>
      <w:tr w:rsidR="004A5D6C" w14:paraId="48F0F430" w14:textId="77777777">
        <w:trPr>
          <w:trHeight w:val="800"/>
        </w:trPr>
        <w:tc>
          <w:tcPr>
            <w:tcW w:w="709" w:type="dxa"/>
            <w:vMerge/>
            <w:tcBorders>
              <w:left w:val="single" w:sz="4" w:space="0" w:color="auto"/>
              <w:right w:val="single" w:sz="4" w:space="0" w:color="auto"/>
            </w:tcBorders>
            <w:vAlign w:val="center"/>
          </w:tcPr>
          <w:p w14:paraId="498FF0BE"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13874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239C25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CE0DCF1"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增强社区服务能力</w:t>
            </w:r>
            <w:proofErr w:type="spellEnd"/>
          </w:p>
        </w:tc>
        <w:tc>
          <w:tcPr>
            <w:tcW w:w="627" w:type="dxa"/>
            <w:tcBorders>
              <w:top w:val="nil"/>
              <w:left w:val="nil"/>
              <w:bottom w:val="single" w:sz="4" w:space="0" w:color="auto"/>
              <w:right w:val="single" w:sz="4" w:space="0" w:color="auto"/>
            </w:tcBorders>
            <w:vAlign w:val="center"/>
          </w:tcPr>
          <w:p w14:paraId="0988EDE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51AB2F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有效增强</w:t>
            </w:r>
            <w:proofErr w:type="spellEnd"/>
          </w:p>
        </w:tc>
        <w:tc>
          <w:tcPr>
            <w:tcW w:w="728" w:type="dxa"/>
            <w:tcBorders>
              <w:top w:val="nil"/>
              <w:left w:val="nil"/>
              <w:bottom w:val="single" w:sz="4" w:space="0" w:color="auto"/>
              <w:right w:val="single" w:sz="4" w:space="0" w:color="auto"/>
            </w:tcBorders>
            <w:vAlign w:val="center"/>
          </w:tcPr>
          <w:p w14:paraId="4C50B2F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EEE12D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55473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89956D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A5D58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FE020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49F7EEF" w14:textId="77777777" w:rsidR="004A5D6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5D574DB" w14:textId="77777777" w:rsidR="004A5D6C" w:rsidRDefault="004A5D6C">
            <w:pPr>
              <w:jc w:val="center"/>
              <w:rPr>
                <w:rFonts w:ascii="宋体" w:eastAsia="宋体" w:hAnsi="宋体" w:cs="宋体" w:hint="eastAsia"/>
                <w:color w:val="000000"/>
                <w:sz w:val="18"/>
                <w:szCs w:val="18"/>
              </w:rPr>
            </w:pPr>
          </w:p>
        </w:tc>
      </w:tr>
      <w:tr w:rsidR="004A5D6C" w14:paraId="427787D1" w14:textId="77777777">
        <w:trPr>
          <w:trHeight w:val="800"/>
        </w:trPr>
        <w:tc>
          <w:tcPr>
            <w:tcW w:w="709" w:type="dxa"/>
            <w:vMerge/>
            <w:tcBorders>
              <w:left w:val="single" w:sz="4" w:space="0" w:color="auto"/>
              <w:bottom w:val="single" w:sz="4" w:space="0" w:color="auto"/>
              <w:right w:val="single" w:sz="4" w:space="0" w:color="auto"/>
            </w:tcBorders>
            <w:vAlign w:val="center"/>
          </w:tcPr>
          <w:p w14:paraId="5ED4AE3A"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2CCA4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158CC2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69CBD25"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社区居民满意</w:t>
            </w:r>
            <w:proofErr w:type="spellEnd"/>
          </w:p>
        </w:tc>
        <w:tc>
          <w:tcPr>
            <w:tcW w:w="627" w:type="dxa"/>
            <w:tcBorders>
              <w:top w:val="nil"/>
              <w:left w:val="nil"/>
              <w:bottom w:val="single" w:sz="4" w:space="0" w:color="auto"/>
              <w:right w:val="single" w:sz="4" w:space="0" w:color="auto"/>
            </w:tcBorders>
            <w:vAlign w:val="center"/>
          </w:tcPr>
          <w:p w14:paraId="761131A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AA74D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25207B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FFFEC7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1FBFB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0BA81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3BC8C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F91648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7C9CB9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394E73A" w14:textId="77777777" w:rsidR="004A5D6C" w:rsidRDefault="004A5D6C">
            <w:pPr>
              <w:jc w:val="center"/>
              <w:rPr>
                <w:rFonts w:ascii="宋体" w:eastAsia="宋体" w:hAnsi="宋体" w:cs="宋体" w:hint="eastAsia"/>
                <w:color w:val="000000"/>
                <w:sz w:val="18"/>
                <w:szCs w:val="18"/>
              </w:rPr>
            </w:pPr>
          </w:p>
        </w:tc>
      </w:tr>
      <w:tr w:rsidR="004A5D6C" w14:paraId="4E6A39C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EA23E6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14101AF"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5EA719D"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E15621D"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561B05B"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FB740E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4423125"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A640DA3"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B6C2511"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ED6EAF2"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60023CE" w14:textId="77777777" w:rsidR="004A5D6C" w:rsidRDefault="004A5D6C">
            <w:pPr>
              <w:rPr>
                <w:rFonts w:ascii="宋体" w:eastAsia="宋体" w:hAnsi="宋体" w:cs="宋体" w:hint="eastAsia"/>
                <w:color w:val="000000"/>
                <w:sz w:val="18"/>
                <w:szCs w:val="18"/>
              </w:rPr>
            </w:pPr>
          </w:p>
        </w:tc>
      </w:tr>
    </w:tbl>
    <w:p w14:paraId="5C384E81"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7288D51"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1D4B5A4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9C2503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E8B33B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三老人员补助经费</w:t>
            </w:r>
            <w:proofErr w:type="spellEnd"/>
          </w:p>
        </w:tc>
      </w:tr>
      <w:tr w:rsidR="004A5D6C" w14:paraId="466EE87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ED43AF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EE75E16"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6D11671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FAD4CFA"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5000EA7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7D8E84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754F8B0"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1D5578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08C670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55886B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0346C1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623EAA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AEDCDE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253DFB7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E2F9F03"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3F4106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5252E5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33.49</w:t>
            </w:r>
          </w:p>
        </w:tc>
        <w:tc>
          <w:tcPr>
            <w:tcW w:w="1968" w:type="dxa"/>
            <w:gridSpan w:val="3"/>
            <w:tcBorders>
              <w:top w:val="single" w:sz="4" w:space="0" w:color="auto"/>
              <w:left w:val="nil"/>
              <w:bottom w:val="single" w:sz="4" w:space="0" w:color="auto"/>
              <w:right w:val="single" w:sz="4" w:space="0" w:color="auto"/>
            </w:tcBorders>
            <w:vAlign w:val="center"/>
          </w:tcPr>
          <w:p w14:paraId="4E70401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33.49</w:t>
            </w:r>
          </w:p>
        </w:tc>
        <w:tc>
          <w:tcPr>
            <w:tcW w:w="1428" w:type="dxa"/>
            <w:gridSpan w:val="2"/>
            <w:tcBorders>
              <w:top w:val="single" w:sz="4" w:space="0" w:color="auto"/>
              <w:left w:val="nil"/>
              <w:bottom w:val="single" w:sz="4" w:space="0" w:color="auto"/>
              <w:right w:val="single" w:sz="4" w:space="0" w:color="auto"/>
            </w:tcBorders>
            <w:vAlign w:val="center"/>
          </w:tcPr>
          <w:p w14:paraId="43575C7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27.26</w:t>
            </w:r>
          </w:p>
        </w:tc>
        <w:tc>
          <w:tcPr>
            <w:tcW w:w="1372" w:type="dxa"/>
            <w:gridSpan w:val="2"/>
            <w:tcBorders>
              <w:top w:val="nil"/>
              <w:left w:val="nil"/>
              <w:bottom w:val="single" w:sz="4" w:space="0" w:color="auto"/>
              <w:right w:val="single" w:sz="4" w:space="0" w:color="auto"/>
            </w:tcBorders>
            <w:vAlign w:val="center"/>
          </w:tcPr>
          <w:p w14:paraId="09831E3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62B0DC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81.40%</w:t>
            </w:r>
          </w:p>
        </w:tc>
        <w:tc>
          <w:tcPr>
            <w:tcW w:w="1552" w:type="dxa"/>
            <w:gridSpan w:val="2"/>
            <w:tcBorders>
              <w:top w:val="nil"/>
              <w:left w:val="nil"/>
              <w:bottom w:val="single" w:sz="4" w:space="0" w:color="auto"/>
              <w:right w:val="single" w:sz="4" w:space="0" w:color="auto"/>
            </w:tcBorders>
            <w:vAlign w:val="center"/>
          </w:tcPr>
          <w:p w14:paraId="3CBC776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5.35</w:t>
            </w:r>
          </w:p>
        </w:tc>
      </w:tr>
      <w:tr w:rsidR="004A5D6C" w14:paraId="5108E14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5E4FBE4"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CA036B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960D37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33.49</w:t>
            </w:r>
          </w:p>
        </w:tc>
        <w:tc>
          <w:tcPr>
            <w:tcW w:w="1968" w:type="dxa"/>
            <w:gridSpan w:val="3"/>
            <w:tcBorders>
              <w:top w:val="single" w:sz="4" w:space="0" w:color="auto"/>
              <w:left w:val="nil"/>
              <w:bottom w:val="single" w:sz="4" w:space="0" w:color="auto"/>
              <w:right w:val="single" w:sz="4" w:space="0" w:color="auto"/>
            </w:tcBorders>
            <w:vAlign w:val="center"/>
          </w:tcPr>
          <w:p w14:paraId="529E52A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33.49</w:t>
            </w:r>
          </w:p>
        </w:tc>
        <w:tc>
          <w:tcPr>
            <w:tcW w:w="1428" w:type="dxa"/>
            <w:gridSpan w:val="2"/>
            <w:tcBorders>
              <w:top w:val="single" w:sz="4" w:space="0" w:color="auto"/>
              <w:left w:val="nil"/>
              <w:bottom w:val="single" w:sz="4" w:space="0" w:color="auto"/>
              <w:right w:val="single" w:sz="4" w:space="0" w:color="auto"/>
            </w:tcBorders>
            <w:vAlign w:val="center"/>
          </w:tcPr>
          <w:p w14:paraId="1ED5AE4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27.26</w:t>
            </w:r>
          </w:p>
        </w:tc>
        <w:tc>
          <w:tcPr>
            <w:tcW w:w="1372" w:type="dxa"/>
            <w:gridSpan w:val="2"/>
            <w:tcBorders>
              <w:top w:val="nil"/>
              <w:left w:val="nil"/>
              <w:bottom w:val="single" w:sz="4" w:space="0" w:color="auto"/>
              <w:right w:val="single" w:sz="4" w:space="0" w:color="auto"/>
            </w:tcBorders>
            <w:vAlign w:val="center"/>
          </w:tcPr>
          <w:p w14:paraId="068AC87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538157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39CCA4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3860444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CB758AD"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0D1D6AB"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D250E3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19F921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1B3C16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8103E9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23D6E4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9BCBB0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14890BD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02822D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ECE9EF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7B6A29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247D2BD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8974643"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E6F636A"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本项目拟投入33.49万元用于：保障村级三老人员的基本生活保障，组织开展各项活动，丰富业余文化生活。使受益居民满意度达到90%及以上。</w:t>
            </w:r>
          </w:p>
        </w:tc>
        <w:tc>
          <w:tcPr>
            <w:tcW w:w="5716" w:type="dxa"/>
            <w:gridSpan w:val="8"/>
            <w:tcBorders>
              <w:top w:val="single" w:sz="4" w:space="0" w:color="auto"/>
              <w:left w:val="nil"/>
              <w:bottom w:val="single" w:sz="4" w:space="0" w:color="auto"/>
              <w:right w:val="single" w:sz="4" w:space="0" w:color="auto"/>
            </w:tcBorders>
            <w:vAlign w:val="center"/>
          </w:tcPr>
          <w:p w14:paraId="6245A2A3"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保障三老人员17个人，给予基本生活保障，完成支付27.26万元；通过该项目的实施，提升了三老人员的生活质量，保障了正常社会秩序，工作正常开展，更好地服务三老人员，使三老人员获得了幸福感，促进了和谐社会的发展。</w:t>
            </w:r>
          </w:p>
        </w:tc>
      </w:tr>
      <w:tr w:rsidR="004A5D6C" w14:paraId="2126B534" w14:textId="77777777">
        <w:trPr>
          <w:trHeight w:val="820"/>
        </w:trPr>
        <w:tc>
          <w:tcPr>
            <w:tcW w:w="709" w:type="dxa"/>
            <w:tcBorders>
              <w:top w:val="nil"/>
              <w:left w:val="single" w:sz="4" w:space="0" w:color="auto"/>
              <w:bottom w:val="single" w:sz="4" w:space="0" w:color="auto"/>
              <w:right w:val="single" w:sz="4" w:space="0" w:color="auto"/>
            </w:tcBorders>
            <w:vAlign w:val="center"/>
          </w:tcPr>
          <w:p w14:paraId="7107D522"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88671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FE8EE2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604F22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6C9E36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A25092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9DC31B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F6C4E1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8FB9D2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7C86C6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EF3B50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675F43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626ADC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4E6B126"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4A90A38E" w14:textId="77777777">
        <w:trPr>
          <w:trHeight w:val="800"/>
        </w:trPr>
        <w:tc>
          <w:tcPr>
            <w:tcW w:w="709" w:type="dxa"/>
            <w:vMerge w:val="restart"/>
            <w:tcBorders>
              <w:top w:val="nil"/>
              <w:left w:val="single" w:sz="4" w:space="0" w:color="auto"/>
              <w:right w:val="single" w:sz="4" w:space="0" w:color="auto"/>
            </w:tcBorders>
            <w:vAlign w:val="center"/>
          </w:tcPr>
          <w:p w14:paraId="650260C8"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747D12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92F2EE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227A2DE" w14:textId="77777777" w:rsidR="004A5D6C" w:rsidRDefault="00000000">
            <w:pPr>
              <w:rPr>
                <w:rFonts w:hint="eastAsia"/>
                <w:color w:val="000000"/>
                <w:sz w:val="18"/>
                <w:szCs w:val="18"/>
              </w:rPr>
            </w:pPr>
            <w:proofErr w:type="spellStart"/>
            <w:r>
              <w:rPr>
                <w:rFonts w:hint="eastAsia"/>
                <w:color w:val="000000"/>
                <w:sz w:val="18"/>
                <w:szCs w:val="18"/>
              </w:rPr>
              <w:t>保障三老人员人数</w:t>
            </w:r>
            <w:proofErr w:type="spellEnd"/>
          </w:p>
        </w:tc>
        <w:tc>
          <w:tcPr>
            <w:tcW w:w="627" w:type="dxa"/>
            <w:tcBorders>
              <w:top w:val="nil"/>
              <w:left w:val="nil"/>
              <w:bottom w:val="single" w:sz="4" w:space="0" w:color="auto"/>
              <w:right w:val="single" w:sz="4" w:space="0" w:color="auto"/>
            </w:tcBorders>
            <w:vAlign w:val="center"/>
          </w:tcPr>
          <w:p w14:paraId="75A0130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06376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=17人</w:t>
            </w:r>
          </w:p>
        </w:tc>
        <w:tc>
          <w:tcPr>
            <w:tcW w:w="728" w:type="dxa"/>
            <w:tcBorders>
              <w:top w:val="nil"/>
              <w:left w:val="nil"/>
              <w:bottom w:val="single" w:sz="4" w:space="0" w:color="auto"/>
              <w:right w:val="single" w:sz="4" w:space="0" w:color="auto"/>
            </w:tcBorders>
            <w:vAlign w:val="center"/>
          </w:tcPr>
          <w:p w14:paraId="1E873D4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=17人</w:t>
            </w:r>
          </w:p>
        </w:tc>
        <w:tc>
          <w:tcPr>
            <w:tcW w:w="637" w:type="dxa"/>
            <w:tcBorders>
              <w:top w:val="nil"/>
              <w:left w:val="nil"/>
              <w:bottom w:val="single" w:sz="4" w:space="0" w:color="auto"/>
              <w:right w:val="single" w:sz="4" w:space="0" w:color="auto"/>
            </w:tcBorders>
            <w:vAlign w:val="center"/>
          </w:tcPr>
          <w:p w14:paraId="4545EF9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05027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63C792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901AD6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17人</w:t>
            </w:r>
          </w:p>
        </w:tc>
        <w:tc>
          <w:tcPr>
            <w:tcW w:w="644" w:type="dxa"/>
            <w:tcBorders>
              <w:top w:val="nil"/>
              <w:left w:val="nil"/>
              <w:bottom w:val="single" w:sz="4" w:space="0" w:color="auto"/>
              <w:right w:val="single" w:sz="4" w:space="0" w:color="auto"/>
            </w:tcBorders>
            <w:vAlign w:val="center"/>
          </w:tcPr>
          <w:p w14:paraId="3066448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E5EB48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24134B9" w14:textId="77777777" w:rsidR="004A5D6C" w:rsidRDefault="004A5D6C">
            <w:pPr>
              <w:jc w:val="center"/>
              <w:rPr>
                <w:rFonts w:hint="eastAsia"/>
                <w:color w:val="000000"/>
                <w:sz w:val="18"/>
                <w:szCs w:val="18"/>
              </w:rPr>
            </w:pPr>
          </w:p>
        </w:tc>
      </w:tr>
      <w:tr w:rsidR="004A5D6C" w14:paraId="1C5BDED8" w14:textId="77777777">
        <w:trPr>
          <w:trHeight w:val="800"/>
        </w:trPr>
        <w:tc>
          <w:tcPr>
            <w:tcW w:w="709" w:type="dxa"/>
            <w:vMerge/>
            <w:tcBorders>
              <w:left w:val="single" w:sz="4" w:space="0" w:color="auto"/>
              <w:right w:val="single" w:sz="4" w:space="0" w:color="auto"/>
            </w:tcBorders>
            <w:vAlign w:val="center"/>
          </w:tcPr>
          <w:p w14:paraId="29DF4C4A"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67E7438"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3D712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C2B5CF6"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保障村级正常运转个数</w:t>
            </w:r>
          </w:p>
        </w:tc>
        <w:tc>
          <w:tcPr>
            <w:tcW w:w="627" w:type="dxa"/>
            <w:tcBorders>
              <w:top w:val="nil"/>
              <w:left w:val="nil"/>
              <w:bottom w:val="single" w:sz="4" w:space="0" w:color="auto"/>
              <w:right w:val="single" w:sz="4" w:space="0" w:color="auto"/>
            </w:tcBorders>
            <w:vAlign w:val="center"/>
          </w:tcPr>
          <w:p w14:paraId="7699F0D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B9D0D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158D5C1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6B138B1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CCDBC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18786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AD0AF3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44" w:type="dxa"/>
            <w:tcBorders>
              <w:top w:val="nil"/>
              <w:left w:val="nil"/>
              <w:bottom w:val="single" w:sz="4" w:space="0" w:color="auto"/>
              <w:right w:val="single" w:sz="4" w:space="0" w:color="auto"/>
            </w:tcBorders>
            <w:vAlign w:val="center"/>
          </w:tcPr>
          <w:p w14:paraId="32DF6F2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B7393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01A4F2A" w14:textId="77777777" w:rsidR="004A5D6C" w:rsidRDefault="004A5D6C">
            <w:pPr>
              <w:jc w:val="center"/>
              <w:rPr>
                <w:rFonts w:ascii="宋体" w:eastAsia="宋体" w:hAnsi="宋体" w:cs="宋体" w:hint="eastAsia"/>
                <w:color w:val="000000"/>
                <w:sz w:val="18"/>
                <w:szCs w:val="18"/>
              </w:rPr>
            </w:pPr>
          </w:p>
        </w:tc>
      </w:tr>
      <w:tr w:rsidR="004A5D6C" w14:paraId="0B75DB7E" w14:textId="77777777">
        <w:trPr>
          <w:trHeight w:val="800"/>
        </w:trPr>
        <w:tc>
          <w:tcPr>
            <w:tcW w:w="709" w:type="dxa"/>
            <w:vMerge/>
            <w:tcBorders>
              <w:left w:val="single" w:sz="4" w:space="0" w:color="auto"/>
              <w:right w:val="single" w:sz="4" w:space="0" w:color="auto"/>
            </w:tcBorders>
            <w:vAlign w:val="center"/>
          </w:tcPr>
          <w:p w14:paraId="0B80BD1E"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4E3E7A9"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3B2E5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76D8151"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3F06E5B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A8009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62B698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A7C8DF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5E93B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256D29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7D9BA4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6CC244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99E7E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B6276D6" w14:textId="77777777" w:rsidR="004A5D6C" w:rsidRDefault="004A5D6C">
            <w:pPr>
              <w:jc w:val="center"/>
              <w:rPr>
                <w:rFonts w:ascii="宋体" w:eastAsia="宋体" w:hAnsi="宋体" w:cs="宋体" w:hint="eastAsia"/>
                <w:color w:val="000000"/>
                <w:sz w:val="18"/>
                <w:szCs w:val="18"/>
              </w:rPr>
            </w:pPr>
          </w:p>
        </w:tc>
      </w:tr>
      <w:tr w:rsidR="004A5D6C" w14:paraId="52E82F50" w14:textId="77777777">
        <w:trPr>
          <w:trHeight w:val="800"/>
        </w:trPr>
        <w:tc>
          <w:tcPr>
            <w:tcW w:w="709" w:type="dxa"/>
            <w:vMerge/>
            <w:tcBorders>
              <w:left w:val="single" w:sz="4" w:space="0" w:color="auto"/>
              <w:right w:val="single" w:sz="4" w:space="0" w:color="auto"/>
            </w:tcBorders>
            <w:vAlign w:val="center"/>
          </w:tcPr>
          <w:p w14:paraId="43722C0B"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E106F7A"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9147C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B7A85F1"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7671255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DB1B28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51AA2B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9E0E67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F69F4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74A23D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24CD06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7E40A8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75F58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25A07C1" w14:textId="77777777" w:rsidR="004A5D6C" w:rsidRDefault="004A5D6C">
            <w:pPr>
              <w:jc w:val="center"/>
              <w:rPr>
                <w:rFonts w:ascii="宋体" w:eastAsia="宋体" w:hAnsi="宋体" w:cs="宋体" w:hint="eastAsia"/>
                <w:color w:val="000000"/>
                <w:sz w:val="18"/>
                <w:szCs w:val="18"/>
              </w:rPr>
            </w:pPr>
          </w:p>
        </w:tc>
      </w:tr>
      <w:tr w:rsidR="004A5D6C" w14:paraId="1DA5F851" w14:textId="77777777">
        <w:trPr>
          <w:trHeight w:val="800"/>
        </w:trPr>
        <w:tc>
          <w:tcPr>
            <w:tcW w:w="709" w:type="dxa"/>
            <w:vMerge/>
            <w:tcBorders>
              <w:left w:val="single" w:sz="4" w:space="0" w:color="auto"/>
              <w:right w:val="single" w:sz="4" w:space="0" w:color="auto"/>
            </w:tcBorders>
            <w:vAlign w:val="center"/>
          </w:tcPr>
          <w:p w14:paraId="306BE361"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FED1D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BC4D12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8990A9B"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村级三老人员每人发放标准</w:t>
            </w:r>
          </w:p>
        </w:tc>
        <w:tc>
          <w:tcPr>
            <w:tcW w:w="627" w:type="dxa"/>
            <w:tcBorders>
              <w:top w:val="nil"/>
              <w:left w:val="nil"/>
              <w:bottom w:val="single" w:sz="4" w:space="0" w:color="auto"/>
              <w:right w:val="single" w:sz="4" w:space="0" w:color="auto"/>
            </w:tcBorders>
            <w:vAlign w:val="center"/>
          </w:tcPr>
          <w:p w14:paraId="4238A7B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285DA7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&lt;=1.97万元/</w:t>
            </w:r>
            <w:proofErr w:type="spellStart"/>
            <w:r>
              <w:rPr>
                <w:rFonts w:ascii="宋体" w:eastAsia="宋体" w:hAnsi="宋体" w:cs="宋体" w:hint="eastAsia"/>
                <w:color w:val="000000"/>
                <w:sz w:val="18"/>
                <w:szCs w:val="18"/>
              </w:rPr>
              <w:t>每年</w:t>
            </w:r>
            <w:proofErr w:type="spellEnd"/>
          </w:p>
        </w:tc>
        <w:tc>
          <w:tcPr>
            <w:tcW w:w="728" w:type="dxa"/>
            <w:tcBorders>
              <w:top w:val="nil"/>
              <w:left w:val="nil"/>
              <w:bottom w:val="single" w:sz="4" w:space="0" w:color="auto"/>
              <w:right w:val="single" w:sz="4" w:space="0" w:color="auto"/>
            </w:tcBorders>
            <w:vAlign w:val="center"/>
          </w:tcPr>
          <w:p w14:paraId="3419C9D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=1.97万元/</w:t>
            </w:r>
            <w:proofErr w:type="spellStart"/>
            <w:r>
              <w:rPr>
                <w:rFonts w:ascii="宋体" w:eastAsia="宋体" w:hAnsi="宋体" w:cs="宋体" w:hint="eastAsia"/>
                <w:color w:val="000000"/>
                <w:sz w:val="18"/>
                <w:szCs w:val="18"/>
              </w:rPr>
              <w:t>每年</w:t>
            </w:r>
            <w:proofErr w:type="spellEnd"/>
          </w:p>
        </w:tc>
        <w:tc>
          <w:tcPr>
            <w:tcW w:w="637" w:type="dxa"/>
            <w:tcBorders>
              <w:top w:val="nil"/>
              <w:left w:val="nil"/>
              <w:bottom w:val="single" w:sz="4" w:space="0" w:color="auto"/>
              <w:right w:val="single" w:sz="4" w:space="0" w:color="auto"/>
            </w:tcBorders>
            <w:vAlign w:val="center"/>
          </w:tcPr>
          <w:p w14:paraId="5C60033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81.4</w:t>
            </w:r>
          </w:p>
        </w:tc>
        <w:tc>
          <w:tcPr>
            <w:tcW w:w="791" w:type="dxa"/>
            <w:tcBorders>
              <w:top w:val="nil"/>
              <w:left w:val="nil"/>
              <w:bottom w:val="single" w:sz="4" w:space="0" w:color="auto"/>
              <w:right w:val="single" w:sz="4" w:space="0" w:color="auto"/>
            </w:tcBorders>
            <w:vAlign w:val="center"/>
          </w:tcPr>
          <w:p w14:paraId="6A67EF8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w:t>
            </w:r>
          </w:p>
        </w:tc>
        <w:tc>
          <w:tcPr>
            <w:tcW w:w="741" w:type="dxa"/>
            <w:tcBorders>
              <w:top w:val="nil"/>
              <w:left w:val="nil"/>
              <w:bottom w:val="single" w:sz="4" w:space="0" w:color="auto"/>
              <w:right w:val="single" w:sz="4" w:space="0" w:color="auto"/>
            </w:tcBorders>
            <w:vAlign w:val="center"/>
          </w:tcPr>
          <w:p w14:paraId="305C0D3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74D42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1.97万元</w:t>
            </w:r>
          </w:p>
        </w:tc>
        <w:tc>
          <w:tcPr>
            <w:tcW w:w="644" w:type="dxa"/>
            <w:tcBorders>
              <w:top w:val="nil"/>
              <w:left w:val="nil"/>
              <w:bottom w:val="single" w:sz="4" w:space="0" w:color="auto"/>
              <w:right w:val="single" w:sz="4" w:space="0" w:color="auto"/>
            </w:tcBorders>
            <w:vAlign w:val="center"/>
          </w:tcPr>
          <w:p w14:paraId="5AFB7A5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C92235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D62AD7B"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因2024年有2人死亡，所以补助费未发放。</w:t>
            </w:r>
          </w:p>
        </w:tc>
      </w:tr>
      <w:tr w:rsidR="004A5D6C" w14:paraId="2FE47B63" w14:textId="77777777">
        <w:trPr>
          <w:trHeight w:val="800"/>
        </w:trPr>
        <w:tc>
          <w:tcPr>
            <w:tcW w:w="709" w:type="dxa"/>
            <w:vMerge/>
            <w:tcBorders>
              <w:left w:val="single" w:sz="4" w:space="0" w:color="auto"/>
              <w:right w:val="single" w:sz="4" w:space="0" w:color="auto"/>
            </w:tcBorders>
            <w:vAlign w:val="center"/>
          </w:tcPr>
          <w:p w14:paraId="0333EA7C"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B74D3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81A43B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2A3F939"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保障村级三老人员生活质量</w:t>
            </w:r>
          </w:p>
        </w:tc>
        <w:tc>
          <w:tcPr>
            <w:tcW w:w="627" w:type="dxa"/>
            <w:tcBorders>
              <w:top w:val="nil"/>
              <w:left w:val="nil"/>
              <w:bottom w:val="single" w:sz="4" w:space="0" w:color="auto"/>
              <w:right w:val="single" w:sz="4" w:space="0" w:color="auto"/>
            </w:tcBorders>
            <w:vAlign w:val="center"/>
          </w:tcPr>
          <w:p w14:paraId="179CFFB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D09BFB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7A0C422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35252B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3B34A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25EE6A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DC31FD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31A90AB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D0BF9C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F78FF3D" w14:textId="77777777" w:rsidR="004A5D6C" w:rsidRDefault="004A5D6C">
            <w:pPr>
              <w:jc w:val="center"/>
              <w:rPr>
                <w:rFonts w:ascii="宋体" w:eastAsia="宋体" w:hAnsi="宋体" w:cs="宋体" w:hint="eastAsia"/>
                <w:color w:val="000000"/>
                <w:sz w:val="18"/>
                <w:szCs w:val="18"/>
              </w:rPr>
            </w:pPr>
          </w:p>
        </w:tc>
      </w:tr>
      <w:tr w:rsidR="004A5D6C" w14:paraId="36F585B7" w14:textId="77777777">
        <w:trPr>
          <w:trHeight w:val="800"/>
        </w:trPr>
        <w:tc>
          <w:tcPr>
            <w:tcW w:w="709" w:type="dxa"/>
            <w:vMerge/>
            <w:tcBorders>
              <w:left w:val="single" w:sz="4" w:space="0" w:color="auto"/>
              <w:bottom w:val="single" w:sz="4" w:space="0" w:color="auto"/>
              <w:right w:val="single" w:sz="4" w:space="0" w:color="auto"/>
            </w:tcBorders>
            <w:vAlign w:val="center"/>
          </w:tcPr>
          <w:p w14:paraId="6B5E4F97"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2050C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EC71AE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75F4C55"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7E0038D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99243E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B44226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FE7A9D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6ABB2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A9B77C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94DE8C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0CE6EC1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1FBD5C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544AEE0" w14:textId="77777777" w:rsidR="004A5D6C" w:rsidRDefault="004A5D6C">
            <w:pPr>
              <w:jc w:val="center"/>
              <w:rPr>
                <w:rFonts w:ascii="宋体" w:eastAsia="宋体" w:hAnsi="宋体" w:cs="宋体" w:hint="eastAsia"/>
                <w:color w:val="000000"/>
                <w:sz w:val="18"/>
                <w:szCs w:val="18"/>
              </w:rPr>
            </w:pPr>
          </w:p>
        </w:tc>
      </w:tr>
      <w:tr w:rsidR="004A5D6C" w14:paraId="7811FC81"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4179C1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8CCEE30"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8DA5F43"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C854D2E"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0EEAE42"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F9FFDE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86.05分</w:t>
            </w:r>
          </w:p>
        </w:tc>
        <w:tc>
          <w:tcPr>
            <w:tcW w:w="741" w:type="dxa"/>
            <w:tcBorders>
              <w:top w:val="single" w:sz="4" w:space="0" w:color="auto"/>
              <w:left w:val="nil"/>
              <w:bottom w:val="single" w:sz="4" w:space="0" w:color="auto"/>
              <w:right w:val="single" w:sz="4" w:space="0" w:color="auto"/>
            </w:tcBorders>
            <w:vAlign w:val="center"/>
          </w:tcPr>
          <w:p w14:paraId="77DD7923"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67D2037"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949920F"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6750624"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27971DD" w14:textId="77777777" w:rsidR="004A5D6C" w:rsidRDefault="004A5D6C">
            <w:pPr>
              <w:rPr>
                <w:rFonts w:ascii="宋体" w:eastAsia="宋体" w:hAnsi="宋体" w:cs="宋体" w:hint="eastAsia"/>
                <w:color w:val="000000"/>
                <w:sz w:val="18"/>
                <w:szCs w:val="18"/>
              </w:rPr>
            </w:pPr>
          </w:p>
        </w:tc>
      </w:tr>
    </w:tbl>
    <w:p w14:paraId="6510DD2B"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301A1A6"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5AEA759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0A32DC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F200848"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严重精神障碍患者住院费用</w:t>
            </w:r>
          </w:p>
        </w:tc>
      </w:tr>
      <w:tr w:rsidR="004A5D6C" w14:paraId="35D4CE3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FAE197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51449F8"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7666714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313B35D"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664DA3A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FF85FF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6853E00"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0A8483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2E8158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C8E3C1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7A562E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ED10CF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4EC3F8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5E86C7A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B8C7C23"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7831A3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B917F1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0.49</w:t>
            </w:r>
          </w:p>
        </w:tc>
        <w:tc>
          <w:tcPr>
            <w:tcW w:w="1968" w:type="dxa"/>
            <w:gridSpan w:val="3"/>
            <w:tcBorders>
              <w:top w:val="single" w:sz="4" w:space="0" w:color="auto"/>
              <w:left w:val="nil"/>
              <w:bottom w:val="single" w:sz="4" w:space="0" w:color="auto"/>
              <w:right w:val="single" w:sz="4" w:space="0" w:color="auto"/>
            </w:tcBorders>
            <w:vAlign w:val="center"/>
          </w:tcPr>
          <w:p w14:paraId="07C6017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0.49</w:t>
            </w:r>
          </w:p>
        </w:tc>
        <w:tc>
          <w:tcPr>
            <w:tcW w:w="1428" w:type="dxa"/>
            <w:gridSpan w:val="2"/>
            <w:tcBorders>
              <w:top w:val="single" w:sz="4" w:space="0" w:color="auto"/>
              <w:left w:val="nil"/>
              <w:bottom w:val="single" w:sz="4" w:space="0" w:color="auto"/>
              <w:right w:val="single" w:sz="4" w:space="0" w:color="auto"/>
            </w:tcBorders>
            <w:vAlign w:val="center"/>
          </w:tcPr>
          <w:p w14:paraId="5232A66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0.49</w:t>
            </w:r>
          </w:p>
        </w:tc>
        <w:tc>
          <w:tcPr>
            <w:tcW w:w="1372" w:type="dxa"/>
            <w:gridSpan w:val="2"/>
            <w:tcBorders>
              <w:top w:val="nil"/>
              <w:left w:val="nil"/>
              <w:bottom w:val="single" w:sz="4" w:space="0" w:color="auto"/>
              <w:right w:val="single" w:sz="4" w:space="0" w:color="auto"/>
            </w:tcBorders>
            <w:vAlign w:val="center"/>
          </w:tcPr>
          <w:p w14:paraId="7C262FB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001036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1EB64C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A5D6C" w14:paraId="194EEB8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A6B1A0"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CF9446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1C2183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0.49</w:t>
            </w:r>
          </w:p>
        </w:tc>
        <w:tc>
          <w:tcPr>
            <w:tcW w:w="1968" w:type="dxa"/>
            <w:gridSpan w:val="3"/>
            <w:tcBorders>
              <w:top w:val="single" w:sz="4" w:space="0" w:color="auto"/>
              <w:left w:val="nil"/>
              <w:bottom w:val="single" w:sz="4" w:space="0" w:color="auto"/>
              <w:right w:val="single" w:sz="4" w:space="0" w:color="auto"/>
            </w:tcBorders>
            <w:vAlign w:val="center"/>
          </w:tcPr>
          <w:p w14:paraId="6E28701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0.49</w:t>
            </w:r>
          </w:p>
        </w:tc>
        <w:tc>
          <w:tcPr>
            <w:tcW w:w="1428" w:type="dxa"/>
            <w:gridSpan w:val="2"/>
            <w:tcBorders>
              <w:top w:val="single" w:sz="4" w:space="0" w:color="auto"/>
              <w:left w:val="nil"/>
              <w:bottom w:val="single" w:sz="4" w:space="0" w:color="auto"/>
              <w:right w:val="single" w:sz="4" w:space="0" w:color="auto"/>
            </w:tcBorders>
            <w:vAlign w:val="center"/>
          </w:tcPr>
          <w:p w14:paraId="2061085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0.49</w:t>
            </w:r>
          </w:p>
        </w:tc>
        <w:tc>
          <w:tcPr>
            <w:tcW w:w="1372" w:type="dxa"/>
            <w:gridSpan w:val="2"/>
            <w:tcBorders>
              <w:top w:val="nil"/>
              <w:left w:val="nil"/>
              <w:bottom w:val="single" w:sz="4" w:space="0" w:color="auto"/>
              <w:right w:val="single" w:sz="4" w:space="0" w:color="auto"/>
            </w:tcBorders>
            <w:vAlign w:val="center"/>
          </w:tcPr>
          <w:p w14:paraId="458986F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80B5C4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6E0635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0DE551D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3AD55A9"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BBBE4CD"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2454CF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7A7487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79322A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2A4D6A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8CAAB4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21A16B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38ECAD93"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181F1F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12C351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7FCD10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310C322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ACBAFC0"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322404E"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此项目为精神病患者住院费，项目资金4880元。此项目的开展主要是让精神病患者身体得到康复，给予病理知识的认知，从而得到良好的救治。</w:t>
            </w:r>
          </w:p>
        </w:tc>
        <w:tc>
          <w:tcPr>
            <w:tcW w:w="5716" w:type="dxa"/>
            <w:gridSpan w:val="8"/>
            <w:tcBorders>
              <w:top w:val="single" w:sz="4" w:space="0" w:color="auto"/>
              <w:left w:val="nil"/>
              <w:bottom w:val="single" w:sz="4" w:space="0" w:color="auto"/>
              <w:right w:val="single" w:sz="4" w:space="0" w:color="auto"/>
            </w:tcBorders>
            <w:vAlign w:val="center"/>
          </w:tcPr>
          <w:p w14:paraId="7409A502"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此项目实际完成支付4880元，通过该项目的实施，提升了医疗资源优化，其中硬件设施的改善和专业人员的配置很重要，在经费保障下，医院能严格执行国际诊疗指南，推广药物、心理治疗、康复训练等综合干预措施，促进了精神卫生体系完善，社区服务意识强化，多部门协同机制以及长期健康管理，通过职业康复项目促进患者就业，减少社会隔离，提升突发公共卫生事件中的精神卫生应急保障。</w:t>
            </w:r>
          </w:p>
        </w:tc>
      </w:tr>
      <w:tr w:rsidR="004A5D6C" w14:paraId="24F14A90" w14:textId="77777777">
        <w:trPr>
          <w:trHeight w:val="820"/>
        </w:trPr>
        <w:tc>
          <w:tcPr>
            <w:tcW w:w="709" w:type="dxa"/>
            <w:tcBorders>
              <w:top w:val="nil"/>
              <w:left w:val="single" w:sz="4" w:space="0" w:color="auto"/>
              <w:bottom w:val="single" w:sz="4" w:space="0" w:color="auto"/>
              <w:right w:val="single" w:sz="4" w:space="0" w:color="auto"/>
            </w:tcBorders>
            <w:vAlign w:val="center"/>
          </w:tcPr>
          <w:p w14:paraId="3BED5996"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92B1A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5B6053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2F22B7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F7AB8C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20F220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99A277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9E8B26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F121AA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4943ED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63BD2B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00E8B3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8FECE2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237E24C"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3C68E36D" w14:textId="77777777">
        <w:trPr>
          <w:trHeight w:val="800"/>
        </w:trPr>
        <w:tc>
          <w:tcPr>
            <w:tcW w:w="709" w:type="dxa"/>
            <w:vMerge w:val="restart"/>
            <w:tcBorders>
              <w:top w:val="nil"/>
              <w:left w:val="single" w:sz="4" w:space="0" w:color="auto"/>
              <w:right w:val="single" w:sz="4" w:space="0" w:color="auto"/>
            </w:tcBorders>
            <w:vAlign w:val="center"/>
          </w:tcPr>
          <w:p w14:paraId="57C63EB1"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B5FF7F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BB8E5F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F5B451E" w14:textId="77777777" w:rsidR="004A5D6C" w:rsidRDefault="00000000">
            <w:pPr>
              <w:rPr>
                <w:rFonts w:hint="eastAsia"/>
                <w:color w:val="000000"/>
                <w:sz w:val="18"/>
                <w:szCs w:val="18"/>
              </w:rPr>
            </w:pPr>
            <w:proofErr w:type="spellStart"/>
            <w:r>
              <w:rPr>
                <w:rFonts w:hint="eastAsia"/>
                <w:color w:val="000000"/>
                <w:sz w:val="18"/>
                <w:szCs w:val="18"/>
              </w:rPr>
              <w:t>涉及住院人数</w:t>
            </w:r>
            <w:proofErr w:type="spellEnd"/>
          </w:p>
        </w:tc>
        <w:tc>
          <w:tcPr>
            <w:tcW w:w="627" w:type="dxa"/>
            <w:tcBorders>
              <w:top w:val="nil"/>
              <w:left w:val="nil"/>
              <w:bottom w:val="single" w:sz="4" w:space="0" w:color="auto"/>
              <w:right w:val="single" w:sz="4" w:space="0" w:color="auto"/>
            </w:tcBorders>
            <w:vAlign w:val="center"/>
          </w:tcPr>
          <w:p w14:paraId="4B776A9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3FE7E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728" w:type="dxa"/>
            <w:tcBorders>
              <w:top w:val="nil"/>
              <w:left w:val="nil"/>
              <w:bottom w:val="single" w:sz="4" w:space="0" w:color="auto"/>
              <w:right w:val="single" w:sz="4" w:space="0" w:color="auto"/>
            </w:tcBorders>
            <w:vAlign w:val="center"/>
          </w:tcPr>
          <w:p w14:paraId="11B0A81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637" w:type="dxa"/>
            <w:tcBorders>
              <w:top w:val="nil"/>
              <w:left w:val="nil"/>
              <w:bottom w:val="single" w:sz="4" w:space="0" w:color="auto"/>
              <w:right w:val="single" w:sz="4" w:space="0" w:color="auto"/>
            </w:tcBorders>
            <w:vAlign w:val="center"/>
          </w:tcPr>
          <w:p w14:paraId="412C668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65EE0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46A84F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57B2D6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1899B1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70E9C1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685F730" w14:textId="77777777" w:rsidR="004A5D6C" w:rsidRDefault="004A5D6C">
            <w:pPr>
              <w:jc w:val="center"/>
              <w:rPr>
                <w:rFonts w:hint="eastAsia"/>
                <w:color w:val="000000"/>
                <w:sz w:val="18"/>
                <w:szCs w:val="18"/>
              </w:rPr>
            </w:pPr>
          </w:p>
        </w:tc>
      </w:tr>
      <w:tr w:rsidR="004A5D6C" w14:paraId="10DD9249" w14:textId="77777777">
        <w:trPr>
          <w:trHeight w:val="800"/>
        </w:trPr>
        <w:tc>
          <w:tcPr>
            <w:tcW w:w="709" w:type="dxa"/>
            <w:vMerge/>
            <w:tcBorders>
              <w:left w:val="single" w:sz="4" w:space="0" w:color="auto"/>
              <w:right w:val="single" w:sz="4" w:space="0" w:color="auto"/>
            </w:tcBorders>
            <w:vAlign w:val="center"/>
          </w:tcPr>
          <w:p w14:paraId="1EE99129"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1728D18"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9B71D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06C0234"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患者病况管理率</w:t>
            </w:r>
            <w:proofErr w:type="spellEnd"/>
          </w:p>
        </w:tc>
        <w:tc>
          <w:tcPr>
            <w:tcW w:w="627" w:type="dxa"/>
            <w:tcBorders>
              <w:top w:val="nil"/>
              <w:left w:val="nil"/>
              <w:bottom w:val="single" w:sz="4" w:space="0" w:color="auto"/>
              <w:right w:val="single" w:sz="4" w:space="0" w:color="auto"/>
            </w:tcBorders>
            <w:vAlign w:val="center"/>
          </w:tcPr>
          <w:p w14:paraId="0A9D5ED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4C4D7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4440B7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178DA8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634D8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A1CC2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227A3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7B68B3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074F3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75C39A" w14:textId="77777777" w:rsidR="004A5D6C" w:rsidRDefault="004A5D6C">
            <w:pPr>
              <w:jc w:val="center"/>
              <w:rPr>
                <w:rFonts w:ascii="宋体" w:eastAsia="宋体" w:hAnsi="宋体" w:cs="宋体" w:hint="eastAsia"/>
                <w:color w:val="000000"/>
                <w:sz w:val="18"/>
                <w:szCs w:val="18"/>
              </w:rPr>
            </w:pPr>
          </w:p>
        </w:tc>
      </w:tr>
      <w:tr w:rsidR="004A5D6C" w14:paraId="598B0972" w14:textId="77777777">
        <w:trPr>
          <w:trHeight w:val="800"/>
        </w:trPr>
        <w:tc>
          <w:tcPr>
            <w:tcW w:w="709" w:type="dxa"/>
            <w:vMerge/>
            <w:tcBorders>
              <w:left w:val="single" w:sz="4" w:space="0" w:color="auto"/>
              <w:right w:val="single" w:sz="4" w:space="0" w:color="auto"/>
            </w:tcBorders>
            <w:vAlign w:val="center"/>
          </w:tcPr>
          <w:p w14:paraId="1F41C75C"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989E588"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A37711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BF9E62E"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患者诊治情况小结率</w:t>
            </w:r>
            <w:proofErr w:type="spellEnd"/>
          </w:p>
        </w:tc>
        <w:tc>
          <w:tcPr>
            <w:tcW w:w="627" w:type="dxa"/>
            <w:tcBorders>
              <w:top w:val="nil"/>
              <w:left w:val="nil"/>
              <w:bottom w:val="single" w:sz="4" w:space="0" w:color="auto"/>
              <w:right w:val="single" w:sz="4" w:space="0" w:color="auto"/>
            </w:tcBorders>
            <w:vAlign w:val="center"/>
          </w:tcPr>
          <w:p w14:paraId="7D004B5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F5790F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D61227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2749ED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FEE6B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3E4D17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C43D54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15A274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AA3011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A6D2E03" w14:textId="77777777" w:rsidR="004A5D6C" w:rsidRDefault="004A5D6C">
            <w:pPr>
              <w:jc w:val="center"/>
              <w:rPr>
                <w:rFonts w:ascii="宋体" w:eastAsia="宋体" w:hAnsi="宋体" w:cs="宋体" w:hint="eastAsia"/>
                <w:color w:val="000000"/>
                <w:sz w:val="18"/>
                <w:szCs w:val="18"/>
              </w:rPr>
            </w:pPr>
          </w:p>
        </w:tc>
      </w:tr>
      <w:tr w:rsidR="004A5D6C" w14:paraId="1182E16D" w14:textId="77777777">
        <w:trPr>
          <w:trHeight w:val="800"/>
        </w:trPr>
        <w:tc>
          <w:tcPr>
            <w:tcW w:w="709" w:type="dxa"/>
            <w:vMerge/>
            <w:tcBorders>
              <w:left w:val="single" w:sz="4" w:space="0" w:color="auto"/>
              <w:right w:val="single" w:sz="4" w:space="0" w:color="auto"/>
            </w:tcBorders>
            <w:vAlign w:val="center"/>
          </w:tcPr>
          <w:p w14:paraId="45F64AE2"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4A38C3B"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477BE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E68A61C"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5FB9303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E7AFEE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F92A13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740848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28903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32A7F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636C5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740918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1D054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B601E9A" w14:textId="77777777" w:rsidR="004A5D6C" w:rsidRDefault="004A5D6C">
            <w:pPr>
              <w:jc w:val="center"/>
              <w:rPr>
                <w:rFonts w:ascii="宋体" w:eastAsia="宋体" w:hAnsi="宋体" w:cs="宋体" w:hint="eastAsia"/>
                <w:color w:val="000000"/>
                <w:sz w:val="18"/>
                <w:szCs w:val="18"/>
              </w:rPr>
            </w:pPr>
          </w:p>
        </w:tc>
      </w:tr>
      <w:tr w:rsidR="004A5D6C" w14:paraId="42DBCE53" w14:textId="77777777">
        <w:trPr>
          <w:trHeight w:val="800"/>
        </w:trPr>
        <w:tc>
          <w:tcPr>
            <w:tcW w:w="709" w:type="dxa"/>
            <w:vMerge/>
            <w:tcBorders>
              <w:left w:val="single" w:sz="4" w:space="0" w:color="auto"/>
              <w:right w:val="single" w:sz="4" w:space="0" w:color="auto"/>
            </w:tcBorders>
            <w:vAlign w:val="center"/>
          </w:tcPr>
          <w:p w14:paraId="650EC027"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EE82C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61C6B6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B5231F4"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住院费用</w:t>
            </w:r>
            <w:proofErr w:type="spellEnd"/>
          </w:p>
        </w:tc>
        <w:tc>
          <w:tcPr>
            <w:tcW w:w="627" w:type="dxa"/>
            <w:tcBorders>
              <w:top w:val="nil"/>
              <w:left w:val="nil"/>
              <w:bottom w:val="single" w:sz="4" w:space="0" w:color="auto"/>
              <w:right w:val="single" w:sz="4" w:space="0" w:color="auto"/>
            </w:tcBorders>
            <w:vAlign w:val="center"/>
          </w:tcPr>
          <w:p w14:paraId="1B534A1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54D1B5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&lt;=4880元</w:t>
            </w:r>
          </w:p>
        </w:tc>
        <w:tc>
          <w:tcPr>
            <w:tcW w:w="728" w:type="dxa"/>
            <w:tcBorders>
              <w:top w:val="nil"/>
              <w:left w:val="nil"/>
              <w:bottom w:val="single" w:sz="4" w:space="0" w:color="auto"/>
              <w:right w:val="single" w:sz="4" w:space="0" w:color="auto"/>
            </w:tcBorders>
            <w:vAlign w:val="center"/>
          </w:tcPr>
          <w:p w14:paraId="5A1F603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=4880元</w:t>
            </w:r>
          </w:p>
        </w:tc>
        <w:tc>
          <w:tcPr>
            <w:tcW w:w="637" w:type="dxa"/>
            <w:tcBorders>
              <w:top w:val="nil"/>
              <w:left w:val="nil"/>
              <w:bottom w:val="single" w:sz="4" w:space="0" w:color="auto"/>
              <w:right w:val="single" w:sz="4" w:space="0" w:color="auto"/>
            </w:tcBorders>
            <w:vAlign w:val="center"/>
          </w:tcPr>
          <w:p w14:paraId="00BA852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940AD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0704E0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6ED7F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A6030B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738C9D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8A4519D" w14:textId="77777777" w:rsidR="004A5D6C" w:rsidRDefault="004A5D6C">
            <w:pPr>
              <w:jc w:val="center"/>
              <w:rPr>
                <w:rFonts w:ascii="宋体" w:eastAsia="宋体" w:hAnsi="宋体" w:cs="宋体" w:hint="eastAsia"/>
                <w:color w:val="000000"/>
                <w:sz w:val="18"/>
                <w:szCs w:val="18"/>
              </w:rPr>
            </w:pPr>
          </w:p>
        </w:tc>
      </w:tr>
      <w:tr w:rsidR="004A5D6C" w14:paraId="5B98C574" w14:textId="77777777">
        <w:trPr>
          <w:trHeight w:val="800"/>
        </w:trPr>
        <w:tc>
          <w:tcPr>
            <w:tcW w:w="709" w:type="dxa"/>
            <w:vMerge/>
            <w:tcBorders>
              <w:left w:val="single" w:sz="4" w:space="0" w:color="auto"/>
              <w:right w:val="single" w:sz="4" w:space="0" w:color="auto"/>
            </w:tcBorders>
            <w:vAlign w:val="center"/>
          </w:tcPr>
          <w:p w14:paraId="05871B46"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2E0D1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0B9223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9618EC9"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病患住院费得到有效保障</w:t>
            </w:r>
          </w:p>
        </w:tc>
        <w:tc>
          <w:tcPr>
            <w:tcW w:w="627" w:type="dxa"/>
            <w:tcBorders>
              <w:top w:val="nil"/>
              <w:left w:val="nil"/>
              <w:bottom w:val="single" w:sz="4" w:space="0" w:color="auto"/>
              <w:right w:val="single" w:sz="4" w:space="0" w:color="auto"/>
            </w:tcBorders>
            <w:vAlign w:val="center"/>
          </w:tcPr>
          <w:p w14:paraId="2EAF9ED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26CA40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3CDE3E5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509A11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75A5E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56A71C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9A9CA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977AA1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EC46FB8" w14:textId="77777777" w:rsidR="004A5D6C"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0FED75C" w14:textId="77777777" w:rsidR="004A5D6C" w:rsidRDefault="004A5D6C">
            <w:pPr>
              <w:jc w:val="center"/>
              <w:rPr>
                <w:rFonts w:ascii="宋体" w:eastAsia="宋体" w:hAnsi="宋体" w:cs="宋体" w:hint="eastAsia"/>
                <w:color w:val="000000"/>
                <w:sz w:val="18"/>
                <w:szCs w:val="18"/>
              </w:rPr>
            </w:pPr>
          </w:p>
        </w:tc>
      </w:tr>
      <w:tr w:rsidR="004A5D6C" w14:paraId="61B69017" w14:textId="77777777">
        <w:trPr>
          <w:trHeight w:val="800"/>
        </w:trPr>
        <w:tc>
          <w:tcPr>
            <w:tcW w:w="709" w:type="dxa"/>
            <w:vMerge/>
            <w:tcBorders>
              <w:left w:val="single" w:sz="4" w:space="0" w:color="auto"/>
              <w:bottom w:val="single" w:sz="4" w:space="0" w:color="auto"/>
              <w:right w:val="single" w:sz="4" w:space="0" w:color="auto"/>
            </w:tcBorders>
            <w:vAlign w:val="center"/>
          </w:tcPr>
          <w:p w14:paraId="0EDBD59A"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9E1BF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6A45E6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AC55BD3"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w:t>
            </w:r>
            <w:proofErr w:type="spellEnd"/>
          </w:p>
        </w:tc>
        <w:tc>
          <w:tcPr>
            <w:tcW w:w="627" w:type="dxa"/>
            <w:tcBorders>
              <w:top w:val="nil"/>
              <w:left w:val="nil"/>
              <w:bottom w:val="single" w:sz="4" w:space="0" w:color="auto"/>
              <w:right w:val="single" w:sz="4" w:space="0" w:color="auto"/>
            </w:tcBorders>
            <w:vAlign w:val="center"/>
          </w:tcPr>
          <w:p w14:paraId="5060640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EB1B9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28F4E8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EC4212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38B10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AEC64E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E812C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725A8A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AC2C26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CA93080" w14:textId="77777777" w:rsidR="004A5D6C" w:rsidRDefault="004A5D6C">
            <w:pPr>
              <w:jc w:val="center"/>
              <w:rPr>
                <w:rFonts w:ascii="宋体" w:eastAsia="宋体" w:hAnsi="宋体" w:cs="宋体" w:hint="eastAsia"/>
                <w:color w:val="000000"/>
                <w:sz w:val="18"/>
                <w:szCs w:val="18"/>
              </w:rPr>
            </w:pPr>
          </w:p>
        </w:tc>
      </w:tr>
      <w:tr w:rsidR="004A5D6C" w14:paraId="7BF073F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3C2AA4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E0B6386"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5F5DD94"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4423EB2"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C6C1AE3"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A5069B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9F4062B"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19D690D"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ED3F1DC"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3F27277"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71E2EA7" w14:textId="77777777" w:rsidR="004A5D6C" w:rsidRDefault="004A5D6C">
            <w:pPr>
              <w:rPr>
                <w:rFonts w:ascii="宋体" w:eastAsia="宋体" w:hAnsi="宋体" w:cs="宋体" w:hint="eastAsia"/>
                <w:color w:val="000000"/>
                <w:sz w:val="18"/>
                <w:szCs w:val="18"/>
              </w:rPr>
            </w:pPr>
          </w:p>
        </w:tc>
      </w:tr>
    </w:tbl>
    <w:p w14:paraId="529DA684"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50A036D"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3B2097C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C322E8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C30119D"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人大“微实事”项目资金</w:t>
            </w:r>
          </w:p>
        </w:tc>
      </w:tr>
      <w:tr w:rsidR="004A5D6C" w14:paraId="13F0B6E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C6B0AF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190EB51"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0FA05BD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5EF2F27"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34D38D5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4A647B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A19F200"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065BE8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A4AC9F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232AD7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D34C86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CF8F70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62998B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347CFBE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2E28173"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68CE4C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630A0F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43.84</w:t>
            </w:r>
          </w:p>
        </w:tc>
        <w:tc>
          <w:tcPr>
            <w:tcW w:w="1968" w:type="dxa"/>
            <w:gridSpan w:val="3"/>
            <w:tcBorders>
              <w:top w:val="single" w:sz="4" w:space="0" w:color="auto"/>
              <w:left w:val="nil"/>
              <w:bottom w:val="single" w:sz="4" w:space="0" w:color="auto"/>
              <w:right w:val="single" w:sz="4" w:space="0" w:color="auto"/>
            </w:tcBorders>
            <w:vAlign w:val="center"/>
          </w:tcPr>
          <w:p w14:paraId="229D2B2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43.84</w:t>
            </w:r>
          </w:p>
        </w:tc>
        <w:tc>
          <w:tcPr>
            <w:tcW w:w="1428" w:type="dxa"/>
            <w:gridSpan w:val="2"/>
            <w:tcBorders>
              <w:top w:val="single" w:sz="4" w:space="0" w:color="auto"/>
              <w:left w:val="nil"/>
              <w:bottom w:val="single" w:sz="4" w:space="0" w:color="auto"/>
              <w:right w:val="single" w:sz="4" w:space="0" w:color="auto"/>
            </w:tcBorders>
            <w:vAlign w:val="center"/>
          </w:tcPr>
          <w:p w14:paraId="028D732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43.84</w:t>
            </w:r>
          </w:p>
        </w:tc>
        <w:tc>
          <w:tcPr>
            <w:tcW w:w="1372" w:type="dxa"/>
            <w:gridSpan w:val="2"/>
            <w:tcBorders>
              <w:top w:val="nil"/>
              <w:left w:val="nil"/>
              <w:bottom w:val="single" w:sz="4" w:space="0" w:color="auto"/>
              <w:right w:val="single" w:sz="4" w:space="0" w:color="auto"/>
            </w:tcBorders>
            <w:vAlign w:val="center"/>
          </w:tcPr>
          <w:p w14:paraId="0788506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3823F9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6CE541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A5D6C" w14:paraId="5D5AB39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9D92460"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A55495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4EB2AE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43.84</w:t>
            </w:r>
          </w:p>
        </w:tc>
        <w:tc>
          <w:tcPr>
            <w:tcW w:w="1968" w:type="dxa"/>
            <w:gridSpan w:val="3"/>
            <w:tcBorders>
              <w:top w:val="single" w:sz="4" w:space="0" w:color="auto"/>
              <w:left w:val="nil"/>
              <w:bottom w:val="single" w:sz="4" w:space="0" w:color="auto"/>
              <w:right w:val="single" w:sz="4" w:space="0" w:color="auto"/>
            </w:tcBorders>
            <w:vAlign w:val="center"/>
          </w:tcPr>
          <w:p w14:paraId="1CDAB94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43.84</w:t>
            </w:r>
          </w:p>
        </w:tc>
        <w:tc>
          <w:tcPr>
            <w:tcW w:w="1428" w:type="dxa"/>
            <w:gridSpan w:val="2"/>
            <w:tcBorders>
              <w:top w:val="single" w:sz="4" w:space="0" w:color="auto"/>
              <w:left w:val="nil"/>
              <w:bottom w:val="single" w:sz="4" w:space="0" w:color="auto"/>
              <w:right w:val="single" w:sz="4" w:space="0" w:color="auto"/>
            </w:tcBorders>
            <w:vAlign w:val="center"/>
          </w:tcPr>
          <w:p w14:paraId="0E02202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43.84</w:t>
            </w:r>
          </w:p>
        </w:tc>
        <w:tc>
          <w:tcPr>
            <w:tcW w:w="1372" w:type="dxa"/>
            <w:gridSpan w:val="2"/>
            <w:tcBorders>
              <w:top w:val="nil"/>
              <w:left w:val="nil"/>
              <w:bottom w:val="single" w:sz="4" w:space="0" w:color="auto"/>
              <w:right w:val="single" w:sz="4" w:space="0" w:color="auto"/>
            </w:tcBorders>
            <w:vAlign w:val="center"/>
          </w:tcPr>
          <w:p w14:paraId="02981F5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0F7BFD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B86CC5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23A8E94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A7D32F"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05DA889"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417705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23E0BC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156BE6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7D2C7C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C47527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733A76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3805C6D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20A867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8D4464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2984E6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1604C04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0AA5A75"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25D1C5D"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人大微实事项目资金43.84万元，主要有：1.西街西苑小区南侧空地修建临时停车场解决居民停车难项目。2.</w:t>
            </w:r>
            <w:proofErr w:type="gramStart"/>
            <w:r>
              <w:rPr>
                <w:rFonts w:ascii="宋体" w:eastAsia="宋体" w:hAnsi="宋体" w:cs="宋体" w:hint="eastAsia"/>
                <w:color w:val="000000"/>
                <w:sz w:val="18"/>
                <w:szCs w:val="18"/>
                <w:lang w:eastAsia="zh-CN"/>
              </w:rPr>
              <w:t>滨湖河</w:t>
            </w:r>
            <w:proofErr w:type="gramEnd"/>
            <w:r>
              <w:rPr>
                <w:rFonts w:ascii="宋体" w:eastAsia="宋体" w:hAnsi="宋体" w:cs="宋体" w:hint="eastAsia"/>
                <w:color w:val="000000"/>
                <w:sz w:val="18"/>
                <w:szCs w:val="18"/>
                <w:lang w:eastAsia="zh-CN"/>
              </w:rPr>
              <w:t>新城小区修建游园项目。3.宁合小区上下水管道改造项目。4.水电小区27、29号楼自来水管</w:t>
            </w:r>
            <w:proofErr w:type="gramStart"/>
            <w:r>
              <w:rPr>
                <w:rFonts w:ascii="宋体" w:eastAsia="宋体" w:hAnsi="宋体" w:cs="宋体" w:hint="eastAsia"/>
                <w:color w:val="000000"/>
                <w:sz w:val="18"/>
                <w:szCs w:val="18"/>
                <w:lang w:eastAsia="zh-CN"/>
              </w:rPr>
              <w:t>道改造</w:t>
            </w:r>
            <w:proofErr w:type="gramEnd"/>
            <w:r>
              <w:rPr>
                <w:rFonts w:ascii="宋体" w:eastAsia="宋体" w:hAnsi="宋体" w:cs="宋体" w:hint="eastAsia"/>
                <w:color w:val="000000"/>
                <w:sz w:val="18"/>
                <w:szCs w:val="18"/>
                <w:lang w:eastAsia="zh-CN"/>
              </w:rPr>
              <w:t>项目。5.北庭新村社区</w:t>
            </w:r>
            <w:proofErr w:type="gramStart"/>
            <w:r>
              <w:rPr>
                <w:rFonts w:ascii="宋体" w:eastAsia="宋体" w:hAnsi="宋体" w:cs="宋体" w:hint="eastAsia"/>
                <w:color w:val="000000"/>
                <w:sz w:val="18"/>
                <w:szCs w:val="18"/>
                <w:lang w:eastAsia="zh-CN"/>
              </w:rPr>
              <w:t>公安楼</w:t>
            </w:r>
            <w:proofErr w:type="gramEnd"/>
            <w:r>
              <w:rPr>
                <w:rFonts w:ascii="宋体" w:eastAsia="宋体" w:hAnsi="宋体" w:cs="宋体" w:hint="eastAsia"/>
                <w:color w:val="000000"/>
                <w:sz w:val="18"/>
                <w:szCs w:val="18"/>
                <w:lang w:eastAsia="zh-CN"/>
              </w:rPr>
              <w:t>安装集中充电桩项目。6.北庭新村社区党校楼亮化项目。7.橙</w:t>
            </w:r>
            <w:proofErr w:type="gramStart"/>
            <w:r>
              <w:rPr>
                <w:rFonts w:ascii="宋体" w:eastAsia="宋体" w:hAnsi="宋体" w:cs="宋体" w:hint="eastAsia"/>
                <w:color w:val="000000"/>
                <w:sz w:val="18"/>
                <w:szCs w:val="18"/>
                <w:lang w:eastAsia="zh-CN"/>
              </w:rPr>
              <w:t>郡小区</w:t>
            </w:r>
            <w:proofErr w:type="gramEnd"/>
            <w:r>
              <w:rPr>
                <w:rFonts w:ascii="宋体" w:eastAsia="宋体" w:hAnsi="宋体" w:cs="宋体" w:hint="eastAsia"/>
                <w:color w:val="000000"/>
                <w:sz w:val="18"/>
                <w:szCs w:val="18"/>
                <w:lang w:eastAsia="zh-CN"/>
              </w:rPr>
              <w:t>院内安装电动车停车棚项目。8.华</w:t>
            </w:r>
            <w:proofErr w:type="gramStart"/>
            <w:r>
              <w:rPr>
                <w:rFonts w:ascii="宋体" w:eastAsia="宋体" w:hAnsi="宋体" w:cs="宋体" w:hint="eastAsia"/>
                <w:color w:val="000000"/>
                <w:sz w:val="18"/>
                <w:szCs w:val="18"/>
                <w:lang w:eastAsia="zh-CN"/>
              </w:rPr>
              <w:t>联楼小区</w:t>
            </w:r>
            <w:proofErr w:type="gramEnd"/>
            <w:r>
              <w:rPr>
                <w:rFonts w:ascii="宋体" w:eastAsia="宋体" w:hAnsi="宋体" w:cs="宋体" w:hint="eastAsia"/>
                <w:color w:val="000000"/>
                <w:sz w:val="18"/>
                <w:szCs w:val="18"/>
                <w:lang w:eastAsia="zh-CN"/>
              </w:rPr>
              <w:t>院内安装健身器材、车辆道闸杆、分类垃圾亭项目。9.北门村辖区香水湾一期文化广场修建百姓小舞台项目。10.净化社区21号小区地下管网维修项目。项目开展主要提高居民生活幸福感100%。</w:t>
            </w:r>
          </w:p>
        </w:tc>
        <w:tc>
          <w:tcPr>
            <w:tcW w:w="5716" w:type="dxa"/>
            <w:gridSpan w:val="8"/>
            <w:tcBorders>
              <w:top w:val="single" w:sz="4" w:space="0" w:color="auto"/>
              <w:left w:val="nil"/>
              <w:bottom w:val="single" w:sz="4" w:space="0" w:color="auto"/>
              <w:right w:val="single" w:sz="4" w:space="0" w:color="auto"/>
            </w:tcBorders>
            <w:vAlign w:val="center"/>
          </w:tcPr>
          <w:p w14:paraId="3915D7CE"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人大微实事项目帮助群众完成10件实事，涉及7个涉及，完成支付资金43.84万元，通过该项目的实施，提升了民生服务精准度，居民参与基层治理的积极性，政府响应速度与公信力提升，展现了基层人大履职时效性，促进了基层治理模式的创新，促进了社会主义政治实践以及社会资源整合能力，充分促进了社会矛盾化解机制的开展，快速解决了民生问题，减少因小事积怨引发的社会矛盾，以“微实事”撬动“大民生”，用“小项目”检验“大民生”，成为推进国家治理现代化的重要实践载体。</w:t>
            </w:r>
          </w:p>
        </w:tc>
      </w:tr>
      <w:tr w:rsidR="004A5D6C" w14:paraId="39DD106B" w14:textId="77777777">
        <w:trPr>
          <w:trHeight w:val="820"/>
        </w:trPr>
        <w:tc>
          <w:tcPr>
            <w:tcW w:w="709" w:type="dxa"/>
            <w:tcBorders>
              <w:top w:val="nil"/>
              <w:left w:val="single" w:sz="4" w:space="0" w:color="auto"/>
              <w:bottom w:val="single" w:sz="4" w:space="0" w:color="auto"/>
              <w:right w:val="single" w:sz="4" w:space="0" w:color="auto"/>
            </w:tcBorders>
            <w:vAlign w:val="center"/>
          </w:tcPr>
          <w:p w14:paraId="4F50E704"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BB570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706617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AD5D57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86A274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B71460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3984AB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477361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C638BA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1F1DB2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670BA8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DB0038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484AEB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12F2CF8"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371209A7" w14:textId="77777777">
        <w:trPr>
          <w:trHeight w:val="800"/>
        </w:trPr>
        <w:tc>
          <w:tcPr>
            <w:tcW w:w="709" w:type="dxa"/>
            <w:vMerge w:val="restart"/>
            <w:tcBorders>
              <w:top w:val="nil"/>
              <w:left w:val="single" w:sz="4" w:space="0" w:color="auto"/>
              <w:right w:val="single" w:sz="4" w:space="0" w:color="auto"/>
            </w:tcBorders>
            <w:vAlign w:val="center"/>
          </w:tcPr>
          <w:p w14:paraId="70CBA91E"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023D25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94949E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BA58EF1" w14:textId="77777777" w:rsidR="004A5D6C" w:rsidRDefault="00000000">
            <w:pPr>
              <w:rPr>
                <w:rFonts w:hint="eastAsia"/>
                <w:color w:val="000000"/>
                <w:sz w:val="18"/>
                <w:szCs w:val="18"/>
              </w:rPr>
            </w:pPr>
            <w:proofErr w:type="spellStart"/>
            <w:r>
              <w:rPr>
                <w:rFonts w:hint="eastAsia"/>
                <w:color w:val="000000"/>
                <w:sz w:val="18"/>
                <w:szCs w:val="18"/>
              </w:rPr>
              <w:t>涉及社区个数</w:t>
            </w:r>
            <w:proofErr w:type="spellEnd"/>
          </w:p>
        </w:tc>
        <w:tc>
          <w:tcPr>
            <w:tcW w:w="627" w:type="dxa"/>
            <w:tcBorders>
              <w:top w:val="nil"/>
              <w:left w:val="nil"/>
              <w:bottom w:val="single" w:sz="4" w:space="0" w:color="auto"/>
              <w:right w:val="single" w:sz="4" w:space="0" w:color="auto"/>
            </w:tcBorders>
            <w:vAlign w:val="center"/>
          </w:tcPr>
          <w:p w14:paraId="796993D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2593BE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145AF6F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00C20FF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EC531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3BC48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7EFAFC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44" w:type="dxa"/>
            <w:tcBorders>
              <w:top w:val="nil"/>
              <w:left w:val="nil"/>
              <w:bottom w:val="single" w:sz="4" w:space="0" w:color="auto"/>
              <w:right w:val="single" w:sz="4" w:space="0" w:color="auto"/>
            </w:tcBorders>
            <w:vAlign w:val="center"/>
          </w:tcPr>
          <w:p w14:paraId="5137F62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EAC11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AFF1694" w14:textId="77777777" w:rsidR="004A5D6C" w:rsidRDefault="004A5D6C">
            <w:pPr>
              <w:jc w:val="center"/>
              <w:rPr>
                <w:rFonts w:hint="eastAsia"/>
                <w:color w:val="000000"/>
                <w:sz w:val="18"/>
                <w:szCs w:val="18"/>
              </w:rPr>
            </w:pPr>
          </w:p>
        </w:tc>
      </w:tr>
      <w:tr w:rsidR="004A5D6C" w14:paraId="6811DD7D" w14:textId="77777777">
        <w:trPr>
          <w:trHeight w:val="800"/>
        </w:trPr>
        <w:tc>
          <w:tcPr>
            <w:tcW w:w="709" w:type="dxa"/>
            <w:vMerge/>
            <w:tcBorders>
              <w:left w:val="single" w:sz="4" w:space="0" w:color="auto"/>
              <w:right w:val="single" w:sz="4" w:space="0" w:color="auto"/>
            </w:tcBorders>
            <w:vAlign w:val="center"/>
          </w:tcPr>
          <w:p w14:paraId="4A0915FF"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99DB8AB"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C25A9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519AD2B"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涉及项目个数</w:t>
            </w:r>
            <w:proofErr w:type="spellEnd"/>
          </w:p>
        </w:tc>
        <w:tc>
          <w:tcPr>
            <w:tcW w:w="627" w:type="dxa"/>
            <w:tcBorders>
              <w:top w:val="nil"/>
              <w:left w:val="nil"/>
              <w:bottom w:val="single" w:sz="4" w:space="0" w:color="auto"/>
              <w:right w:val="single" w:sz="4" w:space="0" w:color="auto"/>
            </w:tcBorders>
            <w:vAlign w:val="center"/>
          </w:tcPr>
          <w:p w14:paraId="0515167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0B0CB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728" w:type="dxa"/>
            <w:tcBorders>
              <w:top w:val="nil"/>
              <w:left w:val="nil"/>
              <w:bottom w:val="single" w:sz="4" w:space="0" w:color="auto"/>
              <w:right w:val="single" w:sz="4" w:space="0" w:color="auto"/>
            </w:tcBorders>
            <w:vAlign w:val="center"/>
          </w:tcPr>
          <w:p w14:paraId="63F3F1F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637" w:type="dxa"/>
            <w:tcBorders>
              <w:top w:val="nil"/>
              <w:left w:val="nil"/>
              <w:bottom w:val="single" w:sz="4" w:space="0" w:color="auto"/>
              <w:right w:val="single" w:sz="4" w:space="0" w:color="auto"/>
            </w:tcBorders>
            <w:vAlign w:val="center"/>
          </w:tcPr>
          <w:p w14:paraId="20968BF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853B0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4367EB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9A91AE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644" w:type="dxa"/>
            <w:tcBorders>
              <w:top w:val="nil"/>
              <w:left w:val="nil"/>
              <w:bottom w:val="single" w:sz="4" w:space="0" w:color="auto"/>
              <w:right w:val="single" w:sz="4" w:space="0" w:color="auto"/>
            </w:tcBorders>
            <w:vAlign w:val="center"/>
          </w:tcPr>
          <w:p w14:paraId="1779449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4A262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1A7A92D" w14:textId="77777777" w:rsidR="004A5D6C" w:rsidRDefault="004A5D6C">
            <w:pPr>
              <w:jc w:val="center"/>
              <w:rPr>
                <w:rFonts w:ascii="宋体" w:eastAsia="宋体" w:hAnsi="宋体" w:cs="宋体" w:hint="eastAsia"/>
                <w:color w:val="000000"/>
                <w:sz w:val="18"/>
                <w:szCs w:val="18"/>
              </w:rPr>
            </w:pPr>
          </w:p>
        </w:tc>
      </w:tr>
      <w:tr w:rsidR="004A5D6C" w14:paraId="034723DC" w14:textId="77777777">
        <w:trPr>
          <w:trHeight w:val="800"/>
        </w:trPr>
        <w:tc>
          <w:tcPr>
            <w:tcW w:w="709" w:type="dxa"/>
            <w:vMerge/>
            <w:tcBorders>
              <w:left w:val="single" w:sz="4" w:space="0" w:color="auto"/>
              <w:right w:val="single" w:sz="4" w:space="0" w:color="auto"/>
            </w:tcBorders>
            <w:vAlign w:val="center"/>
          </w:tcPr>
          <w:p w14:paraId="106B02D1"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457CFCF"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CC27C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E1E75E1"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人大微实事工作开展情</w:t>
            </w:r>
            <w:r>
              <w:rPr>
                <w:rFonts w:ascii="宋体" w:eastAsia="宋体" w:hAnsi="宋体" w:cs="宋体" w:hint="eastAsia"/>
                <w:color w:val="000000"/>
                <w:sz w:val="18"/>
                <w:szCs w:val="18"/>
                <w:lang w:eastAsia="zh-CN"/>
              </w:rPr>
              <w:lastRenderedPageBreak/>
              <w:t>况</w:t>
            </w:r>
          </w:p>
        </w:tc>
        <w:tc>
          <w:tcPr>
            <w:tcW w:w="627" w:type="dxa"/>
            <w:tcBorders>
              <w:top w:val="nil"/>
              <w:left w:val="nil"/>
              <w:bottom w:val="single" w:sz="4" w:space="0" w:color="auto"/>
              <w:right w:val="single" w:sz="4" w:space="0" w:color="auto"/>
            </w:tcBorders>
            <w:vAlign w:val="center"/>
          </w:tcPr>
          <w:p w14:paraId="119CECE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613" w:type="dxa"/>
            <w:tcBorders>
              <w:top w:val="nil"/>
              <w:left w:val="nil"/>
              <w:bottom w:val="single" w:sz="4" w:space="0" w:color="auto"/>
              <w:right w:val="single" w:sz="4" w:space="0" w:color="auto"/>
            </w:tcBorders>
            <w:vAlign w:val="center"/>
          </w:tcPr>
          <w:p w14:paraId="4C38AA7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4F1581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9CCA28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82DAE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915621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4608B0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6C19B6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0C728EF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21E25798" w14:textId="77777777" w:rsidR="004A5D6C" w:rsidRDefault="004A5D6C">
            <w:pPr>
              <w:jc w:val="center"/>
              <w:rPr>
                <w:rFonts w:ascii="宋体" w:eastAsia="宋体" w:hAnsi="宋体" w:cs="宋体" w:hint="eastAsia"/>
                <w:color w:val="000000"/>
                <w:sz w:val="18"/>
                <w:szCs w:val="18"/>
              </w:rPr>
            </w:pPr>
          </w:p>
        </w:tc>
      </w:tr>
      <w:tr w:rsidR="004A5D6C" w14:paraId="77440480" w14:textId="77777777">
        <w:trPr>
          <w:trHeight w:val="800"/>
        </w:trPr>
        <w:tc>
          <w:tcPr>
            <w:tcW w:w="709" w:type="dxa"/>
            <w:vMerge/>
            <w:tcBorders>
              <w:left w:val="single" w:sz="4" w:space="0" w:color="auto"/>
              <w:right w:val="single" w:sz="4" w:space="0" w:color="auto"/>
            </w:tcBorders>
            <w:vAlign w:val="center"/>
          </w:tcPr>
          <w:p w14:paraId="5B3766E4"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7732CF7"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91056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E891C0F"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资金拨付情况</w:t>
            </w:r>
            <w:proofErr w:type="spellEnd"/>
          </w:p>
        </w:tc>
        <w:tc>
          <w:tcPr>
            <w:tcW w:w="627" w:type="dxa"/>
            <w:tcBorders>
              <w:top w:val="nil"/>
              <w:left w:val="nil"/>
              <w:bottom w:val="single" w:sz="4" w:space="0" w:color="auto"/>
              <w:right w:val="single" w:sz="4" w:space="0" w:color="auto"/>
            </w:tcBorders>
            <w:vAlign w:val="center"/>
          </w:tcPr>
          <w:p w14:paraId="3D06248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B4D21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6EBD3C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0277D6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0401D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2C83C6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6C1E8F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813831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98825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8CC0E0D" w14:textId="77777777" w:rsidR="004A5D6C" w:rsidRDefault="004A5D6C">
            <w:pPr>
              <w:jc w:val="center"/>
              <w:rPr>
                <w:rFonts w:ascii="宋体" w:eastAsia="宋体" w:hAnsi="宋体" w:cs="宋体" w:hint="eastAsia"/>
                <w:color w:val="000000"/>
                <w:sz w:val="18"/>
                <w:szCs w:val="18"/>
              </w:rPr>
            </w:pPr>
          </w:p>
        </w:tc>
      </w:tr>
      <w:tr w:rsidR="004A5D6C" w14:paraId="34CCDC82" w14:textId="77777777">
        <w:trPr>
          <w:trHeight w:val="800"/>
        </w:trPr>
        <w:tc>
          <w:tcPr>
            <w:tcW w:w="709" w:type="dxa"/>
            <w:vMerge/>
            <w:tcBorders>
              <w:left w:val="single" w:sz="4" w:space="0" w:color="auto"/>
              <w:right w:val="single" w:sz="4" w:space="0" w:color="auto"/>
            </w:tcBorders>
            <w:vAlign w:val="center"/>
          </w:tcPr>
          <w:p w14:paraId="076DA567"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6F207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63DF42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1CBBA4F"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每个项目平均资金额度</w:t>
            </w:r>
          </w:p>
        </w:tc>
        <w:tc>
          <w:tcPr>
            <w:tcW w:w="627" w:type="dxa"/>
            <w:tcBorders>
              <w:top w:val="nil"/>
              <w:left w:val="nil"/>
              <w:bottom w:val="single" w:sz="4" w:space="0" w:color="auto"/>
              <w:right w:val="single" w:sz="4" w:space="0" w:color="auto"/>
            </w:tcBorders>
            <w:vAlign w:val="center"/>
          </w:tcPr>
          <w:p w14:paraId="4FB7292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0B205A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=438441.36元</w:t>
            </w:r>
          </w:p>
        </w:tc>
        <w:tc>
          <w:tcPr>
            <w:tcW w:w="728" w:type="dxa"/>
            <w:tcBorders>
              <w:top w:val="nil"/>
              <w:left w:val="nil"/>
              <w:bottom w:val="single" w:sz="4" w:space="0" w:color="auto"/>
              <w:right w:val="single" w:sz="4" w:space="0" w:color="auto"/>
            </w:tcBorders>
            <w:vAlign w:val="center"/>
          </w:tcPr>
          <w:p w14:paraId="088F744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=438441.36元</w:t>
            </w:r>
          </w:p>
        </w:tc>
        <w:tc>
          <w:tcPr>
            <w:tcW w:w="637" w:type="dxa"/>
            <w:tcBorders>
              <w:top w:val="nil"/>
              <w:left w:val="nil"/>
              <w:bottom w:val="single" w:sz="4" w:space="0" w:color="auto"/>
              <w:right w:val="single" w:sz="4" w:space="0" w:color="auto"/>
            </w:tcBorders>
            <w:vAlign w:val="center"/>
          </w:tcPr>
          <w:p w14:paraId="026D239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F9F54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3434D7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004A5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E31B41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D6BC3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FFE2B38" w14:textId="77777777" w:rsidR="004A5D6C" w:rsidRDefault="004A5D6C">
            <w:pPr>
              <w:jc w:val="center"/>
              <w:rPr>
                <w:rFonts w:ascii="宋体" w:eastAsia="宋体" w:hAnsi="宋体" w:cs="宋体" w:hint="eastAsia"/>
                <w:color w:val="000000"/>
                <w:sz w:val="18"/>
                <w:szCs w:val="18"/>
              </w:rPr>
            </w:pPr>
          </w:p>
        </w:tc>
      </w:tr>
      <w:tr w:rsidR="004A5D6C" w14:paraId="54394D1C" w14:textId="77777777">
        <w:trPr>
          <w:trHeight w:val="800"/>
        </w:trPr>
        <w:tc>
          <w:tcPr>
            <w:tcW w:w="709" w:type="dxa"/>
            <w:vMerge/>
            <w:tcBorders>
              <w:left w:val="single" w:sz="4" w:space="0" w:color="auto"/>
              <w:right w:val="single" w:sz="4" w:space="0" w:color="auto"/>
            </w:tcBorders>
            <w:vAlign w:val="center"/>
          </w:tcPr>
          <w:p w14:paraId="323446E9"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9130C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F0873B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24B38C0"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社区服务</w:t>
            </w:r>
            <w:proofErr w:type="gramStart"/>
            <w:r>
              <w:rPr>
                <w:rFonts w:ascii="宋体" w:eastAsia="宋体" w:hAnsi="宋体" w:cs="宋体" w:hint="eastAsia"/>
                <w:color w:val="000000"/>
                <w:sz w:val="18"/>
                <w:szCs w:val="18"/>
                <w:lang w:eastAsia="zh-CN"/>
              </w:rPr>
              <w:t>提升成效</w:t>
            </w:r>
            <w:proofErr w:type="gramEnd"/>
            <w:r>
              <w:rPr>
                <w:rFonts w:ascii="宋体" w:eastAsia="宋体" w:hAnsi="宋体" w:cs="宋体" w:hint="eastAsia"/>
                <w:color w:val="000000"/>
                <w:sz w:val="18"/>
                <w:szCs w:val="18"/>
                <w:lang w:eastAsia="zh-CN"/>
              </w:rPr>
              <w:t>显著</w:t>
            </w:r>
          </w:p>
        </w:tc>
        <w:tc>
          <w:tcPr>
            <w:tcW w:w="627" w:type="dxa"/>
            <w:tcBorders>
              <w:top w:val="nil"/>
              <w:left w:val="nil"/>
              <w:bottom w:val="single" w:sz="4" w:space="0" w:color="auto"/>
              <w:right w:val="single" w:sz="4" w:space="0" w:color="auto"/>
            </w:tcBorders>
            <w:vAlign w:val="center"/>
          </w:tcPr>
          <w:p w14:paraId="6ACCE35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13B107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61F2BEF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89472C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050C5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6B77F1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923C4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644" w:type="dxa"/>
            <w:tcBorders>
              <w:top w:val="nil"/>
              <w:left w:val="nil"/>
              <w:bottom w:val="single" w:sz="4" w:space="0" w:color="auto"/>
              <w:right w:val="single" w:sz="4" w:space="0" w:color="auto"/>
            </w:tcBorders>
            <w:vAlign w:val="center"/>
          </w:tcPr>
          <w:p w14:paraId="2D1FB48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45E84F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920390C" w14:textId="77777777" w:rsidR="004A5D6C" w:rsidRDefault="004A5D6C">
            <w:pPr>
              <w:jc w:val="center"/>
              <w:rPr>
                <w:rFonts w:ascii="宋体" w:eastAsia="宋体" w:hAnsi="宋体" w:cs="宋体" w:hint="eastAsia"/>
                <w:color w:val="000000"/>
                <w:sz w:val="18"/>
                <w:szCs w:val="18"/>
              </w:rPr>
            </w:pPr>
          </w:p>
        </w:tc>
      </w:tr>
      <w:tr w:rsidR="004A5D6C" w14:paraId="69DA42B7" w14:textId="77777777">
        <w:trPr>
          <w:trHeight w:val="800"/>
        </w:trPr>
        <w:tc>
          <w:tcPr>
            <w:tcW w:w="709" w:type="dxa"/>
            <w:vMerge/>
            <w:tcBorders>
              <w:left w:val="single" w:sz="4" w:space="0" w:color="auto"/>
              <w:bottom w:val="single" w:sz="4" w:space="0" w:color="auto"/>
              <w:right w:val="single" w:sz="4" w:space="0" w:color="auto"/>
            </w:tcBorders>
            <w:vAlign w:val="center"/>
          </w:tcPr>
          <w:p w14:paraId="35501D83"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890B7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D89F57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09B1EF6"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627" w:type="dxa"/>
            <w:tcBorders>
              <w:top w:val="nil"/>
              <w:left w:val="nil"/>
              <w:bottom w:val="single" w:sz="4" w:space="0" w:color="auto"/>
              <w:right w:val="single" w:sz="4" w:space="0" w:color="auto"/>
            </w:tcBorders>
            <w:vAlign w:val="center"/>
          </w:tcPr>
          <w:p w14:paraId="39FFB4E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1CB231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90CD1F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BDEB5B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EDD29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B4018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AAA33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3C44E18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98CE2B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CE35FAC" w14:textId="77777777" w:rsidR="004A5D6C" w:rsidRDefault="004A5D6C">
            <w:pPr>
              <w:jc w:val="center"/>
              <w:rPr>
                <w:rFonts w:ascii="宋体" w:eastAsia="宋体" w:hAnsi="宋体" w:cs="宋体" w:hint="eastAsia"/>
                <w:color w:val="000000"/>
                <w:sz w:val="18"/>
                <w:szCs w:val="18"/>
              </w:rPr>
            </w:pPr>
          </w:p>
        </w:tc>
      </w:tr>
      <w:tr w:rsidR="004A5D6C" w14:paraId="2C01912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53E62C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5609FF8"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6E5DD1D"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B606A4B"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CDA8109"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594FC2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F9B363F"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07CD7F0"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0751637"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6E1F18E"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4FCA98E" w14:textId="77777777" w:rsidR="004A5D6C" w:rsidRDefault="004A5D6C">
            <w:pPr>
              <w:rPr>
                <w:rFonts w:ascii="宋体" w:eastAsia="宋体" w:hAnsi="宋体" w:cs="宋体" w:hint="eastAsia"/>
                <w:color w:val="000000"/>
                <w:sz w:val="18"/>
                <w:szCs w:val="18"/>
              </w:rPr>
            </w:pPr>
          </w:p>
        </w:tc>
      </w:tr>
    </w:tbl>
    <w:p w14:paraId="532B52BF"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0125CB4"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5D3660A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B7B2DC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F97CA3D"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农村人居环境补助资金</w:t>
            </w:r>
          </w:p>
        </w:tc>
      </w:tr>
      <w:tr w:rsidR="004A5D6C" w14:paraId="62CB2F2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A27908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ADFA5E4"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60EBED6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6004105"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5127E52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7DD29A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A9321B6"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981389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D6564F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5DECBE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F40CF3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459F4E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A14204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6F59FED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28F6922"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C0EDE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E73ABB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46901C9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21A5D02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712E64D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BDE962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533CD5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A5D6C" w14:paraId="27424FE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A915AD6"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556A58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818E11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7D80204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3762ED0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692B159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4E8B7C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EDEDFF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0683059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5FF6C71"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2EFEEA3"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9A2B6E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24FDE5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D1267D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6262C3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17C4D0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8A3947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1C44604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B7AA82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B91DDB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5F4D2B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14E3DC1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62EDE5D"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F154357"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本项目前期计划投入10万元，对中</w:t>
            </w:r>
            <w:proofErr w:type="gramStart"/>
            <w:r>
              <w:rPr>
                <w:rFonts w:ascii="宋体" w:eastAsia="宋体" w:hAnsi="宋体" w:cs="宋体" w:hint="eastAsia"/>
                <w:color w:val="000000"/>
                <w:sz w:val="18"/>
                <w:szCs w:val="18"/>
                <w:lang w:eastAsia="zh-CN"/>
              </w:rPr>
              <w:t>山路北延实施</w:t>
            </w:r>
            <w:proofErr w:type="gramEnd"/>
            <w:r>
              <w:rPr>
                <w:rFonts w:ascii="宋体" w:eastAsia="宋体" w:hAnsi="宋体" w:cs="宋体" w:hint="eastAsia"/>
                <w:color w:val="000000"/>
                <w:sz w:val="18"/>
                <w:szCs w:val="18"/>
                <w:lang w:eastAsia="zh-CN"/>
              </w:rPr>
              <w:t>绿化林灌溉的道路总长为2.0Km，绿化林东侧绿化林总面积10000m2（15亩）进行管护和卫生整治，北京路北</w:t>
            </w:r>
            <w:proofErr w:type="gramStart"/>
            <w:r>
              <w:rPr>
                <w:rFonts w:ascii="宋体" w:eastAsia="宋体" w:hAnsi="宋体" w:cs="宋体" w:hint="eastAsia"/>
                <w:color w:val="000000"/>
                <w:sz w:val="18"/>
                <w:szCs w:val="18"/>
                <w:lang w:eastAsia="zh-CN"/>
              </w:rPr>
              <w:t>延实施</w:t>
            </w:r>
            <w:proofErr w:type="gramEnd"/>
            <w:r>
              <w:rPr>
                <w:rFonts w:ascii="宋体" w:eastAsia="宋体" w:hAnsi="宋体" w:cs="宋体" w:hint="eastAsia"/>
                <w:color w:val="000000"/>
                <w:sz w:val="18"/>
                <w:szCs w:val="18"/>
                <w:lang w:eastAsia="zh-CN"/>
              </w:rPr>
              <w:t>绿化林灌溉的道路总长为2.8Km，道路两侧绿化林总面积28000m2（42亩）进行管护和卫生整治，中山路下行线、北京路下行线。</w:t>
            </w:r>
          </w:p>
        </w:tc>
        <w:tc>
          <w:tcPr>
            <w:tcW w:w="5716" w:type="dxa"/>
            <w:gridSpan w:val="8"/>
            <w:tcBorders>
              <w:top w:val="single" w:sz="4" w:space="0" w:color="auto"/>
              <w:left w:val="nil"/>
              <w:bottom w:val="single" w:sz="4" w:space="0" w:color="auto"/>
              <w:right w:val="single" w:sz="4" w:space="0" w:color="auto"/>
            </w:tcBorders>
            <w:vAlign w:val="center"/>
          </w:tcPr>
          <w:p w14:paraId="7DC54B3A"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本项目实际完成支付10万元，通过该项目的实施，提升了村级环境质量与生态功能，硬件设施完善污染治理提速，居民生活品质与健康水平明显提高，基层治理能力与公众参与得到提升，城乡协调发展水平均等化，促进了共建共治共享的社会治理模式，绿色经济与可持续发展方面，生态产业升级，低碳转型加速，乡村振兴改善和提升有更大的吸引力，促进人才返乡和产业投资。</w:t>
            </w:r>
          </w:p>
        </w:tc>
      </w:tr>
      <w:tr w:rsidR="004A5D6C" w14:paraId="4948D6AF" w14:textId="77777777">
        <w:trPr>
          <w:trHeight w:val="820"/>
        </w:trPr>
        <w:tc>
          <w:tcPr>
            <w:tcW w:w="709" w:type="dxa"/>
            <w:tcBorders>
              <w:top w:val="nil"/>
              <w:left w:val="single" w:sz="4" w:space="0" w:color="auto"/>
              <w:bottom w:val="single" w:sz="4" w:space="0" w:color="auto"/>
              <w:right w:val="single" w:sz="4" w:space="0" w:color="auto"/>
            </w:tcBorders>
            <w:vAlign w:val="center"/>
          </w:tcPr>
          <w:p w14:paraId="0480420B"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7725CF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9662A3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F6DF3F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8362EB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1AAFB5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779492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2F7D2A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85A269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5865BD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E7E5F2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1148A3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C08662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942F89F"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5ADC83EA" w14:textId="77777777">
        <w:trPr>
          <w:trHeight w:val="800"/>
        </w:trPr>
        <w:tc>
          <w:tcPr>
            <w:tcW w:w="709" w:type="dxa"/>
            <w:vMerge w:val="restart"/>
            <w:tcBorders>
              <w:top w:val="nil"/>
              <w:left w:val="single" w:sz="4" w:space="0" w:color="auto"/>
              <w:right w:val="single" w:sz="4" w:space="0" w:color="auto"/>
            </w:tcBorders>
            <w:vAlign w:val="center"/>
          </w:tcPr>
          <w:p w14:paraId="0A60D922"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076B3D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4DED5D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3BE678F" w14:textId="77777777" w:rsidR="004A5D6C" w:rsidRDefault="00000000">
            <w:pPr>
              <w:rPr>
                <w:rFonts w:hint="eastAsia"/>
                <w:color w:val="000000"/>
                <w:sz w:val="18"/>
                <w:szCs w:val="18"/>
              </w:rPr>
            </w:pPr>
            <w:proofErr w:type="spellStart"/>
            <w:r>
              <w:rPr>
                <w:rFonts w:hint="eastAsia"/>
                <w:color w:val="000000"/>
                <w:sz w:val="18"/>
                <w:szCs w:val="18"/>
              </w:rPr>
              <w:t>涉及整治单位数量</w:t>
            </w:r>
            <w:proofErr w:type="spellEnd"/>
          </w:p>
        </w:tc>
        <w:tc>
          <w:tcPr>
            <w:tcW w:w="627" w:type="dxa"/>
            <w:tcBorders>
              <w:top w:val="nil"/>
              <w:left w:val="nil"/>
              <w:bottom w:val="single" w:sz="4" w:space="0" w:color="auto"/>
              <w:right w:val="single" w:sz="4" w:space="0" w:color="auto"/>
            </w:tcBorders>
            <w:vAlign w:val="center"/>
          </w:tcPr>
          <w:p w14:paraId="0A97933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3F8977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22D8EB8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76CFA42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DA5D4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238CA8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BF5CA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353A12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A595CF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150FBE6" w14:textId="77777777" w:rsidR="004A5D6C" w:rsidRDefault="004A5D6C">
            <w:pPr>
              <w:jc w:val="center"/>
              <w:rPr>
                <w:rFonts w:hint="eastAsia"/>
                <w:color w:val="000000"/>
                <w:sz w:val="18"/>
                <w:szCs w:val="18"/>
              </w:rPr>
            </w:pPr>
          </w:p>
        </w:tc>
      </w:tr>
      <w:tr w:rsidR="004A5D6C" w14:paraId="60424DBB" w14:textId="77777777">
        <w:trPr>
          <w:trHeight w:val="800"/>
        </w:trPr>
        <w:tc>
          <w:tcPr>
            <w:tcW w:w="709" w:type="dxa"/>
            <w:vMerge/>
            <w:tcBorders>
              <w:left w:val="single" w:sz="4" w:space="0" w:color="auto"/>
              <w:right w:val="single" w:sz="4" w:space="0" w:color="auto"/>
            </w:tcBorders>
            <w:vAlign w:val="center"/>
          </w:tcPr>
          <w:p w14:paraId="58BD8E49"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B085E08"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0C5F1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4A94E92"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人居环境整治工作完成率</w:t>
            </w:r>
          </w:p>
        </w:tc>
        <w:tc>
          <w:tcPr>
            <w:tcW w:w="627" w:type="dxa"/>
            <w:tcBorders>
              <w:top w:val="nil"/>
              <w:left w:val="nil"/>
              <w:bottom w:val="single" w:sz="4" w:space="0" w:color="auto"/>
              <w:right w:val="single" w:sz="4" w:space="0" w:color="auto"/>
            </w:tcBorders>
            <w:vAlign w:val="center"/>
          </w:tcPr>
          <w:p w14:paraId="1E3826F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B3C536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458B00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96597B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7B2B6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53C6D3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37120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BA723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BCE7F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1B16B1" w14:textId="77777777" w:rsidR="004A5D6C" w:rsidRDefault="004A5D6C">
            <w:pPr>
              <w:jc w:val="center"/>
              <w:rPr>
                <w:rFonts w:ascii="宋体" w:eastAsia="宋体" w:hAnsi="宋体" w:cs="宋体" w:hint="eastAsia"/>
                <w:color w:val="000000"/>
                <w:sz w:val="18"/>
                <w:szCs w:val="18"/>
              </w:rPr>
            </w:pPr>
          </w:p>
        </w:tc>
      </w:tr>
      <w:tr w:rsidR="004A5D6C" w14:paraId="4F9615BD" w14:textId="77777777">
        <w:trPr>
          <w:trHeight w:val="800"/>
        </w:trPr>
        <w:tc>
          <w:tcPr>
            <w:tcW w:w="709" w:type="dxa"/>
            <w:vMerge/>
            <w:tcBorders>
              <w:left w:val="single" w:sz="4" w:space="0" w:color="auto"/>
              <w:right w:val="single" w:sz="4" w:space="0" w:color="auto"/>
            </w:tcBorders>
            <w:vAlign w:val="center"/>
          </w:tcPr>
          <w:p w14:paraId="6AACD912"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4107517"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6895E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54B6847"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p>
        </w:tc>
        <w:tc>
          <w:tcPr>
            <w:tcW w:w="627" w:type="dxa"/>
            <w:tcBorders>
              <w:top w:val="nil"/>
              <w:left w:val="nil"/>
              <w:bottom w:val="single" w:sz="4" w:space="0" w:color="auto"/>
              <w:right w:val="single" w:sz="4" w:space="0" w:color="auto"/>
            </w:tcBorders>
            <w:vAlign w:val="center"/>
          </w:tcPr>
          <w:p w14:paraId="68EC4FD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CBF180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A08F41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4882D3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3C105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64BC6A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0FCCF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D377F8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24C07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DF8DF29" w14:textId="77777777" w:rsidR="004A5D6C" w:rsidRDefault="004A5D6C">
            <w:pPr>
              <w:jc w:val="center"/>
              <w:rPr>
                <w:rFonts w:ascii="宋体" w:eastAsia="宋体" w:hAnsi="宋体" w:cs="宋体" w:hint="eastAsia"/>
                <w:color w:val="000000"/>
                <w:sz w:val="18"/>
                <w:szCs w:val="18"/>
              </w:rPr>
            </w:pPr>
          </w:p>
        </w:tc>
      </w:tr>
      <w:tr w:rsidR="004A5D6C" w14:paraId="69D47E60" w14:textId="77777777">
        <w:trPr>
          <w:trHeight w:val="800"/>
        </w:trPr>
        <w:tc>
          <w:tcPr>
            <w:tcW w:w="709" w:type="dxa"/>
            <w:vMerge/>
            <w:tcBorders>
              <w:left w:val="single" w:sz="4" w:space="0" w:color="auto"/>
              <w:right w:val="single" w:sz="4" w:space="0" w:color="auto"/>
            </w:tcBorders>
            <w:vAlign w:val="center"/>
          </w:tcPr>
          <w:p w14:paraId="4BCCD897" w14:textId="77777777" w:rsidR="004A5D6C" w:rsidRDefault="004A5D6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C9DE60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08E9E3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A579D1D"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卫生整治及维修围挡费用</w:t>
            </w:r>
          </w:p>
        </w:tc>
        <w:tc>
          <w:tcPr>
            <w:tcW w:w="627" w:type="dxa"/>
            <w:tcBorders>
              <w:top w:val="nil"/>
              <w:left w:val="nil"/>
              <w:bottom w:val="single" w:sz="4" w:space="0" w:color="auto"/>
              <w:right w:val="single" w:sz="4" w:space="0" w:color="auto"/>
            </w:tcBorders>
            <w:vAlign w:val="center"/>
          </w:tcPr>
          <w:p w14:paraId="2E3316D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8FEE2A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&lt;=76000元</w:t>
            </w:r>
          </w:p>
        </w:tc>
        <w:tc>
          <w:tcPr>
            <w:tcW w:w="728" w:type="dxa"/>
            <w:tcBorders>
              <w:top w:val="nil"/>
              <w:left w:val="nil"/>
              <w:bottom w:val="single" w:sz="4" w:space="0" w:color="auto"/>
              <w:right w:val="single" w:sz="4" w:space="0" w:color="auto"/>
            </w:tcBorders>
            <w:vAlign w:val="center"/>
          </w:tcPr>
          <w:p w14:paraId="654A309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=76000元</w:t>
            </w:r>
          </w:p>
        </w:tc>
        <w:tc>
          <w:tcPr>
            <w:tcW w:w="637" w:type="dxa"/>
            <w:tcBorders>
              <w:top w:val="nil"/>
              <w:left w:val="nil"/>
              <w:bottom w:val="single" w:sz="4" w:space="0" w:color="auto"/>
              <w:right w:val="single" w:sz="4" w:space="0" w:color="auto"/>
            </w:tcBorders>
            <w:vAlign w:val="center"/>
          </w:tcPr>
          <w:p w14:paraId="6A37819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73BBD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FB4C6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AFD98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438C10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052BB4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1552" w:type="dxa"/>
            <w:gridSpan w:val="2"/>
            <w:tcBorders>
              <w:top w:val="nil"/>
              <w:left w:val="nil"/>
              <w:bottom w:val="single" w:sz="4" w:space="0" w:color="auto"/>
              <w:right w:val="single" w:sz="4" w:space="0" w:color="auto"/>
            </w:tcBorders>
            <w:vAlign w:val="center"/>
          </w:tcPr>
          <w:p w14:paraId="40E69AFC" w14:textId="77777777" w:rsidR="004A5D6C" w:rsidRDefault="004A5D6C">
            <w:pPr>
              <w:jc w:val="center"/>
              <w:rPr>
                <w:rFonts w:ascii="宋体" w:eastAsia="宋体" w:hAnsi="宋体" w:cs="宋体" w:hint="eastAsia"/>
                <w:color w:val="000000"/>
                <w:sz w:val="18"/>
                <w:szCs w:val="18"/>
              </w:rPr>
            </w:pPr>
          </w:p>
        </w:tc>
      </w:tr>
      <w:tr w:rsidR="004A5D6C" w14:paraId="4E813025" w14:textId="77777777">
        <w:trPr>
          <w:trHeight w:val="800"/>
        </w:trPr>
        <w:tc>
          <w:tcPr>
            <w:tcW w:w="709" w:type="dxa"/>
            <w:vMerge/>
            <w:tcBorders>
              <w:left w:val="single" w:sz="4" w:space="0" w:color="auto"/>
              <w:right w:val="single" w:sz="4" w:space="0" w:color="auto"/>
            </w:tcBorders>
            <w:vAlign w:val="center"/>
          </w:tcPr>
          <w:p w14:paraId="180117FF"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D02536C"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47428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1CF3AD7"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人居环境整治人工费用</w:t>
            </w:r>
          </w:p>
        </w:tc>
        <w:tc>
          <w:tcPr>
            <w:tcW w:w="627" w:type="dxa"/>
            <w:tcBorders>
              <w:top w:val="nil"/>
              <w:left w:val="nil"/>
              <w:bottom w:val="single" w:sz="4" w:space="0" w:color="auto"/>
              <w:right w:val="single" w:sz="4" w:space="0" w:color="auto"/>
            </w:tcBorders>
            <w:vAlign w:val="center"/>
          </w:tcPr>
          <w:p w14:paraId="5610F3C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3647FB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&lt;=4000元</w:t>
            </w:r>
          </w:p>
        </w:tc>
        <w:tc>
          <w:tcPr>
            <w:tcW w:w="728" w:type="dxa"/>
            <w:tcBorders>
              <w:top w:val="nil"/>
              <w:left w:val="nil"/>
              <w:bottom w:val="single" w:sz="4" w:space="0" w:color="auto"/>
              <w:right w:val="single" w:sz="4" w:space="0" w:color="auto"/>
            </w:tcBorders>
            <w:vAlign w:val="center"/>
          </w:tcPr>
          <w:p w14:paraId="2185783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=4000元</w:t>
            </w:r>
          </w:p>
        </w:tc>
        <w:tc>
          <w:tcPr>
            <w:tcW w:w="637" w:type="dxa"/>
            <w:tcBorders>
              <w:top w:val="nil"/>
              <w:left w:val="nil"/>
              <w:bottom w:val="single" w:sz="4" w:space="0" w:color="auto"/>
              <w:right w:val="single" w:sz="4" w:space="0" w:color="auto"/>
            </w:tcBorders>
            <w:vAlign w:val="center"/>
          </w:tcPr>
          <w:p w14:paraId="18608CF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0C130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941E73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4F879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61078B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F35F9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3A7FC27" w14:textId="77777777" w:rsidR="004A5D6C" w:rsidRDefault="004A5D6C">
            <w:pPr>
              <w:jc w:val="center"/>
              <w:rPr>
                <w:rFonts w:ascii="宋体" w:eastAsia="宋体" w:hAnsi="宋体" w:cs="宋体" w:hint="eastAsia"/>
                <w:color w:val="000000"/>
                <w:sz w:val="18"/>
                <w:szCs w:val="18"/>
              </w:rPr>
            </w:pPr>
          </w:p>
        </w:tc>
      </w:tr>
      <w:tr w:rsidR="004A5D6C" w14:paraId="6F684513" w14:textId="77777777">
        <w:trPr>
          <w:trHeight w:val="800"/>
        </w:trPr>
        <w:tc>
          <w:tcPr>
            <w:tcW w:w="709" w:type="dxa"/>
            <w:vMerge/>
            <w:tcBorders>
              <w:left w:val="single" w:sz="4" w:space="0" w:color="auto"/>
              <w:right w:val="single" w:sz="4" w:space="0" w:color="auto"/>
            </w:tcBorders>
            <w:vAlign w:val="center"/>
          </w:tcPr>
          <w:p w14:paraId="4D20DC53"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B130A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8A50C2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ECF1911"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提高居民幸福感</w:t>
            </w:r>
            <w:proofErr w:type="spellEnd"/>
          </w:p>
        </w:tc>
        <w:tc>
          <w:tcPr>
            <w:tcW w:w="627" w:type="dxa"/>
            <w:tcBorders>
              <w:top w:val="nil"/>
              <w:left w:val="nil"/>
              <w:bottom w:val="single" w:sz="4" w:space="0" w:color="auto"/>
              <w:right w:val="single" w:sz="4" w:space="0" w:color="auto"/>
            </w:tcBorders>
            <w:vAlign w:val="center"/>
          </w:tcPr>
          <w:p w14:paraId="4A0186A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798160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092D8F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C99AF2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E152F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537D76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5004F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ADBD43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E6A3E2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DFC3D3" w14:textId="77777777" w:rsidR="004A5D6C" w:rsidRDefault="004A5D6C">
            <w:pPr>
              <w:jc w:val="center"/>
              <w:rPr>
                <w:rFonts w:ascii="宋体" w:eastAsia="宋体" w:hAnsi="宋体" w:cs="宋体" w:hint="eastAsia"/>
                <w:color w:val="000000"/>
                <w:sz w:val="18"/>
                <w:szCs w:val="18"/>
              </w:rPr>
            </w:pPr>
          </w:p>
        </w:tc>
      </w:tr>
      <w:tr w:rsidR="004A5D6C" w14:paraId="3FEA8A6D" w14:textId="77777777">
        <w:trPr>
          <w:trHeight w:val="800"/>
        </w:trPr>
        <w:tc>
          <w:tcPr>
            <w:tcW w:w="709" w:type="dxa"/>
            <w:vMerge/>
            <w:tcBorders>
              <w:left w:val="single" w:sz="4" w:space="0" w:color="auto"/>
              <w:bottom w:val="single" w:sz="4" w:space="0" w:color="auto"/>
              <w:right w:val="single" w:sz="4" w:space="0" w:color="auto"/>
            </w:tcBorders>
            <w:vAlign w:val="center"/>
          </w:tcPr>
          <w:p w14:paraId="0E2ED86D"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317E1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3BE8CC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02A602A"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627" w:type="dxa"/>
            <w:tcBorders>
              <w:top w:val="nil"/>
              <w:left w:val="nil"/>
              <w:bottom w:val="single" w:sz="4" w:space="0" w:color="auto"/>
              <w:right w:val="single" w:sz="4" w:space="0" w:color="auto"/>
            </w:tcBorders>
            <w:vAlign w:val="center"/>
          </w:tcPr>
          <w:p w14:paraId="54B810D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6BAD7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1E9F35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7290CE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E19C0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62C117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A6B00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CBB3C4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603694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BEB60B9" w14:textId="77777777" w:rsidR="004A5D6C" w:rsidRDefault="004A5D6C">
            <w:pPr>
              <w:jc w:val="center"/>
              <w:rPr>
                <w:rFonts w:ascii="宋体" w:eastAsia="宋体" w:hAnsi="宋体" w:cs="宋体" w:hint="eastAsia"/>
                <w:color w:val="000000"/>
                <w:sz w:val="18"/>
                <w:szCs w:val="18"/>
              </w:rPr>
            </w:pPr>
          </w:p>
        </w:tc>
      </w:tr>
      <w:tr w:rsidR="004A5D6C" w14:paraId="351B3D0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3CD3CC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3A0AB0E"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5CF03FE"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1D8DAD3"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74FA94B"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61E778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9DBD18D"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102FCD1"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AA9BBA9"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C912526"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74B0C15" w14:textId="77777777" w:rsidR="004A5D6C" w:rsidRDefault="004A5D6C">
            <w:pPr>
              <w:rPr>
                <w:rFonts w:ascii="宋体" w:eastAsia="宋体" w:hAnsi="宋体" w:cs="宋体" w:hint="eastAsia"/>
                <w:color w:val="000000"/>
                <w:sz w:val="18"/>
                <w:szCs w:val="18"/>
              </w:rPr>
            </w:pPr>
          </w:p>
        </w:tc>
      </w:tr>
    </w:tbl>
    <w:p w14:paraId="7101D0C5"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DB3067B"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5E86F0D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80C92B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56493C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国卫复审补助经费</w:t>
            </w:r>
            <w:proofErr w:type="spellEnd"/>
          </w:p>
        </w:tc>
      </w:tr>
      <w:tr w:rsidR="004A5D6C" w14:paraId="4EA3FBA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9D2725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9799F0B"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69D7333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FD5F84F"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3282D21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3F98FA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809DC88"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D5E0A7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BC49F3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11D0A5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221E9F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A19A47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4C6324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3680452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FC2741A"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ECE8A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8A72FE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968" w:type="dxa"/>
            <w:gridSpan w:val="3"/>
            <w:tcBorders>
              <w:top w:val="single" w:sz="4" w:space="0" w:color="auto"/>
              <w:left w:val="nil"/>
              <w:bottom w:val="single" w:sz="4" w:space="0" w:color="auto"/>
              <w:right w:val="single" w:sz="4" w:space="0" w:color="auto"/>
            </w:tcBorders>
            <w:vAlign w:val="center"/>
          </w:tcPr>
          <w:p w14:paraId="00E4AE5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428" w:type="dxa"/>
            <w:gridSpan w:val="2"/>
            <w:tcBorders>
              <w:top w:val="single" w:sz="4" w:space="0" w:color="auto"/>
              <w:left w:val="nil"/>
              <w:bottom w:val="single" w:sz="4" w:space="0" w:color="auto"/>
              <w:right w:val="single" w:sz="4" w:space="0" w:color="auto"/>
            </w:tcBorders>
            <w:vAlign w:val="center"/>
          </w:tcPr>
          <w:p w14:paraId="600042A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372" w:type="dxa"/>
            <w:gridSpan w:val="2"/>
            <w:tcBorders>
              <w:top w:val="nil"/>
              <w:left w:val="nil"/>
              <w:bottom w:val="single" w:sz="4" w:space="0" w:color="auto"/>
              <w:right w:val="single" w:sz="4" w:space="0" w:color="auto"/>
            </w:tcBorders>
            <w:vAlign w:val="center"/>
          </w:tcPr>
          <w:p w14:paraId="0508CED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DF4D85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51B61B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A5D6C" w14:paraId="529916E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1E8DDE0"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D94C0E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EB83DC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968" w:type="dxa"/>
            <w:gridSpan w:val="3"/>
            <w:tcBorders>
              <w:top w:val="single" w:sz="4" w:space="0" w:color="auto"/>
              <w:left w:val="nil"/>
              <w:bottom w:val="single" w:sz="4" w:space="0" w:color="auto"/>
              <w:right w:val="single" w:sz="4" w:space="0" w:color="auto"/>
            </w:tcBorders>
            <w:vAlign w:val="center"/>
          </w:tcPr>
          <w:p w14:paraId="1D278E9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428" w:type="dxa"/>
            <w:gridSpan w:val="2"/>
            <w:tcBorders>
              <w:top w:val="single" w:sz="4" w:space="0" w:color="auto"/>
              <w:left w:val="nil"/>
              <w:bottom w:val="single" w:sz="4" w:space="0" w:color="auto"/>
              <w:right w:val="single" w:sz="4" w:space="0" w:color="auto"/>
            </w:tcBorders>
            <w:vAlign w:val="center"/>
          </w:tcPr>
          <w:p w14:paraId="1195AAF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372" w:type="dxa"/>
            <w:gridSpan w:val="2"/>
            <w:tcBorders>
              <w:top w:val="nil"/>
              <w:left w:val="nil"/>
              <w:bottom w:val="single" w:sz="4" w:space="0" w:color="auto"/>
              <w:right w:val="single" w:sz="4" w:space="0" w:color="auto"/>
            </w:tcBorders>
            <w:vAlign w:val="center"/>
          </w:tcPr>
          <w:p w14:paraId="35CBBDF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4435B1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70B2BB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3024464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61136D9"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D71F7E0"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83F2C6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A98731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5833DB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6E3C74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B6116A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6AE19E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6ED5A0D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AA7D9D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45D101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13EBC9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5A0AB49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488CDA6"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F4615EC"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资金涉及8万元，主要用于街道及社区(1)爱国卫生组织管理；(2)健康教育和健康促进：(3)市容环境卫生；(4)环境保护；(5)重点场所卫生：(6)食品和生活饮用水安全；(7)公共卫生与医疗服务；(8)病媒生物预防控制。达到创建国家卫生城市对于推动城市基础设施建设，加强城市管理，改变城市面貌，改善人居环境和投资环境，提高人民生活水平具有重要意义。</w:t>
            </w:r>
          </w:p>
        </w:tc>
        <w:tc>
          <w:tcPr>
            <w:tcW w:w="5716" w:type="dxa"/>
            <w:gridSpan w:val="8"/>
            <w:tcBorders>
              <w:top w:val="single" w:sz="4" w:space="0" w:color="auto"/>
              <w:left w:val="nil"/>
              <w:bottom w:val="single" w:sz="4" w:space="0" w:color="auto"/>
              <w:right w:val="single" w:sz="4" w:space="0" w:color="auto"/>
            </w:tcBorders>
            <w:vAlign w:val="center"/>
          </w:tcPr>
          <w:p w14:paraId="1EC3D68D"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此项目实际完成支付资金8万元，通过该项目的实施，提升了街道及社区在爱国卫生组织管理、健康教育和健康促进、市容环境卫生、环境保护、重点场所卫生、食品和生活饮用水安全、公共卫生与医疗服务、病媒生物预防控制质量；促进创建国家卫生城市对于推动城市基础设施建设，加强城市管理，改变城市面貌，改善人居环境和投资环境，提高人民生活水平具有重要意义。</w:t>
            </w:r>
          </w:p>
        </w:tc>
      </w:tr>
      <w:tr w:rsidR="004A5D6C" w14:paraId="1D7A567D" w14:textId="77777777">
        <w:trPr>
          <w:trHeight w:val="820"/>
        </w:trPr>
        <w:tc>
          <w:tcPr>
            <w:tcW w:w="709" w:type="dxa"/>
            <w:tcBorders>
              <w:top w:val="nil"/>
              <w:left w:val="single" w:sz="4" w:space="0" w:color="auto"/>
              <w:bottom w:val="single" w:sz="4" w:space="0" w:color="auto"/>
              <w:right w:val="single" w:sz="4" w:space="0" w:color="auto"/>
            </w:tcBorders>
            <w:vAlign w:val="center"/>
          </w:tcPr>
          <w:p w14:paraId="67BDF43E"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D4FD8F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B448CB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FD85AA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A195A8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9B1F16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A872E5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F0ADB9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E95F04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92F291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147F64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0C0C27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DF1F91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6ED0235"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199D90D0" w14:textId="77777777">
        <w:trPr>
          <w:trHeight w:val="800"/>
        </w:trPr>
        <w:tc>
          <w:tcPr>
            <w:tcW w:w="709" w:type="dxa"/>
            <w:vMerge w:val="restart"/>
            <w:tcBorders>
              <w:top w:val="nil"/>
              <w:left w:val="single" w:sz="4" w:space="0" w:color="auto"/>
              <w:right w:val="single" w:sz="4" w:space="0" w:color="auto"/>
            </w:tcBorders>
            <w:vAlign w:val="center"/>
          </w:tcPr>
          <w:p w14:paraId="7954CBD4"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51C7CB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0E9B70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11F37A5" w14:textId="77777777" w:rsidR="004A5D6C" w:rsidRDefault="00000000">
            <w:pPr>
              <w:rPr>
                <w:rFonts w:hint="eastAsia"/>
                <w:color w:val="000000"/>
                <w:sz w:val="18"/>
                <w:szCs w:val="18"/>
              </w:rPr>
            </w:pPr>
            <w:proofErr w:type="spellStart"/>
            <w:r>
              <w:rPr>
                <w:rFonts w:hint="eastAsia"/>
                <w:color w:val="000000"/>
                <w:sz w:val="18"/>
                <w:szCs w:val="18"/>
              </w:rPr>
              <w:t>涉及单位个数</w:t>
            </w:r>
            <w:proofErr w:type="spellEnd"/>
          </w:p>
        </w:tc>
        <w:tc>
          <w:tcPr>
            <w:tcW w:w="627" w:type="dxa"/>
            <w:tcBorders>
              <w:top w:val="nil"/>
              <w:left w:val="nil"/>
              <w:bottom w:val="single" w:sz="4" w:space="0" w:color="auto"/>
              <w:right w:val="single" w:sz="4" w:space="0" w:color="auto"/>
            </w:tcBorders>
            <w:vAlign w:val="center"/>
          </w:tcPr>
          <w:p w14:paraId="35A6A67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54CB77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728" w:type="dxa"/>
            <w:tcBorders>
              <w:top w:val="nil"/>
              <w:left w:val="nil"/>
              <w:bottom w:val="single" w:sz="4" w:space="0" w:color="auto"/>
              <w:right w:val="single" w:sz="4" w:space="0" w:color="auto"/>
            </w:tcBorders>
            <w:vAlign w:val="center"/>
          </w:tcPr>
          <w:p w14:paraId="7B27055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637" w:type="dxa"/>
            <w:tcBorders>
              <w:top w:val="nil"/>
              <w:left w:val="nil"/>
              <w:bottom w:val="single" w:sz="4" w:space="0" w:color="auto"/>
              <w:right w:val="single" w:sz="4" w:space="0" w:color="auto"/>
            </w:tcBorders>
            <w:vAlign w:val="center"/>
          </w:tcPr>
          <w:p w14:paraId="2305459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4B309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B939A9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9EAA9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A030F8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76F85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9213290" w14:textId="77777777" w:rsidR="004A5D6C" w:rsidRDefault="004A5D6C">
            <w:pPr>
              <w:jc w:val="center"/>
              <w:rPr>
                <w:rFonts w:hint="eastAsia"/>
                <w:color w:val="000000"/>
                <w:sz w:val="18"/>
                <w:szCs w:val="18"/>
              </w:rPr>
            </w:pPr>
          </w:p>
        </w:tc>
      </w:tr>
      <w:tr w:rsidR="004A5D6C" w14:paraId="64960EF8" w14:textId="77777777">
        <w:trPr>
          <w:trHeight w:val="800"/>
        </w:trPr>
        <w:tc>
          <w:tcPr>
            <w:tcW w:w="709" w:type="dxa"/>
            <w:vMerge/>
            <w:tcBorders>
              <w:left w:val="single" w:sz="4" w:space="0" w:color="auto"/>
              <w:right w:val="single" w:sz="4" w:space="0" w:color="auto"/>
            </w:tcBorders>
            <w:vAlign w:val="center"/>
          </w:tcPr>
          <w:p w14:paraId="4CC92E83"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D0A4535"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0DF87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902C561"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国卫复审工作情况</w:t>
            </w:r>
            <w:proofErr w:type="spellEnd"/>
          </w:p>
        </w:tc>
        <w:tc>
          <w:tcPr>
            <w:tcW w:w="627" w:type="dxa"/>
            <w:tcBorders>
              <w:top w:val="nil"/>
              <w:left w:val="nil"/>
              <w:bottom w:val="single" w:sz="4" w:space="0" w:color="auto"/>
              <w:right w:val="single" w:sz="4" w:space="0" w:color="auto"/>
            </w:tcBorders>
            <w:vAlign w:val="center"/>
          </w:tcPr>
          <w:p w14:paraId="6A5AD85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A2AE4C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A97E90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0D3B4F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D2587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499E82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6B650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610719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FE1E3A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7E8446E" w14:textId="77777777" w:rsidR="004A5D6C" w:rsidRDefault="004A5D6C">
            <w:pPr>
              <w:jc w:val="center"/>
              <w:rPr>
                <w:rFonts w:ascii="宋体" w:eastAsia="宋体" w:hAnsi="宋体" w:cs="宋体" w:hint="eastAsia"/>
                <w:color w:val="000000"/>
                <w:sz w:val="18"/>
                <w:szCs w:val="18"/>
              </w:rPr>
            </w:pPr>
          </w:p>
        </w:tc>
      </w:tr>
      <w:tr w:rsidR="004A5D6C" w14:paraId="2631F3C4" w14:textId="77777777">
        <w:trPr>
          <w:trHeight w:val="800"/>
        </w:trPr>
        <w:tc>
          <w:tcPr>
            <w:tcW w:w="709" w:type="dxa"/>
            <w:vMerge/>
            <w:tcBorders>
              <w:left w:val="single" w:sz="4" w:space="0" w:color="auto"/>
              <w:right w:val="single" w:sz="4" w:space="0" w:color="auto"/>
            </w:tcBorders>
            <w:vAlign w:val="center"/>
          </w:tcPr>
          <w:p w14:paraId="6BC92638"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ECC224A"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4C32B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E439643"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41E8701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0D21F85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B4088A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5C75C3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29730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0D2EFDE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D06F6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4E710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52CC4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4734BDC" w14:textId="77777777" w:rsidR="004A5D6C" w:rsidRDefault="004A5D6C">
            <w:pPr>
              <w:jc w:val="center"/>
              <w:rPr>
                <w:rFonts w:ascii="宋体" w:eastAsia="宋体" w:hAnsi="宋体" w:cs="宋体" w:hint="eastAsia"/>
                <w:color w:val="000000"/>
                <w:sz w:val="18"/>
                <w:szCs w:val="18"/>
              </w:rPr>
            </w:pPr>
          </w:p>
        </w:tc>
      </w:tr>
      <w:tr w:rsidR="004A5D6C" w14:paraId="52B6EC87" w14:textId="77777777">
        <w:trPr>
          <w:trHeight w:val="800"/>
        </w:trPr>
        <w:tc>
          <w:tcPr>
            <w:tcW w:w="709" w:type="dxa"/>
            <w:vMerge/>
            <w:tcBorders>
              <w:left w:val="single" w:sz="4" w:space="0" w:color="auto"/>
              <w:right w:val="single" w:sz="4" w:space="0" w:color="auto"/>
            </w:tcBorders>
            <w:vAlign w:val="center"/>
          </w:tcPr>
          <w:p w14:paraId="65616C8F" w14:textId="77777777" w:rsidR="004A5D6C" w:rsidRDefault="004A5D6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58E994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A9BA8F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0ACDF19"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机关国卫复审工作支出</w:t>
            </w:r>
          </w:p>
        </w:tc>
        <w:tc>
          <w:tcPr>
            <w:tcW w:w="627" w:type="dxa"/>
            <w:tcBorders>
              <w:top w:val="nil"/>
              <w:left w:val="nil"/>
              <w:bottom w:val="single" w:sz="4" w:space="0" w:color="auto"/>
              <w:right w:val="single" w:sz="4" w:space="0" w:color="auto"/>
            </w:tcBorders>
            <w:vAlign w:val="center"/>
          </w:tcPr>
          <w:p w14:paraId="72F788B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459F8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728" w:type="dxa"/>
            <w:tcBorders>
              <w:top w:val="nil"/>
              <w:left w:val="nil"/>
              <w:bottom w:val="single" w:sz="4" w:space="0" w:color="auto"/>
              <w:right w:val="single" w:sz="4" w:space="0" w:color="auto"/>
            </w:tcBorders>
            <w:vAlign w:val="center"/>
          </w:tcPr>
          <w:p w14:paraId="1305515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637" w:type="dxa"/>
            <w:tcBorders>
              <w:top w:val="nil"/>
              <w:left w:val="nil"/>
              <w:bottom w:val="single" w:sz="4" w:space="0" w:color="auto"/>
              <w:right w:val="single" w:sz="4" w:space="0" w:color="auto"/>
            </w:tcBorders>
            <w:vAlign w:val="center"/>
          </w:tcPr>
          <w:p w14:paraId="4E0D330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6C03B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9D656D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ECE897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47D654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A2A7E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0107720" w14:textId="77777777" w:rsidR="004A5D6C" w:rsidRDefault="004A5D6C">
            <w:pPr>
              <w:jc w:val="center"/>
              <w:rPr>
                <w:rFonts w:ascii="宋体" w:eastAsia="宋体" w:hAnsi="宋体" w:cs="宋体" w:hint="eastAsia"/>
                <w:color w:val="000000"/>
                <w:sz w:val="18"/>
                <w:szCs w:val="18"/>
              </w:rPr>
            </w:pPr>
          </w:p>
        </w:tc>
      </w:tr>
      <w:tr w:rsidR="004A5D6C" w14:paraId="0626D99C" w14:textId="77777777">
        <w:trPr>
          <w:trHeight w:val="800"/>
        </w:trPr>
        <w:tc>
          <w:tcPr>
            <w:tcW w:w="709" w:type="dxa"/>
            <w:vMerge/>
            <w:tcBorders>
              <w:left w:val="single" w:sz="4" w:space="0" w:color="auto"/>
              <w:right w:val="single" w:sz="4" w:space="0" w:color="auto"/>
            </w:tcBorders>
            <w:vAlign w:val="center"/>
          </w:tcPr>
          <w:p w14:paraId="4E9CD215"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1343DB4"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30069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978E355"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各社区国卫复审工作支出</w:t>
            </w:r>
          </w:p>
        </w:tc>
        <w:tc>
          <w:tcPr>
            <w:tcW w:w="627" w:type="dxa"/>
            <w:tcBorders>
              <w:top w:val="nil"/>
              <w:left w:val="nil"/>
              <w:bottom w:val="single" w:sz="4" w:space="0" w:color="auto"/>
              <w:right w:val="single" w:sz="4" w:space="0" w:color="auto"/>
            </w:tcBorders>
            <w:vAlign w:val="center"/>
          </w:tcPr>
          <w:p w14:paraId="0DB61B0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38C67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&lt;=6万元</w:t>
            </w:r>
          </w:p>
        </w:tc>
        <w:tc>
          <w:tcPr>
            <w:tcW w:w="728" w:type="dxa"/>
            <w:tcBorders>
              <w:top w:val="nil"/>
              <w:left w:val="nil"/>
              <w:bottom w:val="single" w:sz="4" w:space="0" w:color="auto"/>
              <w:right w:val="single" w:sz="4" w:space="0" w:color="auto"/>
            </w:tcBorders>
            <w:vAlign w:val="center"/>
          </w:tcPr>
          <w:p w14:paraId="0323CAE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=6万元</w:t>
            </w:r>
          </w:p>
        </w:tc>
        <w:tc>
          <w:tcPr>
            <w:tcW w:w="637" w:type="dxa"/>
            <w:tcBorders>
              <w:top w:val="nil"/>
              <w:left w:val="nil"/>
              <w:bottom w:val="single" w:sz="4" w:space="0" w:color="auto"/>
              <w:right w:val="single" w:sz="4" w:space="0" w:color="auto"/>
            </w:tcBorders>
            <w:vAlign w:val="center"/>
          </w:tcPr>
          <w:p w14:paraId="0F2B044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50499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32464B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37F30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725CA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D58829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796256E" w14:textId="77777777" w:rsidR="004A5D6C" w:rsidRDefault="004A5D6C">
            <w:pPr>
              <w:jc w:val="center"/>
              <w:rPr>
                <w:rFonts w:ascii="宋体" w:eastAsia="宋体" w:hAnsi="宋体" w:cs="宋体" w:hint="eastAsia"/>
                <w:color w:val="000000"/>
                <w:sz w:val="18"/>
                <w:szCs w:val="18"/>
              </w:rPr>
            </w:pPr>
          </w:p>
        </w:tc>
      </w:tr>
      <w:tr w:rsidR="004A5D6C" w14:paraId="4B96BFE8" w14:textId="77777777">
        <w:trPr>
          <w:trHeight w:val="800"/>
        </w:trPr>
        <w:tc>
          <w:tcPr>
            <w:tcW w:w="709" w:type="dxa"/>
            <w:vMerge/>
            <w:tcBorders>
              <w:left w:val="single" w:sz="4" w:space="0" w:color="auto"/>
              <w:right w:val="single" w:sz="4" w:space="0" w:color="auto"/>
            </w:tcBorders>
            <w:vAlign w:val="center"/>
          </w:tcPr>
          <w:p w14:paraId="1B76F7B0"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08CF6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308E87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7CC40AE"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提高群众生活幸福感</w:t>
            </w:r>
            <w:proofErr w:type="spellEnd"/>
          </w:p>
        </w:tc>
        <w:tc>
          <w:tcPr>
            <w:tcW w:w="627" w:type="dxa"/>
            <w:tcBorders>
              <w:top w:val="nil"/>
              <w:left w:val="nil"/>
              <w:bottom w:val="single" w:sz="4" w:space="0" w:color="auto"/>
              <w:right w:val="single" w:sz="4" w:space="0" w:color="auto"/>
            </w:tcBorders>
            <w:vAlign w:val="center"/>
          </w:tcPr>
          <w:p w14:paraId="31DA267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90228C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02E31EB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E1DB30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6948D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61C4D4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CD693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4A6DA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F5E41A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E090878" w14:textId="77777777" w:rsidR="004A5D6C" w:rsidRDefault="004A5D6C">
            <w:pPr>
              <w:jc w:val="center"/>
              <w:rPr>
                <w:rFonts w:ascii="宋体" w:eastAsia="宋体" w:hAnsi="宋体" w:cs="宋体" w:hint="eastAsia"/>
                <w:color w:val="000000"/>
                <w:sz w:val="18"/>
                <w:szCs w:val="18"/>
              </w:rPr>
            </w:pPr>
          </w:p>
        </w:tc>
      </w:tr>
      <w:tr w:rsidR="004A5D6C" w14:paraId="41BFD7E4" w14:textId="77777777">
        <w:trPr>
          <w:trHeight w:val="800"/>
        </w:trPr>
        <w:tc>
          <w:tcPr>
            <w:tcW w:w="709" w:type="dxa"/>
            <w:vMerge/>
            <w:tcBorders>
              <w:left w:val="single" w:sz="4" w:space="0" w:color="auto"/>
              <w:bottom w:val="single" w:sz="4" w:space="0" w:color="auto"/>
              <w:right w:val="single" w:sz="4" w:space="0" w:color="auto"/>
            </w:tcBorders>
            <w:vAlign w:val="center"/>
          </w:tcPr>
          <w:p w14:paraId="714CF8BA"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EEE26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770FD9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4BE223D"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w:t>
            </w:r>
            <w:proofErr w:type="spellEnd"/>
          </w:p>
        </w:tc>
        <w:tc>
          <w:tcPr>
            <w:tcW w:w="627" w:type="dxa"/>
            <w:tcBorders>
              <w:top w:val="nil"/>
              <w:left w:val="nil"/>
              <w:bottom w:val="single" w:sz="4" w:space="0" w:color="auto"/>
              <w:right w:val="single" w:sz="4" w:space="0" w:color="auto"/>
            </w:tcBorders>
            <w:vAlign w:val="center"/>
          </w:tcPr>
          <w:p w14:paraId="2D344C7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661D9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A89F1B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90AB46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B697E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ED2D6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F4087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EF55F4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653DF8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AB44B77" w14:textId="77777777" w:rsidR="004A5D6C" w:rsidRDefault="004A5D6C">
            <w:pPr>
              <w:jc w:val="center"/>
              <w:rPr>
                <w:rFonts w:ascii="宋体" w:eastAsia="宋体" w:hAnsi="宋体" w:cs="宋体" w:hint="eastAsia"/>
                <w:color w:val="000000"/>
                <w:sz w:val="18"/>
                <w:szCs w:val="18"/>
              </w:rPr>
            </w:pPr>
          </w:p>
        </w:tc>
      </w:tr>
      <w:tr w:rsidR="004A5D6C" w14:paraId="7657730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7CA207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04D535F"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1843602"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818C40A"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925A141"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3A80A7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0A72904"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7DD3C7E"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D6696E7"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3B7C953"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CB351D7" w14:textId="77777777" w:rsidR="004A5D6C" w:rsidRDefault="004A5D6C">
            <w:pPr>
              <w:rPr>
                <w:rFonts w:ascii="宋体" w:eastAsia="宋体" w:hAnsi="宋体" w:cs="宋体" w:hint="eastAsia"/>
                <w:color w:val="000000"/>
                <w:sz w:val="18"/>
                <w:szCs w:val="18"/>
              </w:rPr>
            </w:pPr>
          </w:p>
        </w:tc>
      </w:tr>
    </w:tbl>
    <w:p w14:paraId="13E4D027"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C121E57"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73DAF53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E22D5F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976F67D"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基层组织建设补助经费-水电社区</w:t>
            </w:r>
          </w:p>
        </w:tc>
      </w:tr>
      <w:tr w:rsidR="004A5D6C" w14:paraId="5994F2E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FD6C9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23A8B48"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7AFE211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249858C"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45F1DA2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2372D6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9D4F28D"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969DEE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D99B31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C784B6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DF1844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56CC48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8BB567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2D072CA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A4A8419"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7BA97E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C63986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73DA3C1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16406A0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402FFAB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BB1069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1574BE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A5D6C" w14:paraId="1267852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7495080"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2A1F0B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99BF7B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2F7A140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795EF20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4A78248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E1E203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4C5C6C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40C7222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86C003D"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51DA2F"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92C157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B41432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1B970A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2248A5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EDB2DB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9760C6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1831D41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2766F3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4954F2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F0B1BA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73661DC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AA2C6E1"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1B492FB"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5万元用于宁边路街道办事处水电社区党建阵地建设。于2024年12月31日前完成，通过本项目的实施保障水电社区党建阵地正常运转，日常工作正常开展，更好地服务群众，促进和谐社会的发展，使群众生活质量提高，获得幸福感，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6777A0F1"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用于保障2个基层组织建设，通过该项目的实施，提升了党群服务中心、社区活动场所基础设施的完善，信息化设备得到了升级，培训频次增加人次增加，组织能力得到了强化，社区服务实行一站式便民服务，群众事项办理时限缩短，服务效能得到了很好的提升，促进了社区推动“四议两公开”制度全面落实，社会稳定得到了保障，矛盾纠纷调解成功率提升，党员先锋模范作用发挥</w:t>
            </w:r>
            <w:proofErr w:type="gramStart"/>
            <w:r>
              <w:rPr>
                <w:rFonts w:ascii="宋体" w:eastAsia="宋体" w:hAnsi="宋体" w:cs="宋体" w:hint="eastAsia"/>
                <w:color w:val="000000"/>
                <w:sz w:val="18"/>
                <w:szCs w:val="18"/>
                <w:lang w:eastAsia="zh-CN"/>
              </w:rPr>
              <w:t>率很好</w:t>
            </w:r>
            <w:proofErr w:type="gramEnd"/>
            <w:r>
              <w:rPr>
                <w:rFonts w:ascii="宋体" w:eastAsia="宋体" w:hAnsi="宋体" w:cs="宋体" w:hint="eastAsia"/>
                <w:color w:val="000000"/>
                <w:sz w:val="18"/>
                <w:szCs w:val="18"/>
                <w:lang w:eastAsia="zh-CN"/>
              </w:rPr>
              <w:t>地提高。</w:t>
            </w:r>
          </w:p>
        </w:tc>
      </w:tr>
      <w:tr w:rsidR="004A5D6C" w14:paraId="3837D945" w14:textId="77777777">
        <w:trPr>
          <w:trHeight w:val="820"/>
        </w:trPr>
        <w:tc>
          <w:tcPr>
            <w:tcW w:w="709" w:type="dxa"/>
            <w:tcBorders>
              <w:top w:val="nil"/>
              <w:left w:val="single" w:sz="4" w:space="0" w:color="auto"/>
              <w:bottom w:val="single" w:sz="4" w:space="0" w:color="auto"/>
              <w:right w:val="single" w:sz="4" w:space="0" w:color="auto"/>
            </w:tcBorders>
            <w:vAlign w:val="center"/>
          </w:tcPr>
          <w:p w14:paraId="2F907E02"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53EE72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93751A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A448F9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34593D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F45358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D22A1F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4ACFE4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BA42A2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3F13EA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8FE7B5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5CF9D0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8C864F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AD5695D"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52D9CE40" w14:textId="77777777">
        <w:trPr>
          <w:trHeight w:val="800"/>
        </w:trPr>
        <w:tc>
          <w:tcPr>
            <w:tcW w:w="709" w:type="dxa"/>
            <w:vMerge w:val="restart"/>
            <w:tcBorders>
              <w:top w:val="nil"/>
              <w:left w:val="single" w:sz="4" w:space="0" w:color="auto"/>
              <w:right w:val="single" w:sz="4" w:space="0" w:color="auto"/>
            </w:tcBorders>
            <w:vAlign w:val="center"/>
          </w:tcPr>
          <w:p w14:paraId="519706A7"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9E725A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39C9AF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9F0BB29" w14:textId="77777777" w:rsidR="004A5D6C" w:rsidRDefault="00000000">
            <w:pPr>
              <w:rPr>
                <w:rFonts w:hint="eastAsia"/>
                <w:color w:val="000000"/>
                <w:sz w:val="18"/>
                <w:szCs w:val="18"/>
              </w:rPr>
            </w:pPr>
            <w:proofErr w:type="spellStart"/>
            <w:r>
              <w:rPr>
                <w:rFonts w:hint="eastAsia"/>
                <w:color w:val="000000"/>
                <w:sz w:val="18"/>
                <w:szCs w:val="18"/>
              </w:rPr>
              <w:t>涉及社区个数</w:t>
            </w:r>
            <w:proofErr w:type="spellEnd"/>
          </w:p>
        </w:tc>
        <w:tc>
          <w:tcPr>
            <w:tcW w:w="627" w:type="dxa"/>
            <w:tcBorders>
              <w:top w:val="nil"/>
              <w:left w:val="nil"/>
              <w:bottom w:val="single" w:sz="4" w:space="0" w:color="auto"/>
              <w:right w:val="single" w:sz="4" w:space="0" w:color="auto"/>
            </w:tcBorders>
            <w:vAlign w:val="center"/>
          </w:tcPr>
          <w:p w14:paraId="3348E2C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E3169D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18B69D7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30C302A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4A354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DEBF3B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F1690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B58132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CE2B90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0E1D5F4" w14:textId="77777777" w:rsidR="004A5D6C" w:rsidRDefault="004A5D6C">
            <w:pPr>
              <w:jc w:val="center"/>
              <w:rPr>
                <w:rFonts w:hint="eastAsia"/>
                <w:color w:val="000000"/>
                <w:sz w:val="18"/>
                <w:szCs w:val="18"/>
              </w:rPr>
            </w:pPr>
          </w:p>
        </w:tc>
      </w:tr>
      <w:tr w:rsidR="004A5D6C" w14:paraId="24C2E7F7" w14:textId="77777777">
        <w:trPr>
          <w:trHeight w:val="800"/>
        </w:trPr>
        <w:tc>
          <w:tcPr>
            <w:tcW w:w="709" w:type="dxa"/>
            <w:vMerge/>
            <w:tcBorders>
              <w:left w:val="single" w:sz="4" w:space="0" w:color="auto"/>
              <w:right w:val="single" w:sz="4" w:space="0" w:color="auto"/>
            </w:tcBorders>
            <w:vAlign w:val="center"/>
          </w:tcPr>
          <w:p w14:paraId="08CA5A93"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6016D67"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CEE48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F210BC6"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工作完成率</w:t>
            </w:r>
            <w:proofErr w:type="spellEnd"/>
          </w:p>
        </w:tc>
        <w:tc>
          <w:tcPr>
            <w:tcW w:w="627" w:type="dxa"/>
            <w:tcBorders>
              <w:top w:val="nil"/>
              <w:left w:val="nil"/>
              <w:bottom w:val="single" w:sz="4" w:space="0" w:color="auto"/>
              <w:right w:val="single" w:sz="4" w:space="0" w:color="auto"/>
            </w:tcBorders>
            <w:vAlign w:val="center"/>
          </w:tcPr>
          <w:p w14:paraId="01CD556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3D529CF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55CD1A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4E3D24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07BD9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3B025B1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6D9BD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C010F3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FB208C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C077290" w14:textId="77777777" w:rsidR="004A5D6C" w:rsidRDefault="004A5D6C">
            <w:pPr>
              <w:jc w:val="center"/>
              <w:rPr>
                <w:rFonts w:ascii="宋体" w:eastAsia="宋体" w:hAnsi="宋体" w:cs="宋体" w:hint="eastAsia"/>
                <w:color w:val="000000"/>
                <w:sz w:val="18"/>
                <w:szCs w:val="18"/>
              </w:rPr>
            </w:pPr>
          </w:p>
        </w:tc>
      </w:tr>
      <w:tr w:rsidR="004A5D6C" w14:paraId="4DF2006A" w14:textId="77777777">
        <w:trPr>
          <w:trHeight w:val="800"/>
        </w:trPr>
        <w:tc>
          <w:tcPr>
            <w:tcW w:w="709" w:type="dxa"/>
            <w:vMerge/>
            <w:tcBorders>
              <w:left w:val="single" w:sz="4" w:space="0" w:color="auto"/>
              <w:right w:val="single" w:sz="4" w:space="0" w:color="auto"/>
            </w:tcBorders>
            <w:vAlign w:val="center"/>
          </w:tcPr>
          <w:p w14:paraId="6449A68D"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887556C"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AE5072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F4FFA79"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7A48BA5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3207E6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09E32A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008EB9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437E1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548F7A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52479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E9252D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E80BEC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C2476E4" w14:textId="77777777" w:rsidR="004A5D6C" w:rsidRDefault="004A5D6C">
            <w:pPr>
              <w:jc w:val="center"/>
              <w:rPr>
                <w:rFonts w:ascii="宋体" w:eastAsia="宋体" w:hAnsi="宋体" w:cs="宋体" w:hint="eastAsia"/>
                <w:color w:val="000000"/>
                <w:sz w:val="18"/>
                <w:szCs w:val="18"/>
              </w:rPr>
            </w:pPr>
          </w:p>
        </w:tc>
      </w:tr>
      <w:tr w:rsidR="004A5D6C" w14:paraId="091B06A4" w14:textId="77777777">
        <w:trPr>
          <w:trHeight w:val="800"/>
        </w:trPr>
        <w:tc>
          <w:tcPr>
            <w:tcW w:w="709" w:type="dxa"/>
            <w:vMerge/>
            <w:tcBorders>
              <w:left w:val="single" w:sz="4" w:space="0" w:color="auto"/>
              <w:right w:val="single" w:sz="4" w:space="0" w:color="auto"/>
            </w:tcBorders>
            <w:vAlign w:val="center"/>
          </w:tcPr>
          <w:p w14:paraId="5806B873" w14:textId="77777777" w:rsidR="004A5D6C" w:rsidRDefault="004A5D6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4DEFAB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945A17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F4F26CC"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党建阵地建设及维修</w:t>
            </w:r>
            <w:proofErr w:type="spellEnd"/>
          </w:p>
        </w:tc>
        <w:tc>
          <w:tcPr>
            <w:tcW w:w="627" w:type="dxa"/>
            <w:tcBorders>
              <w:top w:val="nil"/>
              <w:left w:val="nil"/>
              <w:bottom w:val="single" w:sz="4" w:space="0" w:color="auto"/>
              <w:right w:val="single" w:sz="4" w:space="0" w:color="auto"/>
            </w:tcBorders>
            <w:vAlign w:val="center"/>
          </w:tcPr>
          <w:p w14:paraId="6A90232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6A2184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&lt;=25360元</w:t>
            </w:r>
          </w:p>
        </w:tc>
        <w:tc>
          <w:tcPr>
            <w:tcW w:w="728" w:type="dxa"/>
            <w:tcBorders>
              <w:top w:val="nil"/>
              <w:left w:val="nil"/>
              <w:bottom w:val="single" w:sz="4" w:space="0" w:color="auto"/>
              <w:right w:val="single" w:sz="4" w:space="0" w:color="auto"/>
            </w:tcBorders>
            <w:vAlign w:val="center"/>
          </w:tcPr>
          <w:p w14:paraId="0389B4E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=25360元</w:t>
            </w:r>
          </w:p>
        </w:tc>
        <w:tc>
          <w:tcPr>
            <w:tcW w:w="637" w:type="dxa"/>
            <w:tcBorders>
              <w:top w:val="nil"/>
              <w:left w:val="nil"/>
              <w:bottom w:val="single" w:sz="4" w:space="0" w:color="auto"/>
              <w:right w:val="single" w:sz="4" w:space="0" w:color="auto"/>
            </w:tcBorders>
            <w:vAlign w:val="center"/>
          </w:tcPr>
          <w:p w14:paraId="54EDF7B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44A2E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2A9B6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98F20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B8992B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CE5BB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2A117CD" w14:textId="77777777" w:rsidR="004A5D6C" w:rsidRDefault="004A5D6C">
            <w:pPr>
              <w:jc w:val="center"/>
              <w:rPr>
                <w:rFonts w:ascii="宋体" w:eastAsia="宋体" w:hAnsi="宋体" w:cs="宋体" w:hint="eastAsia"/>
                <w:color w:val="000000"/>
                <w:sz w:val="18"/>
                <w:szCs w:val="18"/>
              </w:rPr>
            </w:pPr>
          </w:p>
        </w:tc>
      </w:tr>
      <w:tr w:rsidR="004A5D6C" w14:paraId="4846DD45" w14:textId="77777777">
        <w:trPr>
          <w:trHeight w:val="800"/>
        </w:trPr>
        <w:tc>
          <w:tcPr>
            <w:tcW w:w="709" w:type="dxa"/>
            <w:vMerge/>
            <w:tcBorders>
              <w:left w:val="single" w:sz="4" w:space="0" w:color="auto"/>
              <w:right w:val="single" w:sz="4" w:space="0" w:color="auto"/>
            </w:tcBorders>
            <w:vAlign w:val="center"/>
          </w:tcPr>
          <w:p w14:paraId="6CDA7C05"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4D4BFBC"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CC42C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72A7799"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党建阵地建设设计费</w:t>
            </w:r>
            <w:proofErr w:type="spellEnd"/>
          </w:p>
        </w:tc>
        <w:tc>
          <w:tcPr>
            <w:tcW w:w="627" w:type="dxa"/>
            <w:tcBorders>
              <w:top w:val="nil"/>
              <w:left w:val="nil"/>
              <w:bottom w:val="single" w:sz="4" w:space="0" w:color="auto"/>
              <w:right w:val="single" w:sz="4" w:space="0" w:color="auto"/>
            </w:tcBorders>
            <w:vAlign w:val="center"/>
          </w:tcPr>
          <w:p w14:paraId="333B285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87398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&lt;=24640元</w:t>
            </w:r>
          </w:p>
        </w:tc>
        <w:tc>
          <w:tcPr>
            <w:tcW w:w="728" w:type="dxa"/>
            <w:tcBorders>
              <w:top w:val="nil"/>
              <w:left w:val="nil"/>
              <w:bottom w:val="single" w:sz="4" w:space="0" w:color="auto"/>
              <w:right w:val="single" w:sz="4" w:space="0" w:color="auto"/>
            </w:tcBorders>
            <w:vAlign w:val="center"/>
          </w:tcPr>
          <w:p w14:paraId="01B75C3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=24640元</w:t>
            </w:r>
          </w:p>
        </w:tc>
        <w:tc>
          <w:tcPr>
            <w:tcW w:w="637" w:type="dxa"/>
            <w:tcBorders>
              <w:top w:val="nil"/>
              <w:left w:val="nil"/>
              <w:bottom w:val="single" w:sz="4" w:space="0" w:color="auto"/>
              <w:right w:val="single" w:sz="4" w:space="0" w:color="auto"/>
            </w:tcBorders>
            <w:vAlign w:val="center"/>
          </w:tcPr>
          <w:p w14:paraId="7259983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30BDC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2EDB01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896E1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A5185B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83355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8A11F9F" w14:textId="77777777" w:rsidR="004A5D6C" w:rsidRDefault="004A5D6C">
            <w:pPr>
              <w:jc w:val="center"/>
              <w:rPr>
                <w:rFonts w:ascii="宋体" w:eastAsia="宋体" w:hAnsi="宋体" w:cs="宋体" w:hint="eastAsia"/>
                <w:color w:val="000000"/>
                <w:sz w:val="18"/>
                <w:szCs w:val="18"/>
              </w:rPr>
            </w:pPr>
          </w:p>
        </w:tc>
      </w:tr>
      <w:tr w:rsidR="004A5D6C" w14:paraId="49B82DFE" w14:textId="77777777">
        <w:trPr>
          <w:trHeight w:val="800"/>
        </w:trPr>
        <w:tc>
          <w:tcPr>
            <w:tcW w:w="709" w:type="dxa"/>
            <w:vMerge/>
            <w:tcBorders>
              <w:left w:val="single" w:sz="4" w:space="0" w:color="auto"/>
              <w:right w:val="single" w:sz="4" w:space="0" w:color="auto"/>
            </w:tcBorders>
            <w:vAlign w:val="center"/>
          </w:tcPr>
          <w:p w14:paraId="61A376FB"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186FF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F8D6A4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F33A539"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保障党建阵地正常运转</w:t>
            </w:r>
          </w:p>
        </w:tc>
        <w:tc>
          <w:tcPr>
            <w:tcW w:w="627" w:type="dxa"/>
            <w:tcBorders>
              <w:top w:val="nil"/>
              <w:left w:val="nil"/>
              <w:bottom w:val="single" w:sz="4" w:space="0" w:color="auto"/>
              <w:right w:val="single" w:sz="4" w:space="0" w:color="auto"/>
            </w:tcBorders>
            <w:vAlign w:val="center"/>
          </w:tcPr>
          <w:p w14:paraId="0B565DB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B55FF7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7D3529E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B946D6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372D4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7D1545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9E3D8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5AAC09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2ABB10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FB26422" w14:textId="77777777" w:rsidR="004A5D6C" w:rsidRDefault="004A5D6C">
            <w:pPr>
              <w:jc w:val="center"/>
              <w:rPr>
                <w:rFonts w:ascii="宋体" w:eastAsia="宋体" w:hAnsi="宋体" w:cs="宋体" w:hint="eastAsia"/>
                <w:color w:val="000000"/>
                <w:sz w:val="18"/>
                <w:szCs w:val="18"/>
              </w:rPr>
            </w:pPr>
          </w:p>
        </w:tc>
      </w:tr>
      <w:tr w:rsidR="004A5D6C" w14:paraId="31D031DA" w14:textId="77777777">
        <w:trPr>
          <w:trHeight w:val="800"/>
        </w:trPr>
        <w:tc>
          <w:tcPr>
            <w:tcW w:w="709" w:type="dxa"/>
            <w:vMerge/>
            <w:tcBorders>
              <w:left w:val="single" w:sz="4" w:space="0" w:color="auto"/>
              <w:bottom w:val="single" w:sz="4" w:space="0" w:color="auto"/>
              <w:right w:val="single" w:sz="4" w:space="0" w:color="auto"/>
            </w:tcBorders>
            <w:vAlign w:val="center"/>
          </w:tcPr>
          <w:p w14:paraId="39C93840"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7FB3F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927AD7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237C5C5"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w:t>
            </w:r>
            <w:proofErr w:type="spellEnd"/>
          </w:p>
        </w:tc>
        <w:tc>
          <w:tcPr>
            <w:tcW w:w="627" w:type="dxa"/>
            <w:tcBorders>
              <w:top w:val="nil"/>
              <w:left w:val="nil"/>
              <w:bottom w:val="single" w:sz="4" w:space="0" w:color="auto"/>
              <w:right w:val="single" w:sz="4" w:space="0" w:color="auto"/>
            </w:tcBorders>
            <w:vAlign w:val="center"/>
          </w:tcPr>
          <w:p w14:paraId="30AAC7F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C55D4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898D09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986786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C71CC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FA7F20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FDF54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1B777B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6796A6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AF48648" w14:textId="77777777" w:rsidR="004A5D6C" w:rsidRDefault="004A5D6C">
            <w:pPr>
              <w:jc w:val="center"/>
              <w:rPr>
                <w:rFonts w:ascii="宋体" w:eastAsia="宋体" w:hAnsi="宋体" w:cs="宋体" w:hint="eastAsia"/>
                <w:color w:val="000000"/>
                <w:sz w:val="18"/>
                <w:szCs w:val="18"/>
              </w:rPr>
            </w:pPr>
          </w:p>
        </w:tc>
      </w:tr>
      <w:tr w:rsidR="004A5D6C" w14:paraId="65320D71"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B154CC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B2FBDFF"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198A699"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83BEF96"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E630338"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77F37E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68FD050"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6376688"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6651E3C"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045D1CA"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18E251A" w14:textId="77777777" w:rsidR="004A5D6C" w:rsidRDefault="004A5D6C">
            <w:pPr>
              <w:rPr>
                <w:rFonts w:ascii="宋体" w:eastAsia="宋体" w:hAnsi="宋体" w:cs="宋体" w:hint="eastAsia"/>
                <w:color w:val="000000"/>
                <w:sz w:val="18"/>
                <w:szCs w:val="18"/>
              </w:rPr>
            </w:pPr>
          </w:p>
        </w:tc>
      </w:tr>
    </w:tbl>
    <w:p w14:paraId="4C3A8E54"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D730407"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41299CF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06E86B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B33E6C9"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拨付西部热力公司2022-2023年采暖费</w:t>
            </w:r>
          </w:p>
        </w:tc>
      </w:tr>
      <w:tr w:rsidR="004A5D6C" w14:paraId="0D04FA9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477719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54DA119"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2E29FDA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BF47A4F"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677DD7A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30E878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F7194D1"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366E2C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D17BA4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250F2A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67AD75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1A45EE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9D8A6A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1D537F2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1C778C9"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C71A3A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EA0992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13.72</w:t>
            </w:r>
          </w:p>
        </w:tc>
        <w:tc>
          <w:tcPr>
            <w:tcW w:w="1968" w:type="dxa"/>
            <w:gridSpan w:val="3"/>
            <w:tcBorders>
              <w:top w:val="single" w:sz="4" w:space="0" w:color="auto"/>
              <w:left w:val="nil"/>
              <w:bottom w:val="single" w:sz="4" w:space="0" w:color="auto"/>
              <w:right w:val="single" w:sz="4" w:space="0" w:color="auto"/>
            </w:tcBorders>
            <w:vAlign w:val="center"/>
          </w:tcPr>
          <w:p w14:paraId="221F882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13.72</w:t>
            </w:r>
          </w:p>
        </w:tc>
        <w:tc>
          <w:tcPr>
            <w:tcW w:w="1428" w:type="dxa"/>
            <w:gridSpan w:val="2"/>
            <w:tcBorders>
              <w:top w:val="single" w:sz="4" w:space="0" w:color="auto"/>
              <w:left w:val="nil"/>
              <w:bottom w:val="single" w:sz="4" w:space="0" w:color="auto"/>
              <w:right w:val="single" w:sz="4" w:space="0" w:color="auto"/>
            </w:tcBorders>
            <w:vAlign w:val="center"/>
          </w:tcPr>
          <w:p w14:paraId="2EB792C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13.72</w:t>
            </w:r>
          </w:p>
        </w:tc>
        <w:tc>
          <w:tcPr>
            <w:tcW w:w="1372" w:type="dxa"/>
            <w:gridSpan w:val="2"/>
            <w:tcBorders>
              <w:top w:val="nil"/>
              <w:left w:val="nil"/>
              <w:bottom w:val="single" w:sz="4" w:space="0" w:color="auto"/>
              <w:right w:val="single" w:sz="4" w:space="0" w:color="auto"/>
            </w:tcBorders>
            <w:vAlign w:val="center"/>
          </w:tcPr>
          <w:p w14:paraId="53873FE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6AC3A3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841548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A5D6C" w14:paraId="22B68FE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741CE0A"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28A2B6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9B0CD9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13.72</w:t>
            </w:r>
          </w:p>
        </w:tc>
        <w:tc>
          <w:tcPr>
            <w:tcW w:w="1968" w:type="dxa"/>
            <w:gridSpan w:val="3"/>
            <w:tcBorders>
              <w:top w:val="single" w:sz="4" w:space="0" w:color="auto"/>
              <w:left w:val="nil"/>
              <w:bottom w:val="single" w:sz="4" w:space="0" w:color="auto"/>
              <w:right w:val="single" w:sz="4" w:space="0" w:color="auto"/>
            </w:tcBorders>
            <w:vAlign w:val="center"/>
          </w:tcPr>
          <w:p w14:paraId="7ECCD1C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13.72</w:t>
            </w:r>
          </w:p>
        </w:tc>
        <w:tc>
          <w:tcPr>
            <w:tcW w:w="1428" w:type="dxa"/>
            <w:gridSpan w:val="2"/>
            <w:tcBorders>
              <w:top w:val="single" w:sz="4" w:space="0" w:color="auto"/>
              <w:left w:val="nil"/>
              <w:bottom w:val="single" w:sz="4" w:space="0" w:color="auto"/>
              <w:right w:val="single" w:sz="4" w:space="0" w:color="auto"/>
            </w:tcBorders>
            <w:vAlign w:val="center"/>
          </w:tcPr>
          <w:p w14:paraId="1298C60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13.72</w:t>
            </w:r>
          </w:p>
        </w:tc>
        <w:tc>
          <w:tcPr>
            <w:tcW w:w="1372" w:type="dxa"/>
            <w:gridSpan w:val="2"/>
            <w:tcBorders>
              <w:top w:val="nil"/>
              <w:left w:val="nil"/>
              <w:bottom w:val="single" w:sz="4" w:space="0" w:color="auto"/>
              <w:right w:val="single" w:sz="4" w:space="0" w:color="auto"/>
            </w:tcBorders>
            <w:vAlign w:val="center"/>
          </w:tcPr>
          <w:p w14:paraId="09F151B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9D866D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DED468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4DCAF70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0BAED2D"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E29BEE6"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28D587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386CD8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58886A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1A23B6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7CE127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7A771F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5484408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E74990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A1F32D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9EEAD8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279DC25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0AC5A46"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F102A77"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投入13.72万元，主要用于支付昌吉西部热力公司2022-2023取暖费。我街道坚持以习近平新时代中国特色社会主义思想为指导，认真学习贯彻党的二十大精神，紧紧围绕市委九届五次全会部署重点任务落实，拓展思路抓成效、创新</w:t>
            </w:r>
            <w:proofErr w:type="gramStart"/>
            <w:r>
              <w:rPr>
                <w:rFonts w:ascii="宋体" w:eastAsia="宋体" w:hAnsi="宋体" w:cs="宋体" w:hint="eastAsia"/>
                <w:color w:val="000000"/>
                <w:sz w:val="18"/>
                <w:szCs w:val="18"/>
                <w:lang w:eastAsia="zh-CN"/>
              </w:rPr>
              <w:t>载体抓</w:t>
            </w:r>
            <w:proofErr w:type="gramEnd"/>
            <w:r>
              <w:rPr>
                <w:rFonts w:ascii="宋体" w:eastAsia="宋体" w:hAnsi="宋体" w:cs="宋体" w:hint="eastAsia"/>
                <w:color w:val="000000"/>
                <w:sz w:val="18"/>
                <w:szCs w:val="18"/>
                <w:lang w:eastAsia="zh-CN"/>
              </w:rPr>
              <w:t>落实，统筹推进区、州、市党委各项工作，紧紧围绕社会稳定和长治久安总目标，不断深化基层社会治理，全面提升社区公共服务水平，切实解决辖区群众</w:t>
            </w:r>
            <w:proofErr w:type="gramStart"/>
            <w:r>
              <w:rPr>
                <w:rFonts w:ascii="宋体" w:eastAsia="宋体" w:hAnsi="宋体" w:cs="宋体" w:hint="eastAsia"/>
                <w:color w:val="000000"/>
                <w:sz w:val="18"/>
                <w:szCs w:val="18"/>
                <w:lang w:eastAsia="zh-CN"/>
              </w:rPr>
              <w:t>急难愁盼问题</w:t>
            </w:r>
            <w:proofErr w:type="gramEnd"/>
            <w:r>
              <w:rPr>
                <w:rFonts w:ascii="宋体" w:eastAsia="宋体" w:hAnsi="宋体" w:cs="宋体" w:hint="eastAsia"/>
                <w:color w:val="000000"/>
                <w:sz w:val="18"/>
                <w:szCs w:val="18"/>
                <w:lang w:eastAsia="zh-CN"/>
              </w:rPr>
              <w:t>，上下一心，攻坚克难。</w:t>
            </w:r>
          </w:p>
        </w:tc>
        <w:tc>
          <w:tcPr>
            <w:tcW w:w="5716" w:type="dxa"/>
            <w:gridSpan w:val="8"/>
            <w:tcBorders>
              <w:top w:val="single" w:sz="4" w:space="0" w:color="auto"/>
              <w:left w:val="nil"/>
              <w:bottom w:val="single" w:sz="4" w:space="0" w:color="auto"/>
              <w:right w:val="single" w:sz="4" w:space="0" w:color="auto"/>
            </w:tcBorders>
            <w:vAlign w:val="center"/>
          </w:tcPr>
          <w:p w14:paraId="4A39D499"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涉及3个单位的采暖费支付，金额13.72万元：通过项目的实施，提升了供暖服务质量，缴费完成确保供热公司有充足资金采购燃料、维护设备，避免资金短缺导致供暖中断或温度不达标，供热公司更积极处理用户诉求，提高服务满意度；防止因欠费被停暖或面临诉讼，确保用户合法使用供暖权益。促进社会资源合理分配促进城市管理数字化升级，环保与可持续发展，促进社区治理与信任建设。</w:t>
            </w:r>
          </w:p>
        </w:tc>
      </w:tr>
      <w:tr w:rsidR="004A5D6C" w14:paraId="179FCF18" w14:textId="77777777">
        <w:trPr>
          <w:trHeight w:val="820"/>
        </w:trPr>
        <w:tc>
          <w:tcPr>
            <w:tcW w:w="709" w:type="dxa"/>
            <w:tcBorders>
              <w:top w:val="nil"/>
              <w:left w:val="single" w:sz="4" w:space="0" w:color="auto"/>
              <w:bottom w:val="single" w:sz="4" w:space="0" w:color="auto"/>
              <w:right w:val="single" w:sz="4" w:space="0" w:color="auto"/>
            </w:tcBorders>
            <w:vAlign w:val="center"/>
          </w:tcPr>
          <w:p w14:paraId="6A35EF8D"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33F3E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E20AC2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67A0A3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2E6F84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1D0D31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33F759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48E35C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EB322E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94E2C6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709CE9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E46938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49574E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4B1E4B5"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16B00A8A" w14:textId="77777777">
        <w:trPr>
          <w:trHeight w:val="800"/>
        </w:trPr>
        <w:tc>
          <w:tcPr>
            <w:tcW w:w="709" w:type="dxa"/>
            <w:vMerge w:val="restart"/>
            <w:tcBorders>
              <w:top w:val="nil"/>
              <w:left w:val="single" w:sz="4" w:space="0" w:color="auto"/>
              <w:right w:val="single" w:sz="4" w:space="0" w:color="auto"/>
            </w:tcBorders>
            <w:vAlign w:val="center"/>
          </w:tcPr>
          <w:p w14:paraId="68D88F4D"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6FE770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B29439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914232B" w14:textId="77777777" w:rsidR="004A5D6C" w:rsidRDefault="00000000">
            <w:pPr>
              <w:rPr>
                <w:rFonts w:hint="eastAsia"/>
                <w:color w:val="000000"/>
                <w:sz w:val="18"/>
                <w:szCs w:val="18"/>
              </w:rPr>
            </w:pPr>
            <w:proofErr w:type="spellStart"/>
            <w:r>
              <w:rPr>
                <w:rFonts w:hint="eastAsia"/>
                <w:color w:val="000000"/>
                <w:sz w:val="18"/>
                <w:szCs w:val="18"/>
              </w:rPr>
              <w:t>涉及单位个数</w:t>
            </w:r>
            <w:proofErr w:type="spellEnd"/>
          </w:p>
        </w:tc>
        <w:tc>
          <w:tcPr>
            <w:tcW w:w="627" w:type="dxa"/>
            <w:tcBorders>
              <w:top w:val="nil"/>
              <w:left w:val="nil"/>
              <w:bottom w:val="single" w:sz="4" w:space="0" w:color="auto"/>
              <w:right w:val="single" w:sz="4" w:space="0" w:color="auto"/>
            </w:tcBorders>
            <w:vAlign w:val="center"/>
          </w:tcPr>
          <w:p w14:paraId="149624E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5F137F1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0A00BF1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59AFFF1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D918F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569FF49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76AFB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4043D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978789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DB5E8C8" w14:textId="77777777" w:rsidR="004A5D6C" w:rsidRDefault="004A5D6C">
            <w:pPr>
              <w:jc w:val="center"/>
              <w:rPr>
                <w:rFonts w:hint="eastAsia"/>
                <w:color w:val="000000"/>
                <w:sz w:val="18"/>
                <w:szCs w:val="18"/>
              </w:rPr>
            </w:pPr>
          </w:p>
        </w:tc>
      </w:tr>
      <w:tr w:rsidR="004A5D6C" w14:paraId="1170B6B0" w14:textId="77777777">
        <w:trPr>
          <w:trHeight w:val="800"/>
        </w:trPr>
        <w:tc>
          <w:tcPr>
            <w:tcW w:w="709" w:type="dxa"/>
            <w:vMerge/>
            <w:tcBorders>
              <w:left w:val="single" w:sz="4" w:space="0" w:color="auto"/>
              <w:right w:val="single" w:sz="4" w:space="0" w:color="auto"/>
            </w:tcBorders>
            <w:vAlign w:val="center"/>
          </w:tcPr>
          <w:p w14:paraId="7A91075A"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8D402E1"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7F3CE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44FD7C8"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3616158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843EDD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1078A1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948CD4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F6DBA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1547EF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1987F0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24E4EE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364E4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B651F5B" w14:textId="77777777" w:rsidR="004A5D6C" w:rsidRDefault="004A5D6C">
            <w:pPr>
              <w:jc w:val="center"/>
              <w:rPr>
                <w:rFonts w:ascii="宋体" w:eastAsia="宋体" w:hAnsi="宋体" w:cs="宋体" w:hint="eastAsia"/>
                <w:color w:val="000000"/>
                <w:sz w:val="18"/>
                <w:szCs w:val="18"/>
              </w:rPr>
            </w:pPr>
          </w:p>
        </w:tc>
      </w:tr>
      <w:tr w:rsidR="004A5D6C" w14:paraId="664042F8" w14:textId="77777777">
        <w:trPr>
          <w:trHeight w:val="800"/>
        </w:trPr>
        <w:tc>
          <w:tcPr>
            <w:tcW w:w="709" w:type="dxa"/>
            <w:vMerge/>
            <w:tcBorders>
              <w:left w:val="single" w:sz="4" w:space="0" w:color="auto"/>
              <w:right w:val="single" w:sz="4" w:space="0" w:color="auto"/>
            </w:tcBorders>
            <w:vAlign w:val="center"/>
          </w:tcPr>
          <w:p w14:paraId="2C1D27A3"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586620E"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6CA05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5512052"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5451D26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2010FA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DC37FB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0088DB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3087D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7D7C9A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C5ED16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C93FA7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3FC7AE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804ABD0" w14:textId="77777777" w:rsidR="004A5D6C" w:rsidRDefault="004A5D6C">
            <w:pPr>
              <w:jc w:val="center"/>
              <w:rPr>
                <w:rFonts w:ascii="宋体" w:eastAsia="宋体" w:hAnsi="宋体" w:cs="宋体" w:hint="eastAsia"/>
                <w:color w:val="000000"/>
                <w:sz w:val="18"/>
                <w:szCs w:val="18"/>
              </w:rPr>
            </w:pPr>
          </w:p>
        </w:tc>
      </w:tr>
      <w:tr w:rsidR="004A5D6C" w14:paraId="79FC45B5" w14:textId="77777777">
        <w:trPr>
          <w:trHeight w:val="800"/>
        </w:trPr>
        <w:tc>
          <w:tcPr>
            <w:tcW w:w="709" w:type="dxa"/>
            <w:vMerge/>
            <w:tcBorders>
              <w:left w:val="single" w:sz="4" w:space="0" w:color="auto"/>
              <w:right w:val="single" w:sz="4" w:space="0" w:color="auto"/>
            </w:tcBorders>
            <w:vAlign w:val="center"/>
          </w:tcPr>
          <w:p w14:paraId="4A562066" w14:textId="77777777" w:rsidR="004A5D6C" w:rsidRDefault="004A5D6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525D00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6A9A63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55B068A"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街道办采暖费</w:t>
            </w:r>
            <w:proofErr w:type="spellEnd"/>
          </w:p>
        </w:tc>
        <w:tc>
          <w:tcPr>
            <w:tcW w:w="627" w:type="dxa"/>
            <w:tcBorders>
              <w:top w:val="nil"/>
              <w:left w:val="nil"/>
              <w:bottom w:val="single" w:sz="4" w:space="0" w:color="auto"/>
              <w:right w:val="single" w:sz="4" w:space="0" w:color="auto"/>
            </w:tcBorders>
            <w:vAlign w:val="center"/>
          </w:tcPr>
          <w:p w14:paraId="7016C58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34A5C83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&lt;=62359.88元</w:t>
            </w:r>
          </w:p>
        </w:tc>
        <w:tc>
          <w:tcPr>
            <w:tcW w:w="728" w:type="dxa"/>
            <w:tcBorders>
              <w:top w:val="nil"/>
              <w:left w:val="nil"/>
              <w:bottom w:val="single" w:sz="4" w:space="0" w:color="auto"/>
              <w:right w:val="single" w:sz="4" w:space="0" w:color="auto"/>
            </w:tcBorders>
            <w:vAlign w:val="center"/>
          </w:tcPr>
          <w:p w14:paraId="56FF4BC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=67497.84元</w:t>
            </w:r>
          </w:p>
        </w:tc>
        <w:tc>
          <w:tcPr>
            <w:tcW w:w="637" w:type="dxa"/>
            <w:tcBorders>
              <w:top w:val="nil"/>
              <w:left w:val="nil"/>
              <w:bottom w:val="single" w:sz="4" w:space="0" w:color="auto"/>
              <w:right w:val="single" w:sz="4" w:space="0" w:color="auto"/>
            </w:tcBorders>
            <w:vAlign w:val="center"/>
          </w:tcPr>
          <w:p w14:paraId="1B0B3B6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8F1DE8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11F2457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5FEC6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FDF7A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12844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B698410" w14:textId="77777777" w:rsidR="004A5D6C" w:rsidRDefault="004A5D6C">
            <w:pPr>
              <w:jc w:val="center"/>
              <w:rPr>
                <w:rFonts w:ascii="宋体" w:eastAsia="宋体" w:hAnsi="宋体" w:cs="宋体" w:hint="eastAsia"/>
                <w:color w:val="000000"/>
                <w:sz w:val="18"/>
                <w:szCs w:val="18"/>
              </w:rPr>
            </w:pPr>
          </w:p>
        </w:tc>
      </w:tr>
      <w:tr w:rsidR="004A5D6C" w14:paraId="7ACA71B1" w14:textId="77777777">
        <w:trPr>
          <w:trHeight w:val="800"/>
        </w:trPr>
        <w:tc>
          <w:tcPr>
            <w:tcW w:w="709" w:type="dxa"/>
            <w:vMerge/>
            <w:tcBorders>
              <w:left w:val="single" w:sz="4" w:space="0" w:color="auto"/>
              <w:right w:val="single" w:sz="4" w:space="0" w:color="auto"/>
            </w:tcBorders>
            <w:vAlign w:val="center"/>
          </w:tcPr>
          <w:p w14:paraId="5E0B202C"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BDE15B8"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F4169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C13D501"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宁合社区采暖费</w:t>
            </w:r>
            <w:proofErr w:type="spellEnd"/>
          </w:p>
        </w:tc>
        <w:tc>
          <w:tcPr>
            <w:tcW w:w="627" w:type="dxa"/>
            <w:tcBorders>
              <w:top w:val="nil"/>
              <w:left w:val="nil"/>
              <w:bottom w:val="single" w:sz="4" w:space="0" w:color="auto"/>
              <w:right w:val="single" w:sz="4" w:space="0" w:color="auto"/>
            </w:tcBorders>
            <w:vAlign w:val="center"/>
          </w:tcPr>
          <w:p w14:paraId="2FDF770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2AE553E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&lt;=23409.76元</w:t>
            </w:r>
          </w:p>
        </w:tc>
        <w:tc>
          <w:tcPr>
            <w:tcW w:w="728" w:type="dxa"/>
            <w:tcBorders>
              <w:top w:val="nil"/>
              <w:left w:val="nil"/>
              <w:bottom w:val="single" w:sz="4" w:space="0" w:color="auto"/>
              <w:right w:val="single" w:sz="4" w:space="0" w:color="auto"/>
            </w:tcBorders>
            <w:vAlign w:val="center"/>
          </w:tcPr>
          <w:p w14:paraId="3AD1A0E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=23409.76元</w:t>
            </w:r>
          </w:p>
        </w:tc>
        <w:tc>
          <w:tcPr>
            <w:tcW w:w="637" w:type="dxa"/>
            <w:tcBorders>
              <w:top w:val="nil"/>
              <w:left w:val="nil"/>
              <w:bottom w:val="single" w:sz="4" w:space="0" w:color="auto"/>
              <w:right w:val="single" w:sz="4" w:space="0" w:color="auto"/>
            </w:tcBorders>
            <w:vAlign w:val="center"/>
          </w:tcPr>
          <w:p w14:paraId="1715ECA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23668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4C212FE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38334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13C34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37FD4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AFD1990" w14:textId="77777777" w:rsidR="004A5D6C" w:rsidRDefault="004A5D6C">
            <w:pPr>
              <w:jc w:val="center"/>
              <w:rPr>
                <w:rFonts w:ascii="宋体" w:eastAsia="宋体" w:hAnsi="宋体" w:cs="宋体" w:hint="eastAsia"/>
                <w:color w:val="000000"/>
                <w:sz w:val="18"/>
                <w:szCs w:val="18"/>
              </w:rPr>
            </w:pPr>
          </w:p>
        </w:tc>
      </w:tr>
      <w:tr w:rsidR="004A5D6C" w14:paraId="57518199" w14:textId="77777777">
        <w:trPr>
          <w:trHeight w:val="800"/>
        </w:trPr>
        <w:tc>
          <w:tcPr>
            <w:tcW w:w="709" w:type="dxa"/>
            <w:vMerge/>
            <w:tcBorders>
              <w:left w:val="single" w:sz="4" w:space="0" w:color="auto"/>
              <w:right w:val="single" w:sz="4" w:space="0" w:color="auto"/>
            </w:tcBorders>
            <w:vAlign w:val="center"/>
          </w:tcPr>
          <w:p w14:paraId="43787EF9"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0ABF10D"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4B23F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0B07774"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水电社区采暖费</w:t>
            </w:r>
            <w:proofErr w:type="spellEnd"/>
          </w:p>
        </w:tc>
        <w:tc>
          <w:tcPr>
            <w:tcW w:w="627" w:type="dxa"/>
            <w:tcBorders>
              <w:top w:val="nil"/>
              <w:left w:val="nil"/>
              <w:bottom w:val="single" w:sz="4" w:space="0" w:color="auto"/>
              <w:right w:val="single" w:sz="4" w:space="0" w:color="auto"/>
            </w:tcBorders>
            <w:vAlign w:val="center"/>
          </w:tcPr>
          <w:p w14:paraId="6CE37A9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6DE246A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&lt;=46289.54元</w:t>
            </w:r>
          </w:p>
        </w:tc>
        <w:tc>
          <w:tcPr>
            <w:tcW w:w="728" w:type="dxa"/>
            <w:tcBorders>
              <w:top w:val="nil"/>
              <w:left w:val="nil"/>
              <w:bottom w:val="single" w:sz="4" w:space="0" w:color="auto"/>
              <w:right w:val="single" w:sz="4" w:space="0" w:color="auto"/>
            </w:tcBorders>
            <w:vAlign w:val="center"/>
          </w:tcPr>
          <w:p w14:paraId="1CBD21D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=46289.54元</w:t>
            </w:r>
          </w:p>
        </w:tc>
        <w:tc>
          <w:tcPr>
            <w:tcW w:w="637" w:type="dxa"/>
            <w:tcBorders>
              <w:top w:val="nil"/>
              <w:left w:val="nil"/>
              <w:bottom w:val="single" w:sz="4" w:space="0" w:color="auto"/>
              <w:right w:val="single" w:sz="4" w:space="0" w:color="auto"/>
            </w:tcBorders>
            <w:vAlign w:val="center"/>
          </w:tcPr>
          <w:p w14:paraId="1EC8700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7F83F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58F7052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8E9D1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52E2E7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BA39C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E47E60D" w14:textId="77777777" w:rsidR="004A5D6C" w:rsidRDefault="004A5D6C">
            <w:pPr>
              <w:jc w:val="center"/>
              <w:rPr>
                <w:rFonts w:ascii="宋体" w:eastAsia="宋体" w:hAnsi="宋体" w:cs="宋体" w:hint="eastAsia"/>
                <w:color w:val="000000"/>
                <w:sz w:val="18"/>
                <w:szCs w:val="18"/>
              </w:rPr>
            </w:pPr>
          </w:p>
        </w:tc>
      </w:tr>
      <w:tr w:rsidR="004A5D6C" w14:paraId="03E25FEE" w14:textId="77777777">
        <w:trPr>
          <w:trHeight w:val="800"/>
        </w:trPr>
        <w:tc>
          <w:tcPr>
            <w:tcW w:w="709" w:type="dxa"/>
            <w:vMerge/>
            <w:tcBorders>
              <w:left w:val="single" w:sz="4" w:space="0" w:color="auto"/>
              <w:right w:val="single" w:sz="4" w:space="0" w:color="auto"/>
            </w:tcBorders>
            <w:vAlign w:val="center"/>
          </w:tcPr>
          <w:p w14:paraId="6CE5B49A"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4E78F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483BA3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C8B3D40"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有效确保工作人员取暖</w:t>
            </w:r>
          </w:p>
        </w:tc>
        <w:tc>
          <w:tcPr>
            <w:tcW w:w="627" w:type="dxa"/>
            <w:tcBorders>
              <w:top w:val="nil"/>
              <w:left w:val="nil"/>
              <w:bottom w:val="single" w:sz="4" w:space="0" w:color="auto"/>
              <w:right w:val="single" w:sz="4" w:space="0" w:color="auto"/>
            </w:tcBorders>
            <w:vAlign w:val="center"/>
          </w:tcPr>
          <w:p w14:paraId="44B98A5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CFD913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6B7A6E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E8A6B7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49B0F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9179DF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A13240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5B108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F95733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371E81C" w14:textId="77777777" w:rsidR="004A5D6C" w:rsidRDefault="004A5D6C">
            <w:pPr>
              <w:jc w:val="center"/>
              <w:rPr>
                <w:rFonts w:ascii="宋体" w:eastAsia="宋体" w:hAnsi="宋体" w:cs="宋体" w:hint="eastAsia"/>
                <w:color w:val="000000"/>
                <w:sz w:val="18"/>
                <w:szCs w:val="18"/>
              </w:rPr>
            </w:pPr>
          </w:p>
        </w:tc>
      </w:tr>
      <w:tr w:rsidR="004A5D6C" w14:paraId="36F46E2D" w14:textId="77777777">
        <w:trPr>
          <w:trHeight w:val="800"/>
        </w:trPr>
        <w:tc>
          <w:tcPr>
            <w:tcW w:w="709" w:type="dxa"/>
            <w:vMerge/>
            <w:tcBorders>
              <w:left w:val="single" w:sz="4" w:space="0" w:color="auto"/>
              <w:bottom w:val="single" w:sz="4" w:space="0" w:color="auto"/>
              <w:right w:val="single" w:sz="4" w:space="0" w:color="auto"/>
            </w:tcBorders>
            <w:vAlign w:val="center"/>
          </w:tcPr>
          <w:p w14:paraId="1E86D434"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877ED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A1A07E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3ADDDD1"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工作人员满意度</w:t>
            </w:r>
            <w:proofErr w:type="spellEnd"/>
          </w:p>
        </w:tc>
        <w:tc>
          <w:tcPr>
            <w:tcW w:w="627" w:type="dxa"/>
            <w:tcBorders>
              <w:top w:val="nil"/>
              <w:left w:val="nil"/>
              <w:bottom w:val="single" w:sz="4" w:space="0" w:color="auto"/>
              <w:right w:val="single" w:sz="4" w:space="0" w:color="auto"/>
            </w:tcBorders>
            <w:vAlign w:val="center"/>
          </w:tcPr>
          <w:p w14:paraId="00237DE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CA2051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EAA656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A01EAA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92E8C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F8B5F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C68B95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89C045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45E880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995E80F" w14:textId="77777777" w:rsidR="004A5D6C" w:rsidRDefault="004A5D6C">
            <w:pPr>
              <w:jc w:val="center"/>
              <w:rPr>
                <w:rFonts w:ascii="宋体" w:eastAsia="宋体" w:hAnsi="宋体" w:cs="宋体" w:hint="eastAsia"/>
                <w:color w:val="000000"/>
                <w:sz w:val="18"/>
                <w:szCs w:val="18"/>
              </w:rPr>
            </w:pPr>
          </w:p>
        </w:tc>
      </w:tr>
      <w:tr w:rsidR="004A5D6C" w14:paraId="6496B05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A338F4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70DB72C"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438D4EC"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34D3595"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40D526C"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E1FC30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38A4441"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A69417C"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3022404"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42C6B7E"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724A9E6" w14:textId="77777777" w:rsidR="004A5D6C" w:rsidRDefault="004A5D6C">
            <w:pPr>
              <w:rPr>
                <w:rFonts w:ascii="宋体" w:eastAsia="宋体" w:hAnsi="宋体" w:cs="宋体" w:hint="eastAsia"/>
                <w:color w:val="000000"/>
                <w:sz w:val="18"/>
                <w:szCs w:val="18"/>
              </w:rPr>
            </w:pPr>
          </w:p>
        </w:tc>
      </w:tr>
    </w:tbl>
    <w:p w14:paraId="03F73CD8"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EE5D208"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601FD11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1B7532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0FDB544"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提前下达2023年国有企业退休人员社会化管理补助资金</w:t>
            </w:r>
          </w:p>
        </w:tc>
      </w:tr>
      <w:tr w:rsidR="004A5D6C" w14:paraId="454ECFC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FA51B9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C2097EC"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4970FC5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E8CA97D"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255C24A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B85643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763C11E"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8F47C0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6471A7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0CF461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AC0815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62E23F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327B51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1DDD317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AF7E674"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350C64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CD49A3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9.33</w:t>
            </w:r>
          </w:p>
        </w:tc>
        <w:tc>
          <w:tcPr>
            <w:tcW w:w="1968" w:type="dxa"/>
            <w:gridSpan w:val="3"/>
            <w:tcBorders>
              <w:top w:val="single" w:sz="4" w:space="0" w:color="auto"/>
              <w:left w:val="nil"/>
              <w:bottom w:val="single" w:sz="4" w:space="0" w:color="auto"/>
              <w:right w:val="single" w:sz="4" w:space="0" w:color="auto"/>
            </w:tcBorders>
            <w:vAlign w:val="center"/>
          </w:tcPr>
          <w:p w14:paraId="032C2D6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9.33</w:t>
            </w:r>
          </w:p>
        </w:tc>
        <w:tc>
          <w:tcPr>
            <w:tcW w:w="1428" w:type="dxa"/>
            <w:gridSpan w:val="2"/>
            <w:tcBorders>
              <w:top w:val="single" w:sz="4" w:space="0" w:color="auto"/>
              <w:left w:val="nil"/>
              <w:bottom w:val="single" w:sz="4" w:space="0" w:color="auto"/>
              <w:right w:val="single" w:sz="4" w:space="0" w:color="auto"/>
            </w:tcBorders>
            <w:vAlign w:val="center"/>
          </w:tcPr>
          <w:p w14:paraId="50D5CB8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4.66</w:t>
            </w:r>
          </w:p>
        </w:tc>
        <w:tc>
          <w:tcPr>
            <w:tcW w:w="1372" w:type="dxa"/>
            <w:gridSpan w:val="2"/>
            <w:tcBorders>
              <w:top w:val="nil"/>
              <w:left w:val="nil"/>
              <w:bottom w:val="single" w:sz="4" w:space="0" w:color="auto"/>
              <w:right w:val="single" w:sz="4" w:space="0" w:color="auto"/>
            </w:tcBorders>
            <w:vAlign w:val="center"/>
          </w:tcPr>
          <w:p w14:paraId="34ED424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D15490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49.95%</w:t>
            </w:r>
          </w:p>
        </w:tc>
        <w:tc>
          <w:tcPr>
            <w:tcW w:w="1552" w:type="dxa"/>
            <w:gridSpan w:val="2"/>
            <w:tcBorders>
              <w:top w:val="nil"/>
              <w:left w:val="nil"/>
              <w:bottom w:val="single" w:sz="4" w:space="0" w:color="auto"/>
              <w:right w:val="single" w:sz="4" w:space="0" w:color="auto"/>
            </w:tcBorders>
            <w:vAlign w:val="center"/>
          </w:tcPr>
          <w:p w14:paraId="04A08A10" w14:textId="3659CB06" w:rsidR="004A5D6C" w:rsidRDefault="002333F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4.99</w:t>
            </w:r>
          </w:p>
        </w:tc>
      </w:tr>
      <w:tr w:rsidR="004A5D6C" w14:paraId="428C958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9BFC87F"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D7B8C4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7C2297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9.33</w:t>
            </w:r>
          </w:p>
        </w:tc>
        <w:tc>
          <w:tcPr>
            <w:tcW w:w="1968" w:type="dxa"/>
            <w:gridSpan w:val="3"/>
            <w:tcBorders>
              <w:top w:val="single" w:sz="4" w:space="0" w:color="auto"/>
              <w:left w:val="nil"/>
              <w:bottom w:val="single" w:sz="4" w:space="0" w:color="auto"/>
              <w:right w:val="single" w:sz="4" w:space="0" w:color="auto"/>
            </w:tcBorders>
            <w:vAlign w:val="center"/>
          </w:tcPr>
          <w:p w14:paraId="1EBE46C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9.33</w:t>
            </w:r>
          </w:p>
        </w:tc>
        <w:tc>
          <w:tcPr>
            <w:tcW w:w="1428" w:type="dxa"/>
            <w:gridSpan w:val="2"/>
            <w:tcBorders>
              <w:top w:val="single" w:sz="4" w:space="0" w:color="auto"/>
              <w:left w:val="nil"/>
              <w:bottom w:val="single" w:sz="4" w:space="0" w:color="auto"/>
              <w:right w:val="single" w:sz="4" w:space="0" w:color="auto"/>
            </w:tcBorders>
            <w:vAlign w:val="center"/>
          </w:tcPr>
          <w:p w14:paraId="04ADF3C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4.66</w:t>
            </w:r>
          </w:p>
        </w:tc>
        <w:tc>
          <w:tcPr>
            <w:tcW w:w="1372" w:type="dxa"/>
            <w:gridSpan w:val="2"/>
            <w:tcBorders>
              <w:top w:val="nil"/>
              <w:left w:val="nil"/>
              <w:bottom w:val="single" w:sz="4" w:space="0" w:color="auto"/>
              <w:right w:val="single" w:sz="4" w:space="0" w:color="auto"/>
            </w:tcBorders>
            <w:vAlign w:val="center"/>
          </w:tcPr>
          <w:p w14:paraId="206D9E3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85C638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B63E67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39B9990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6514E76"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83BC65B"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835617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2E89B8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0A32B3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EBE888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E891E2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D55A57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3C7826D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030705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D53A34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CABF8E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4A3EED7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8778C34"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D4A8F44"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9.33万元,主要工作用于覆盖7个社区的国有企业退休人员社会化管理人数174人，同时举办各类活动，组织退休人员开展文化体育健身活动和安抚慰问等社会化管理工作。本项目计划于2024年12月31日前完成。通过本项目的实施保障加快推进国有企业退休人员社会化管理工作,提高退休人员生活质量为目标，做好国有企业退休人员社会化管理工作。使国有企业退休人员生活质量提高，获得幸福感，使受益居民满意度达到90%及以上。</w:t>
            </w:r>
          </w:p>
        </w:tc>
        <w:tc>
          <w:tcPr>
            <w:tcW w:w="5716" w:type="dxa"/>
            <w:gridSpan w:val="8"/>
            <w:tcBorders>
              <w:top w:val="single" w:sz="4" w:space="0" w:color="auto"/>
              <w:left w:val="nil"/>
              <w:bottom w:val="single" w:sz="4" w:space="0" w:color="auto"/>
              <w:right w:val="single" w:sz="4" w:space="0" w:color="auto"/>
            </w:tcBorders>
            <w:vAlign w:val="center"/>
          </w:tcPr>
          <w:p w14:paraId="4066FE84"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此项目实际完成4.66万元,国有企业退休人员社会化管理174人。通过该项目的实施，提升了对国企退休职工的服务质量与专业化水平，统一的管理费制度推动企业标准化流程，避免管理混乱，稳定的资金保障了福利发放，增强了退休干部的归属感，促进了退休职工的管理责任，减轻政法公共服务的压力，规范化管理对退休职工的长期关怀，提升社会形象，提升职工对未来的信心，促进退休职工良好的社会稳定性。</w:t>
            </w:r>
          </w:p>
        </w:tc>
      </w:tr>
      <w:tr w:rsidR="004A5D6C" w14:paraId="3687D867" w14:textId="77777777">
        <w:trPr>
          <w:trHeight w:val="820"/>
        </w:trPr>
        <w:tc>
          <w:tcPr>
            <w:tcW w:w="709" w:type="dxa"/>
            <w:tcBorders>
              <w:top w:val="nil"/>
              <w:left w:val="single" w:sz="4" w:space="0" w:color="auto"/>
              <w:bottom w:val="single" w:sz="4" w:space="0" w:color="auto"/>
              <w:right w:val="single" w:sz="4" w:space="0" w:color="auto"/>
            </w:tcBorders>
            <w:vAlign w:val="center"/>
          </w:tcPr>
          <w:p w14:paraId="6B299E96"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6B5D9F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9772A0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B95085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F6DE6B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638F71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26BE37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001B88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D10CF4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8ECFED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6FA019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01B8BC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BCEBC7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5220E34"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0059B5BC" w14:textId="77777777">
        <w:trPr>
          <w:trHeight w:val="800"/>
        </w:trPr>
        <w:tc>
          <w:tcPr>
            <w:tcW w:w="709" w:type="dxa"/>
            <w:vMerge w:val="restart"/>
            <w:tcBorders>
              <w:top w:val="nil"/>
              <w:left w:val="single" w:sz="4" w:space="0" w:color="auto"/>
              <w:right w:val="single" w:sz="4" w:space="0" w:color="auto"/>
            </w:tcBorders>
            <w:vAlign w:val="center"/>
          </w:tcPr>
          <w:p w14:paraId="1485B678"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8B5E54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529737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23E74B1" w14:textId="77777777" w:rsidR="004A5D6C" w:rsidRDefault="00000000">
            <w:pPr>
              <w:rPr>
                <w:rFonts w:hint="eastAsia"/>
                <w:color w:val="000000"/>
                <w:sz w:val="18"/>
                <w:szCs w:val="18"/>
                <w:lang w:eastAsia="zh-CN"/>
              </w:rPr>
            </w:pPr>
            <w:r>
              <w:rPr>
                <w:rFonts w:hint="eastAsia"/>
                <w:color w:val="000000"/>
                <w:sz w:val="18"/>
                <w:szCs w:val="18"/>
                <w:lang w:eastAsia="zh-CN"/>
              </w:rPr>
              <w:t>国有企业退休人员社会化管理人数</w:t>
            </w:r>
          </w:p>
        </w:tc>
        <w:tc>
          <w:tcPr>
            <w:tcW w:w="627" w:type="dxa"/>
            <w:tcBorders>
              <w:top w:val="nil"/>
              <w:left w:val="nil"/>
              <w:bottom w:val="single" w:sz="4" w:space="0" w:color="auto"/>
              <w:right w:val="single" w:sz="4" w:space="0" w:color="auto"/>
            </w:tcBorders>
            <w:vAlign w:val="center"/>
          </w:tcPr>
          <w:p w14:paraId="710F7E7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A72B49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=174人</w:t>
            </w:r>
          </w:p>
        </w:tc>
        <w:tc>
          <w:tcPr>
            <w:tcW w:w="728" w:type="dxa"/>
            <w:tcBorders>
              <w:top w:val="nil"/>
              <w:left w:val="nil"/>
              <w:bottom w:val="single" w:sz="4" w:space="0" w:color="auto"/>
              <w:right w:val="single" w:sz="4" w:space="0" w:color="auto"/>
            </w:tcBorders>
            <w:vAlign w:val="center"/>
          </w:tcPr>
          <w:p w14:paraId="1D86719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=174人</w:t>
            </w:r>
          </w:p>
        </w:tc>
        <w:tc>
          <w:tcPr>
            <w:tcW w:w="637" w:type="dxa"/>
            <w:tcBorders>
              <w:top w:val="nil"/>
              <w:left w:val="nil"/>
              <w:bottom w:val="single" w:sz="4" w:space="0" w:color="auto"/>
              <w:right w:val="single" w:sz="4" w:space="0" w:color="auto"/>
            </w:tcBorders>
            <w:vAlign w:val="center"/>
          </w:tcPr>
          <w:p w14:paraId="49C0E0B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796FB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8BEE7B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ECD22F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EC3276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CAC9A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1A6A01F" w14:textId="77777777" w:rsidR="004A5D6C" w:rsidRDefault="00000000">
            <w:pPr>
              <w:jc w:val="center"/>
              <w:rPr>
                <w:rFonts w:hint="eastAsia"/>
                <w:color w:val="000000"/>
                <w:sz w:val="18"/>
                <w:szCs w:val="18"/>
                <w:lang w:eastAsia="zh-CN"/>
              </w:rPr>
            </w:pPr>
            <w:r>
              <w:rPr>
                <w:rFonts w:hint="eastAsia"/>
                <w:color w:val="000000"/>
                <w:sz w:val="18"/>
                <w:szCs w:val="18"/>
                <w:lang w:eastAsia="zh-CN"/>
              </w:rPr>
              <w:t>因单位重视不够，导致活动未开展，费用未支出</w:t>
            </w:r>
          </w:p>
        </w:tc>
      </w:tr>
      <w:tr w:rsidR="004A5D6C" w14:paraId="72880808" w14:textId="77777777">
        <w:trPr>
          <w:trHeight w:val="800"/>
        </w:trPr>
        <w:tc>
          <w:tcPr>
            <w:tcW w:w="709" w:type="dxa"/>
            <w:vMerge/>
            <w:tcBorders>
              <w:left w:val="single" w:sz="4" w:space="0" w:color="auto"/>
              <w:right w:val="single" w:sz="4" w:space="0" w:color="auto"/>
            </w:tcBorders>
            <w:vAlign w:val="center"/>
          </w:tcPr>
          <w:p w14:paraId="0C9D9310" w14:textId="77777777" w:rsidR="004A5D6C" w:rsidRDefault="004A5D6C">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41F9546" w14:textId="77777777" w:rsidR="004A5D6C" w:rsidRDefault="004A5D6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AE52B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CA8458F"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项目涉及社区数量</w:t>
            </w:r>
            <w:proofErr w:type="spellEnd"/>
          </w:p>
        </w:tc>
        <w:tc>
          <w:tcPr>
            <w:tcW w:w="627" w:type="dxa"/>
            <w:tcBorders>
              <w:top w:val="nil"/>
              <w:left w:val="nil"/>
              <w:bottom w:val="single" w:sz="4" w:space="0" w:color="auto"/>
              <w:right w:val="single" w:sz="4" w:space="0" w:color="auto"/>
            </w:tcBorders>
            <w:vAlign w:val="center"/>
          </w:tcPr>
          <w:p w14:paraId="4E813F9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F70CA9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3518353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7CBEEB6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58C50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F8A660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79940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231B1A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77A3CD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77C319B"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因单位重视不够，导致活动未开展，费用未支出</w:t>
            </w:r>
          </w:p>
        </w:tc>
      </w:tr>
      <w:tr w:rsidR="004A5D6C" w14:paraId="5ED29338" w14:textId="77777777">
        <w:trPr>
          <w:trHeight w:val="800"/>
        </w:trPr>
        <w:tc>
          <w:tcPr>
            <w:tcW w:w="709" w:type="dxa"/>
            <w:vMerge/>
            <w:tcBorders>
              <w:left w:val="single" w:sz="4" w:space="0" w:color="auto"/>
              <w:right w:val="single" w:sz="4" w:space="0" w:color="auto"/>
            </w:tcBorders>
            <w:vAlign w:val="center"/>
          </w:tcPr>
          <w:p w14:paraId="67A91D81" w14:textId="77777777" w:rsidR="004A5D6C" w:rsidRDefault="004A5D6C">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DDDCEC7" w14:textId="77777777" w:rsidR="004A5D6C" w:rsidRDefault="004A5D6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529E3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98D1386"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3432F09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143D24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1E7B5D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137686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ACD77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2D3A65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A1EA1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A9D756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AED2F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EE052BA"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因单位重视不够，导致活动未开展，费用未支出</w:t>
            </w:r>
          </w:p>
        </w:tc>
      </w:tr>
      <w:tr w:rsidR="004A5D6C" w14:paraId="0A7F34C4" w14:textId="77777777">
        <w:trPr>
          <w:trHeight w:val="800"/>
        </w:trPr>
        <w:tc>
          <w:tcPr>
            <w:tcW w:w="709" w:type="dxa"/>
            <w:vMerge/>
            <w:tcBorders>
              <w:left w:val="single" w:sz="4" w:space="0" w:color="auto"/>
              <w:right w:val="single" w:sz="4" w:space="0" w:color="auto"/>
            </w:tcBorders>
            <w:vAlign w:val="center"/>
          </w:tcPr>
          <w:p w14:paraId="4F66A987" w14:textId="77777777" w:rsidR="004A5D6C" w:rsidRDefault="004A5D6C">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082863F" w14:textId="77777777" w:rsidR="004A5D6C" w:rsidRDefault="004A5D6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64EF7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D425948"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6567DE7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CCE8E1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B2DE2C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A6268C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5B5F6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867F7F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9FA64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B9CD0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CFB4EF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118099"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因单位重视不够，导致活动未开展，费用未支出</w:t>
            </w:r>
          </w:p>
        </w:tc>
      </w:tr>
      <w:tr w:rsidR="004A5D6C" w14:paraId="00A3C64B" w14:textId="77777777">
        <w:trPr>
          <w:trHeight w:val="800"/>
        </w:trPr>
        <w:tc>
          <w:tcPr>
            <w:tcW w:w="709" w:type="dxa"/>
            <w:vMerge/>
            <w:tcBorders>
              <w:left w:val="single" w:sz="4" w:space="0" w:color="auto"/>
              <w:right w:val="single" w:sz="4" w:space="0" w:color="auto"/>
            </w:tcBorders>
            <w:vAlign w:val="center"/>
          </w:tcPr>
          <w:p w14:paraId="4D180C1C"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955DE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33FFE3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90896FE"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国企退休人员补助标准/人·年</w:t>
            </w:r>
          </w:p>
        </w:tc>
        <w:tc>
          <w:tcPr>
            <w:tcW w:w="627" w:type="dxa"/>
            <w:tcBorders>
              <w:top w:val="nil"/>
              <w:left w:val="nil"/>
              <w:bottom w:val="single" w:sz="4" w:space="0" w:color="auto"/>
              <w:right w:val="single" w:sz="4" w:space="0" w:color="auto"/>
            </w:tcBorders>
            <w:vAlign w:val="center"/>
          </w:tcPr>
          <w:p w14:paraId="1995504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035DB5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&lt;=268元</w:t>
            </w:r>
          </w:p>
        </w:tc>
        <w:tc>
          <w:tcPr>
            <w:tcW w:w="728" w:type="dxa"/>
            <w:tcBorders>
              <w:top w:val="nil"/>
              <w:left w:val="nil"/>
              <w:bottom w:val="single" w:sz="4" w:space="0" w:color="auto"/>
              <w:right w:val="single" w:sz="4" w:space="0" w:color="auto"/>
            </w:tcBorders>
            <w:vAlign w:val="center"/>
          </w:tcPr>
          <w:p w14:paraId="7D2C2B6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=268元</w:t>
            </w:r>
          </w:p>
        </w:tc>
        <w:tc>
          <w:tcPr>
            <w:tcW w:w="637" w:type="dxa"/>
            <w:tcBorders>
              <w:top w:val="nil"/>
              <w:left w:val="nil"/>
              <w:bottom w:val="single" w:sz="4" w:space="0" w:color="auto"/>
              <w:right w:val="single" w:sz="4" w:space="0" w:color="auto"/>
            </w:tcBorders>
            <w:vAlign w:val="center"/>
          </w:tcPr>
          <w:p w14:paraId="228A4BB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86722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6D7475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3BD8E5B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F27DB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CDD19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9ED535C"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因单位重视力度不够，导致活动开展较少，费用未支出完。</w:t>
            </w:r>
          </w:p>
        </w:tc>
      </w:tr>
      <w:tr w:rsidR="004A5D6C" w14:paraId="331A807A" w14:textId="77777777">
        <w:trPr>
          <w:trHeight w:val="800"/>
        </w:trPr>
        <w:tc>
          <w:tcPr>
            <w:tcW w:w="709" w:type="dxa"/>
            <w:vMerge/>
            <w:tcBorders>
              <w:left w:val="single" w:sz="4" w:space="0" w:color="auto"/>
              <w:right w:val="single" w:sz="4" w:space="0" w:color="auto"/>
            </w:tcBorders>
            <w:vAlign w:val="center"/>
          </w:tcPr>
          <w:p w14:paraId="25FAE4DE"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2AE64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9D0F7A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0BA09FD"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保障国有企业退休人员职工利益</w:t>
            </w:r>
          </w:p>
        </w:tc>
        <w:tc>
          <w:tcPr>
            <w:tcW w:w="627" w:type="dxa"/>
            <w:tcBorders>
              <w:top w:val="nil"/>
              <w:left w:val="nil"/>
              <w:bottom w:val="single" w:sz="4" w:space="0" w:color="auto"/>
              <w:right w:val="single" w:sz="4" w:space="0" w:color="auto"/>
            </w:tcBorders>
            <w:vAlign w:val="center"/>
          </w:tcPr>
          <w:p w14:paraId="5C1E0D3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7EEF7A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759FFD1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5BC338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112D9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E0EBD2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7AEC6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4CC6C4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162F4F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5CE71A"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因单位重视不够，导致活动未开展，费用未支出</w:t>
            </w:r>
          </w:p>
        </w:tc>
      </w:tr>
      <w:tr w:rsidR="004A5D6C" w14:paraId="6A818B4D" w14:textId="77777777">
        <w:trPr>
          <w:trHeight w:val="800"/>
        </w:trPr>
        <w:tc>
          <w:tcPr>
            <w:tcW w:w="709" w:type="dxa"/>
            <w:vMerge/>
            <w:tcBorders>
              <w:left w:val="single" w:sz="4" w:space="0" w:color="auto"/>
              <w:bottom w:val="single" w:sz="4" w:space="0" w:color="auto"/>
              <w:right w:val="single" w:sz="4" w:space="0" w:color="auto"/>
            </w:tcBorders>
            <w:vAlign w:val="center"/>
          </w:tcPr>
          <w:p w14:paraId="1ABF8C5C"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178563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08FC5E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6A74365"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w:t>
            </w:r>
            <w:proofErr w:type="spellEnd"/>
          </w:p>
        </w:tc>
        <w:tc>
          <w:tcPr>
            <w:tcW w:w="627" w:type="dxa"/>
            <w:tcBorders>
              <w:top w:val="nil"/>
              <w:left w:val="nil"/>
              <w:bottom w:val="single" w:sz="4" w:space="0" w:color="auto"/>
              <w:right w:val="single" w:sz="4" w:space="0" w:color="auto"/>
            </w:tcBorders>
            <w:vAlign w:val="center"/>
          </w:tcPr>
          <w:p w14:paraId="39D160C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7B233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F01C14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161912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0A211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AA54C3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6A014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BF1B6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98B949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ACF3719"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因单位重视不够，导致活动未开展，费用未支出</w:t>
            </w:r>
          </w:p>
        </w:tc>
      </w:tr>
      <w:tr w:rsidR="004A5D6C" w14:paraId="51B300B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6CA054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F395BBF"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68177E5"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FE146EF"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06B2840"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9F3E88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90.00分</w:t>
            </w:r>
          </w:p>
        </w:tc>
        <w:tc>
          <w:tcPr>
            <w:tcW w:w="741" w:type="dxa"/>
            <w:tcBorders>
              <w:top w:val="single" w:sz="4" w:space="0" w:color="auto"/>
              <w:left w:val="nil"/>
              <w:bottom w:val="single" w:sz="4" w:space="0" w:color="auto"/>
              <w:right w:val="single" w:sz="4" w:space="0" w:color="auto"/>
            </w:tcBorders>
            <w:vAlign w:val="center"/>
          </w:tcPr>
          <w:p w14:paraId="1D2C759C"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DA8B12C"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BA1B41B"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58768D1"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6CD012E" w14:textId="77777777" w:rsidR="004A5D6C" w:rsidRDefault="004A5D6C">
            <w:pPr>
              <w:rPr>
                <w:rFonts w:ascii="宋体" w:eastAsia="宋体" w:hAnsi="宋体" w:cs="宋体" w:hint="eastAsia"/>
                <w:color w:val="000000"/>
                <w:sz w:val="18"/>
                <w:szCs w:val="18"/>
              </w:rPr>
            </w:pPr>
          </w:p>
        </w:tc>
      </w:tr>
    </w:tbl>
    <w:p w14:paraId="5B2FB031"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F8732B9"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503C720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0B1C4C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ED659B7"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提前下达2024年国有企业退休人员社会化管理补助资金</w:t>
            </w:r>
          </w:p>
        </w:tc>
      </w:tr>
      <w:tr w:rsidR="004A5D6C" w14:paraId="3729F67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EF91B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6B62081"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0409B47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35D8E55"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2C8D226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FE13E2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F1A0880"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4C5086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5DFC1C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419431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82F766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FDD942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28A3E8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5819327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D6D71BB"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AB0E22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EE00BF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4.66</w:t>
            </w:r>
          </w:p>
        </w:tc>
        <w:tc>
          <w:tcPr>
            <w:tcW w:w="1968" w:type="dxa"/>
            <w:gridSpan w:val="3"/>
            <w:tcBorders>
              <w:top w:val="single" w:sz="4" w:space="0" w:color="auto"/>
              <w:left w:val="nil"/>
              <w:bottom w:val="single" w:sz="4" w:space="0" w:color="auto"/>
              <w:right w:val="single" w:sz="4" w:space="0" w:color="auto"/>
            </w:tcBorders>
            <w:vAlign w:val="center"/>
          </w:tcPr>
          <w:p w14:paraId="5437E5D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4.66</w:t>
            </w:r>
          </w:p>
        </w:tc>
        <w:tc>
          <w:tcPr>
            <w:tcW w:w="1428" w:type="dxa"/>
            <w:gridSpan w:val="2"/>
            <w:tcBorders>
              <w:top w:val="single" w:sz="4" w:space="0" w:color="auto"/>
              <w:left w:val="nil"/>
              <w:bottom w:val="single" w:sz="4" w:space="0" w:color="auto"/>
              <w:right w:val="single" w:sz="4" w:space="0" w:color="auto"/>
            </w:tcBorders>
            <w:vAlign w:val="center"/>
          </w:tcPr>
          <w:p w14:paraId="7F7A0EA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2.11</w:t>
            </w:r>
          </w:p>
        </w:tc>
        <w:tc>
          <w:tcPr>
            <w:tcW w:w="1372" w:type="dxa"/>
            <w:gridSpan w:val="2"/>
            <w:tcBorders>
              <w:top w:val="nil"/>
              <w:left w:val="nil"/>
              <w:bottom w:val="single" w:sz="4" w:space="0" w:color="auto"/>
              <w:right w:val="single" w:sz="4" w:space="0" w:color="auto"/>
            </w:tcBorders>
            <w:vAlign w:val="center"/>
          </w:tcPr>
          <w:p w14:paraId="0891CFF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CE373A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45.28%</w:t>
            </w:r>
          </w:p>
        </w:tc>
        <w:tc>
          <w:tcPr>
            <w:tcW w:w="1552" w:type="dxa"/>
            <w:gridSpan w:val="2"/>
            <w:tcBorders>
              <w:top w:val="nil"/>
              <w:left w:val="nil"/>
              <w:bottom w:val="single" w:sz="4" w:space="0" w:color="auto"/>
              <w:right w:val="single" w:sz="4" w:space="0" w:color="auto"/>
            </w:tcBorders>
            <w:vAlign w:val="center"/>
          </w:tcPr>
          <w:p w14:paraId="1CD95186" w14:textId="0CF925AF" w:rsidR="004A5D6C" w:rsidRDefault="002333FE">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4.52</w:t>
            </w:r>
          </w:p>
        </w:tc>
      </w:tr>
      <w:tr w:rsidR="004A5D6C" w14:paraId="346FFF5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9B195DC"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CEED3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96F3E1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4.66</w:t>
            </w:r>
          </w:p>
        </w:tc>
        <w:tc>
          <w:tcPr>
            <w:tcW w:w="1968" w:type="dxa"/>
            <w:gridSpan w:val="3"/>
            <w:tcBorders>
              <w:top w:val="single" w:sz="4" w:space="0" w:color="auto"/>
              <w:left w:val="nil"/>
              <w:bottom w:val="single" w:sz="4" w:space="0" w:color="auto"/>
              <w:right w:val="single" w:sz="4" w:space="0" w:color="auto"/>
            </w:tcBorders>
            <w:vAlign w:val="center"/>
          </w:tcPr>
          <w:p w14:paraId="3BAD831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4.66</w:t>
            </w:r>
          </w:p>
        </w:tc>
        <w:tc>
          <w:tcPr>
            <w:tcW w:w="1428" w:type="dxa"/>
            <w:gridSpan w:val="2"/>
            <w:tcBorders>
              <w:top w:val="single" w:sz="4" w:space="0" w:color="auto"/>
              <w:left w:val="nil"/>
              <w:bottom w:val="single" w:sz="4" w:space="0" w:color="auto"/>
              <w:right w:val="single" w:sz="4" w:space="0" w:color="auto"/>
            </w:tcBorders>
            <w:vAlign w:val="center"/>
          </w:tcPr>
          <w:p w14:paraId="0A8A227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2.11</w:t>
            </w:r>
          </w:p>
        </w:tc>
        <w:tc>
          <w:tcPr>
            <w:tcW w:w="1372" w:type="dxa"/>
            <w:gridSpan w:val="2"/>
            <w:tcBorders>
              <w:top w:val="nil"/>
              <w:left w:val="nil"/>
              <w:bottom w:val="single" w:sz="4" w:space="0" w:color="auto"/>
              <w:right w:val="single" w:sz="4" w:space="0" w:color="auto"/>
            </w:tcBorders>
            <w:vAlign w:val="center"/>
          </w:tcPr>
          <w:p w14:paraId="7059937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77AFA5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3E2F22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69028B9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7A338D2"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BC79B11"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394BFA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C8959C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C455D7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C20617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148295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867966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214FB45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1B12DD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537733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B4C832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12FA9B3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9C6A3FC"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48DB25F"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4.66万元,主要工作用于覆盖7个社区的国有企业退休人员社会化管理，同时举办各类活动，组织退休人员开展文化体育健身活动和安抚慰问等社会化管理工作。本项目计划于2024年12月31日前完成。通过本项目的实施保障加快推进国有企业退休人员社会化管理工作,提高退休人员生活质量为目标，做好国有企业退休人员社会化管理工作。使国有企业退休人员生活质量提高，获得幸福感，使受益居民满意度达到90%及以上。</w:t>
            </w:r>
          </w:p>
        </w:tc>
        <w:tc>
          <w:tcPr>
            <w:tcW w:w="5716" w:type="dxa"/>
            <w:gridSpan w:val="8"/>
            <w:tcBorders>
              <w:top w:val="single" w:sz="4" w:space="0" w:color="auto"/>
              <w:left w:val="nil"/>
              <w:bottom w:val="single" w:sz="4" w:space="0" w:color="auto"/>
              <w:right w:val="single" w:sz="4" w:space="0" w:color="auto"/>
            </w:tcBorders>
            <w:vAlign w:val="center"/>
          </w:tcPr>
          <w:p w14:paraId="6B00A659"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此项目实际完成2.11万元，通过该项目的实施，提升了对国企退休职工的服务质量与专业化水平，统一的管理费制度推动企业标准化流程，避免管理混乱，稳定的资金保障了福利发放，增强了退休干部的归属感，促进了退休职工的管理责任，减轻政府公共服务的压力，规范化管理对退休职工的长期关怀，提升社会形象，提升职工对未来的信心，促进退休职工良好的社会稳定性。</w:t>
            </w:r>
          </w:p>
        </w:tc>
      </w:tr>
      <w:tr w:rsidR="004A5D6C" w14:paraId="4A63BCC2" w14:textId="77777777">
        <w:trPr>
          <w:trHeight w:val="820"/>
        </w:trPr>
        <w:tc>
          <w:tcPr>
            <w:tcW w:w="709" w:type="dxa"/>
            <w:tcBorders>
              <w:top w:val="nil"/>
              <w:left w:val="single" w:sz="4" w:space="0" w:color="auto"/>
              <w:bottom w:val="single" w:sz="4" w:space="0" w:color="auto"/>
              <w:right w:val="single" w:sz="4" w:space="0" w:color="auto"/>
            </w:tcBorders>
            <w:vAlign w:val="center"/>
          </w:tcPr>
          <w:p w14:paraId="33227D8E"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D3776D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3D80B0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22BBFF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37152C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D82997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645D13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F779E9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B0CEE5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A212CE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5C40F3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D8818B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92890E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44C9E5A"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3AED9C21" w14:textId="77777777">
        <w:trPr>
          <w:trHeight w:val="800"/>
        </w:trPr>
        <w:tc>
          <w:tcPr>
            <w:tcW w:w="709" w:type="dxa"/>
            <w:vMerge w:val="restart"/>
            <w:tcBorders>
              <w:top w:val="nil"/>
              <w:left w:val="single" w:sz="4" w:space="0" w:color="auto"/>
              <w:right w:val="single" w:sz="4" w:space="0" w:color="auto"/>
            </w:tcBorders>
            <w:vAlign w:val="center"/>
          </w:tcPr>
          <w:p w14:paraId="6F4D450D"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25EF71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03AE2E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E1EDFA8" w14:textId="77777777" w:rsidR="004A5D6C" w:rsidRDefault="00000000">
            <w:pPr>
              <w:rPr>
                <w:rFonts w:hint="eastAsia"/>
                <w:color w:val="000000"/>
                <w:sz w:val="18"/>
                <w:szCs w:val="18"/>
                <w:lang w:eastAsia="zh-CN"/>
              </w:rPr>
            </w:pPr>
            <w:r>
              <w:rPr>
                <w:rFonts w:hint="eastAsia"/>
                <w:color w:val="000000"/>
                <w:sz w:val="18"/>
                <w:szCs w:val="18"/>
                <w:lang w:eastAsia="zh-CN"/>
              </w:rPr>
              <w:t>国有企业退休人员社会化管理人数</w:t>
            </w:r>
          </w:p>
        </w:tc>
        <w:tc>
          <w:tcPr>
            <w:tcW w:w="627" w:type="dxa"/>
            <w:tcBorders>
              <w:top w:val="nil"/>
              <w:left w:val="nil"/>
              <w:bottom w:val="single" w:sz="4" w:space="0" w:color="auto"/>
              <w:right w:val="single" w:sz="4" w:space="0" w:color="auto"/>
            </w:tcBorders>
            <w:vAlign w:val="center"/>
          </w:tcPr>
          <w:p w14:paraId="4176FB8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9D7A6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=174</w:t>
            </w:r>
          </w:p>
        </w:tc>
        <w:tc>
          <w:tcPr>
            <w:tcW w:w="728" w:type="dxa"/>
            <w:tcBorders>
              <w:top w:val="nil"/>
              <w:left w:val="nil"/>
              <w:bottom w:val="single" w:sz="4" w:space="0" w:color="auto"/>
              <w:right w:val="single" w:sz="4" w:space="0" w:color="auto"/>
            </w:tcBorders>
            <w:vAlign w:val="center"/>
          </w:tcPr>
          <w:p w14:paraId="106CEED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=174人</w:t>
            </w:r>
          </w:p>
        </w:tc>
        <w:tc>
          <w:tcPr>
            <w:tcW w:w="637" w:type="dxa"/>
            <w:tcBorders>
              <w:top w:val="nil"/>
              <w:left w:val="nil"/>
              <w:bottom w:val="single" w:sz="4" w:space="0" w:color="auto"/>
              <w:right w:val="single" w:sz="4" w:space="0" w:color="auto"/>
            </w:tcBorders>
            <w:vAlign w:val="center"/>
          </w:tcPr>
          <w:p w14:paraId="3E13CE3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8DB674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415F15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D7D18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8DC96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73AE4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CF1FFC3" w14:textId="77777777" w:rsidR="004A5D6C" w:rsidRDefault="004A5D6C">
            <w:pPr>
              <w:jc w:val="center"/>
              <w:rPr>
                <w:rFonts w:hint="eastAsia"/>
                <w:color w:val="000000"/>
                <w:sz w:val="18"/>
                <w:szCs w:val="18"/>
              </w:rPr>
            </w:pPr>
          </w:p>
        </w:tc>
      </w:tr>
      <w:tr w:rsidR="004A5D6C" w14:paraId="181ED1A0" w14:textId="77777777">
        <w:trPr>
          <w:trHeight w:val="800"/>
        </w:trPr>
        <w:tc>
          <w:tcPr>
            <w:tcW w:w="709" w:type="dxa"/>
            <w:vMerge/>
            <w:tcBorders>
              <w:left w:val="single" w:sz="4" w:space="0" w:color="auto"/>
              <w:right w:val="single" w:sz="4" w:space="0" w:color="auto"/>
            </w:tcBorders>
            <w:vAlign w:val="center"/>
          </w:tcPr>
          <w:p w14:paraId="488B71FC"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8A09BC7"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84E2D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8FFC2EC"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项目涉及社区数量</w:t>
            </w:r>
            <w:proofErr w:type="spellEnd"/>
          </w:p>
        </w:tc>
        <w:tc>
          <w:tcPr>
            <w:tcW w:w="627" w:type="dxa"/>
            <w:tcBorders>
              <w:top w:val="nil"/>
              <w:left w:val="nil"/>
              <w:bottom w:val="single" w:sz="4" w:space="0" w:color="auto"/>
              <w:right w:val="single" w:sz="4" w:space="0" w:color="auto"/>
            </w:tcBorders>
            <w:vAlign w:val="center"/>
          </w:tcPr>
          <w:p w14:paraId="36E5CFF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969319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28" w:type="dxa"/>
            <w:tcBorders>
              <w:top w:val="nil"/>
              <w:left w:val="nil"/>
              <w:bottom w:val="single" w:sz="4" w:space="0" w:color="auto"/>
              <w:right w:val="single" w:sz="4" w:space="0" w:color="auto"/>
            </w:tcBorders>
            <w:vAlign w:val="center"/>
          </w:tcPr>
          <w:p w14:paraId="439F6FE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5694BDC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41FC8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816A1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D08E5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BF05A3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EC2EBC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DC9A78" w14:textId="77777777" w:rsidR="004A5D6C" w:rsidRDefault="004A5D6C">
            <w:pPr>
              <w:jc w:val="center"/>
              <w:rPr>
                <w:rFonts w:ascii="宋体" w:eastAsia="宋体" w:hAnsi="宋体" w:cs="宋体" w:hint="eastAsia"/>
                <w:color w:val="000000"/>
                <w:sz w:val="18"/>
                <w:szCs w:val="18"/>
              </w:rPr>
            </w:pPr>
          </w:p>
        </w:tc>
      </w:tr>
      <w:tr w:rsidR="004A5D6C" w14:paraId="48732C29" w14:textId="77777777">
        <w:trPr>
          <w:trHeight w:val="800"/>
        </w:trPr>
        <w:tc>
          <w:tcPr>
            <w:tcW w:w="709" w:type="dxa"/>
            <w:vMerge/>
            <w:tcBorders>
              <w:left w:val="single" w:sz="4" w:space="0" w:color="auto"/>
              <w:right w:val="single" w:sz="4" w:space="0" w:color="auto"/>
            </w:tcBorders>
            <w:vAlign w:val="center"/>
          </w:tcPr>
          <w:p w14:paraId="715CAD68"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B755729"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9D746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688135F"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国有企业退休职工服务工作开展情况</w:t>
            </w:r>
          </w:p>
        </w:tc>
        <w:tc>
          <w:tcPr>
            <w:tcW w:w="627" w:type="dxa"/>
            <w:tcBorders>
              <w:top w:val="nil"/>
              <w:left w:val="nil"/>
              <w:bottom w:val="single" w:sz="4" w:space="0" w:color="auto"/>
              <w:right w:val="single" w:sz="4" w:space="0" w:color="auto"/>
            </w:tcBorders>
            <w:vAlign w:val="center"/>
          </w:tcPr>
          <w:p w14:paraId="6D5C0FE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DC174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9767F9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208F07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FDB25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AF746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120B5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B4A7DC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C7D4F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42F9B9" w14:textId="77777777" w:rsidR="004A5D6C" w:rsidRDefault="004A5D6C">
            <w:pPr>
              <w:jc w:val="center"/>
              <w:rPr>
                <w:rFonts w:ascii="宋体" w:eastAsia="宋体" w:hAnsi="宋体" w:cs="宋体" w:hint="eastAsia"/>
                <w:color w:val="000000"/>
                <w:sz w:val="18"/>
                <w:szCs w:val="18"/>
              </w:rPr>
            </w:pPr>
          </w:p>
        </w:tc>
      </w:tr>
      <w:tr w:rsidR="004A5D6C" w14:paraId="341E2C79" w14:textId="77777777">
        <w:trPr>
          <w:trHeight w:val="800"/>
        </w:trPr>
        <w:tc>
          <w:tcPr>
            <w:tcW w:w="709" w:type="dxa"/>
            <w:vMerge/>
            <w:tcBorders>
              <w:left w:val="single" w:sz="4" w:space="0" w:color="auto"/>
              <w:right w:val="single" w:sz="4" w:space="0" w:color="auto"/>
            </w:tcBorders>
            <w:vAlign w:val="center"/>
          </w:tcPr>
          <w:p w14:paraId="057207C6"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2A0F978"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8F2F7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41C848F"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资金拨付情况</w:t>
            </w:r>
            <w:proofErr w:type="spellEnd"/>
          </w:p>
        </w:tc>
        <w:tc>
          <w:tcPr>
            <w:tcW w:w="627" w:type="dxa"/>
            <w:tcBorders>
              <w:top w:val="nil"/>
              <w:left w:val="nil"/>
              <w:bottom w:val="single" w:sz="4" w:space="0" w:color="auto"/>
              <w:right w:val="single" w:sz="4" w:space="0" w:color="auto"/>
            </w:tcBorders>
            <w:vAlign w:val="center"/>
          </w:tcPr>
          <w:p w14:paraId="45161F7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CC1F6F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82B45C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F21C9F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4E430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6D466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33549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41A11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6CCCC1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9BE49B4" w14:textId="77777777" w:rsidR="004A5D6C" w:rsidRDefault="004A5D6C">
            <w:pPr>
              <w:jc w:val="center"/>
              <w:rPr>
                <w:rFonts w:ascii="宋体" w:eastAsia="宋体" w:hAnsi="宋体" w:cs="宋体" w:hint="eastAsia"/>
                <w:color w:val="000000"/>
                <w:sz w:val="18"/>
                <w:szCs w:val="18"/>
              </w:rPr>
            </w:pPr>
          </w:p>
        </w:tc>
      </w:tr>
      <w:tr w:rsidR="004A5D6C" w14:paraId="42B149E5" w14:textId="77777777">
        <w:trPr>
          <w:trHeight w:val="800"/>
        </w:trPr>
        <w:tc>
          <w:tcPr>
            <w:tcW w:w="709" w:type="dxa"/>
            <w:vMerge/>
            <w:tcBorders>
              <w:left w:val="single" w:sz="4" w:space="0" w:color="auto"/>
              <w:right w:val="single" w:sz="4" w:space="0" w:color="auto"/>
            </w:tcBorders>
            <w:vAlign w:val="center"/>
          </w:tcPr>
          <w:p w14:paraId="049CECA3" w14:textId="77777777" w:rsidR="004A5D6C" w:rsidRDefault="004A5D6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32ED20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63D165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08EC45F"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国企退休人员活动阵地建设</w:t>
            </w:r>
          </w:p>
        </w:tc>
        <w:tc>
          <w:tcPr>
            <w:tcW w:w="627" w:type="dxa"/>
            <w:tcBorders>
              <w:top w:val="nil"/>
              <w:left w:val="nil"/>
              <w:bottom w:val="single" w:sz="4" w:space="0" w:color="auto"/>
              <w:right w:val="single" w:sz="4" w:space="0" w:color="auto"/>
            </w:tcBorders>
            <w:vAlign w:val="center"/>
          </w:tcPr>
          <w:p w14:paraId="3010564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DCA3BF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&lt;=15832元</w:t>
            </w:r>
          </w:p>
        </w:tc>
        <w:tc>
          <w:tcPr>
            <w:tcW w:w="728" w:type="dxa"/>
            <w:tcBorders>
              <w:top w:val="nil"/>
              <w:left w:val="nil"/>
              <w:bottom w:val="single" w:sz="4" w:space="0" w:color="auto"/>
              <w:right w:val="single" w:sz="4" w:space="0" w:color="auto"/>
            </w:tcBorders>
            <w:vAlign w:val="center"/>
          </w:tcPr>
          <w:p w14:paraId="526AE3E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=15832元</w:t>
            </w:r>
          </w:p>
        </w:tc>
        <w:tc>
          <w:tcPr>
            <w:tcW w:w="637" w:type="dxa"/>
            <w:tcBorders>
              <w:top w:val="nil"/>
              <w:left w:val="nil"/>
              <w:bottom w:val="single" w:sz="4" w:space="0" w:color="auto"/>
              <w:right w:val="single" w:sz="4" w:space="0" w:color="auto"/>
            </w:tcBorders>
            <w:vAlign w:val="center"/>
          </w:tcPr>
          <w:p w14:paraId="69B5A38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4F5BF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88F2F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BDDE9E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B62827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D347A6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149AE52"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因社区退休人员在本辖区居住人员较少，无法开展大型活动</w:t>
            </w:r>
          </w:p>
        </w:tc>
      </w:tr>
      <w:tr w:rsidR="004A5D6C" w14:paraId="679B5583" w14:textId="77777777">
        <w:trPr>
          <w:trHeight w:val="800"/>
        </w:trPr>
        <w:tc>
          <w:tcPr>
            <w:tcW w:w="709" w:type="dxa"/>
            <w:vMerge/>
            <w:tcBorders>
              <w:left w:val="single" w:sz="4" w:space="0" w:color="auto"/>
              <w:right w:val="single" w:sz="4" w:space="0" w:color="auto"/>
            </w:tcBorders>
            <w:vAlign w:val="center"/>
          </w:tcPr>
          <w:p w14:paraId="266CA252" w14:textId="77777777" w:rsidR="004A5D6C" w:rsidRDefault="004A5D6C">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09BEC3F" w14:textId="77777777" w:rsidR="004A5D6C" w:rsidRDefault="004A5D6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C2F92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ADD96A7"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活动开展费用</w:t>
            </w:r>
            <w:proofErr w:type="spellEnd"/>
          </w:p>
        </w:tc>
        <w:tc>
          <w:tcPr>
            <w:tcW w:w="627" w:type="dxa"/>
            <w:tcBorders>
              <w:top w:val="nil"/>
              <w:left w:val="nil"/>
              <w:bottom w:val="single" w:sz="4" w:space="0" w:color="auto"/>
              <w:right w:val="single" w:sz="4" w:space="0" w:color="auto"/>
            </w:tcBorders>
            <w:vAlign w:val="center"/>
          </w:tcPr>
          <w:p w14:paraId="41E948B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96F88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&lt;=5242元</w:t>
            </w:r>
          </w:p>
        </w:tc>
        <w:tc>
          <w:tcPr>
            <w:tcW w:w="728" w:type="dxa"/>
            <w:tcBorders>
              <w:top w:val="nil"/>
              <w:left w:val="nil"/>
              <w:bottom w:val="single" w:sz="4" w:space="0" w:color="auto"/>
              <w:right w:val="single" w:sz="4" w:space="0" w:color="auto"/>
            </w:tcBorders>
            <w:vAlign w:val="center"/>
          </w:tcPr>
          <w:p w14:paraId="13C95CC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=5242元</w:t>
            </w:r>
          </w:p>
        </w:tc>
        <w:tc>
          <w:tcPr>
            <w:tcW w:w="637" w:type="dxa"/>
            <w:tcBorders>
              <w:top w:val="nil"/>
              <w:left w:val="nil"/>
              <w:bottom w:val="single" w:sz="4" w:space="0" w:color="auto"/>
              <w:right w:val="single" w:sz="4" w:space="0" w:color="auto"/>
            </w:tcBorders>
            <w:vAlign w:val="center"/>
          </w:tcPr>
          <w:p w14:paraId="2EF8792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4BF47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EDDD9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015A75F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6D7B7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125AD0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D6B474F"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因社区退休人员在本辖区居住人员较少，无法开展大型活动</w:t>
            </w:r>
          </w:p>
        </w:tc>
      </w:tr>
      <w:tr w:rsidR="004A5D6C" w14:paraId="7285AC7C" w14:textId="77777777">
        <w:trPr>
          <w:trHeight w:val="800"/>
        </w:trPr>
        <w:tc>
          <w:tcPr>
            <w:tcW w:w="709" w:type="dxa"/>
            <w:vMerge/>
            <w:tcBorders>
              <w:left w:val="single" w:sz="4" w:space="0" w:color="auto"/>
              <w:right w:val="single" w:sz="4" w:space="0" w:color="auto"/>
            </w:tcBorders>
            <w:vAlign w:val="center"/>
          </w:tcPr>
          <w:p w14:paraId="4D2C6070"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7C82C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5B0E65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E80F18A"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保障国有企业退休职工利益</w:t>
            </w:r>
          </w:p>
        </w:tc>
        <w:tc>
          <w:tcPr>
            <w:tcW w:w="627" w:type="dxa"/>
            <w:tcBorders>
              <w:top w:val="nil"/>
              <w:left w:val="nil"/>
              <w:bottom w:val="single" w:sz="4" w:space="0" w:color="auto"/>
              <w:right w:val="single" w:sz="4" w:space="0" w:color="auto"/>
            </w:tcBorders>
            <w:vAlign w:val="center"/>
          </w:tcPr>
          <w:p w14:paraId="33BF30D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8C1B61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4A73989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FB121C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69E27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E214C1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70E0E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B71C46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687A6D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1750DB" w14:textId="77777777" w:rsidR="004A5D6C" w:rsidRDefault="004A5D6C">
            <w:pPr>
              <w:jc w:val="center"/>
              <w:rPr>
                <w:rFonts w:ascii="宋体" w:eastAsia="宋体" w:hAnsi="宋体" w:cs="宋体" w:hint="eastAsia"/>
                <w:color w:val="000000"/>
                <w:sz w:val="18"/>
                <w:szCs w:val="18"/>
              </w:rPr>
            </w:pPr>
          </w:p>
        </w:tc>
      </w:tr>
      <w:tr w:rsidR="004A5D6C" w14:paraId="3B9BA368" w14:textId="77777777">
        <w:trPr>
          <w:trHeight w:val="800"/>
        </w:trPr>
        <w:tc>
          <w:tcPr>
            <w:tcW w:w="709" w:type="dxa"/>
            <w:vMerge/>
            <w:tcBorders>
              <w:left w:val="single" w:sz="4" w:space="0" w:color="auto"/>
              <w:bottom w:val="single" w:sz="4" w:space="0" w:color="auto"/>
              <w:right w:val="single" w:sz="4" w:space="0" w:color="auto"/>
            </w:tcBorders>
            <w:vAlign w:val="center"/>
          </w:tcPr>
          <w:p w14:paraId="0D370377"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8CADC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9F41C1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4E7566E"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w:t>
            </w:r>
            <w:proofErr w:type="spellEnd"/>
          </w:p>
        </w:tc>
        <w:tc>
          <w:tcPr>
            <w:tcW w:w="627" w:type="dxa"/>
            <w:tcBorders>
              <w:top w:val="nil"/>
              <w:left w:val="nil"/>
              <w:bottom w:val="single" w:sz="4" w:space="0" w:color="auto"/>
              <w:right w:val="single" w:sz="4" w:space="0" w:color="auto"/>
            </w:tcBorders>
            <w:vAlign w:val="center"/>
          </w:tcPr>
          <w:p w14:paraId="19EBA84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A2ADD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BF3DDF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597CDF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C52B6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1F3B3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2F0E7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34B87A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3A0255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1C5C823" w14:textId="77777777" w:rsidR="004A5D6C" w:rsidRDefault="004A5D6C">
            <w:pPr>
              <w:jc w:val="center"/>
              <w:rPr>
                <w:rFonts w:ascii="宋体" w:eastAsia="宋体" w:hAnsi="宋体" w:cs="宋体" w:hint="eastAsia"/>
                <w:color w:val="000000"/>
                <w:sz w:val="18"/>
                <w:szCs w:val="18"/>
              </w:rPr>
            </w:pPr>
          </w:p>
        </w:tc>
      </w:tr>
      <w:tr w:rsidR="004A5D6C" w14:paraId="0F55F5D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CD8AB9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F3AAAE5"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8BB0F80"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B4E622B"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918B5BB"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400A3E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90.00分</w:t>
            </w:r>
          </w:p>
        </w:tc>
        <w:tc>
          <w:tcPr>
            <w:tcW w:w="741" w:type="dxa"/>
            <w:tcBorders>
              <w:top w:val="single" w:sz="4" w:space="0" w:color="auto"/>
              <w:left w:val="nil"/>
              <w:bottom w:val="single" w:sz="4" w:space="0" w:color="auto"/>
              <w:right w:val="single" w:sz="4" w:space="0" w:color="auto"/>
            </w:tcBorders>
            <w:vAlign w:val="center"/>
          </w:tcPr>
          <w:p w14:paraId="479D582B"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A4C55BD"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D8237FB"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7AA8FFE"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562EE20" w14:textId="77777777" w:rsidR="004A5D6C" w:rsidRDefault="004A5D6C">
            <w:pPr>
              <w:rPr>
                <w:rFonts w:ascii="宋体" w:eastAsia="宋体" w:hAnsi="宋体" w:cs="宋体" w:hint="eastAsia"/>
                <w:color w:val="000000"/>
                <w:sz w:val="18"/>
                <w:szCs w:val="18"/>
              </w:rPr>
            </w:pPr>
          </w:p>
        </w:tc>
      </w:tr>
    </w:tbl>
    <w:p w14:paraId="6FC576D2"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56C5333"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23DFFD0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7C0773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DAA287D"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昌吉州“庭州英才”人才聚合支持资金</w:t>
            </w:r>
          </w:p>
        </w:tc>
      </w:tr>
      <w:tr w:rsidR="004A5D6C" w14:paraId="2F0DA77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2FAE98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EDDE723"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31F916A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BE72F48"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343F10F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9DF211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004DEB9"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5E12C9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A79287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513897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98CB74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65EEE1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2E19C8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28C538A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27B4585"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27056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A0878E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968" w:type="dxa"/>
            <w:gridSpan w:val="3"/>
            <w:tcBorders>
              <w:top w:val="single" w:sz="4" w:space="0" w:color="auto"/>
              <w:left w:val="nil"/>
              <w:bottom w:val="single" w:sz="4" w:space="0" w:color="auto"/>
              <w:right w:val="single" w:sz="4" w:space="0" w:color="auto"/>
            </w:tcBorders>
            <w:vAlign w:val="center"/>
          </w:tcPr>
          <w:p w14:paraId="7213CA7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428" w:type="dxa"/>
            <w:gridSpan w:val="2"/>
            <w:tcBorders>
              <w:top w:val="single" w:sz="4" w:space="0" w:color="auto"/>
              <w:left w:val="nil"/>
              <w:bottom w:val="single" w:sz="4" w:space="0" w:color="auto"/>
              <w:right w:val="single" w:sz="4" w:space="0" w:color="auto"/>
            </w:tcBorders>
            <w:vAlign w:val="center"/>
          </w:tcPr>
          <w:p w14:paraId="7C4B94D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7A9AEDE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4A4938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8BB695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A5D6C" w14:paraId="38CFBA0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11A1BEE"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AE501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742E83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968" w:type="dxa"/>
            <w:gridSpan w:val="3"/>
            <w:tcBorders>
              <w:top w:val="single" w:sz="4" w:space="0" w:color="auto"/>
              <w:left w:val="nil"/>
              <w:bottom w:val="single" w:sz="4" w:space="0" w:color="auto"/>
              <w:right w:val="single" w:sz="4" w:space="0" w:color="auto"/>
            </w:tcBorders>
            <w:vAlign w:val="center"/>
          </w:tcPr>
          <w:p w14:paraId="4CD3040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428" w:type="dxa"/>
            <w:gridSpan w:val="2"/>
            <w:tcBorders>
              <w:top w:val="single" w:sz="4" w:space="0" w:color="auto"/>
              <w:left w:val="nil"/>
              <w:bottom w:val="single" w:sz="4" w:space="0" w:color="auto"/>
              <w:right w:val="single" w:sz="4" w:space="0" w:color="auto"/>
            </w:tcBorders>
            <w:vAlign w:val="center"/>
          </w:tcPr>
          <w:p w14:paraId="564E8B6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1E461EB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314625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00C742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681865C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4209D8D"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248D921"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FBE959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D7D8A1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4274BB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291015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FECB66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71F554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464656D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B05785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BE6241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702ECE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5EA4D27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37F687B"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9D7E464" w14:textId="77777777" w:rsidR="004A5D6C"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庭州英才</w:t>
            </w:r>
            <w:proofErr w:type="gramEnd"/>
            <w:r>
              <w:rPr>
                <w:rFonts w:ascii="宋体" w:eastAsia="宋体" w:hAnsi="宋体" w:cs="宋体" w:hint="eastAsia"/>
                <w:color w:val="000000"/>
                <w:sz w:val="18"/>
                <w:szCs w:val="18"/>
                <w:lang w:eastAsia="zh-CN"/>
              </w:rPr>
              <w:t>项目资金3万元，主要是利用此项目资金对辖区内善于利用相关方面的人才进行对社会辖区内</w:t>
            </w:r>
            <w:proofErr w:type="gramStart"/>
            <w:r>
              <w:rPr>
                <w:rFonts w:ascii="宋体" w:eastAsia="宋体" w:hAnsi="宋体" w:cs="宋体" w:hint="eastAsia"/>
                <w:color w:val="000000"/>
                <w:sz w:val="18"/>
                <w:szCs w:val="18"/>
                <w:lang w:eastAsia="zh-CN"/>
              </w:rPr>
              <w:t>作出</w:t>
            </w:r>
            <w:proofErr w:type="gramEnd"/>
            <w:r>
              <w:rPr>
                <w:rFonts w:ascii="宋体" w:eastAsia="宋体" w:hAnsi="宋体" w:cs="宋体" w:hint="eastAsia"/>
                <w:color w:val="000000"/>
                <w:sz w:val="18"/>
                <w:szCs w:val="18"/>
                <w:lang w:eastAsia="zh-CN"/>
              </w:rPr>
              <w:t>相应对社会有利的回报，资金使用率计划达到100%。</w:t>
            </w:r>
          </w:p>
        </w:tc>
        <w:tc>
          <w:tcPr>
            <w:tcW w:w="5716" w:type="dxa"/>
            <w:gridSpan w:val="8"/>
            <w:tcBorders>
              <w:top w:val="single" w:sz="4" w:space="0" w:color="auto"/>
              <w:left w:val="nil"/>
              <w:bottom w:val="single" w:sz="4" w:space="0" w:color="auto"/>
              <w:right w:val="single" w:sz="4" w:space="0" w:color="auto"/>
            </w:tcBorders>
            <w:vAlign w:val="center"/>
          </w:tcPr>
          <w:p w14:paraId="0A61A287"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w:t>
            </w:r>
            <w:proofErr w:type="gramStart"/>
            <w:r>
              <w:rPr>
                <w:rFonts w:ascii="宋体" w:eastAsia="宋体" w:hAnsi="宋体" w:cs="宋体" w:hint="eastAsia"/>
                <w:color w:val="000000"/>
                <w:sz w:val="18"/>
                <w:szCs w:val="18"/>
                <w:lang w:eastAsia="zh-CN"/>
              </w:rPr>
              <w:t>庭州英才</w:t>
            </w:r>
            <w:proofErr w:type="gramEnd"/>
            <w:r>
              <w:rPr>
                <w:rFonts w:ascii="宋体" w:eastAsia="宋体" w:hAnsi="宋体" w:cs="宋体" w:hint="eastAsia"/>
                <w:color w:val="000000"/>
                <w:sz w:val="18"/>
                <w:szCs w:val="18"/>
                <w:lang w:eastAsia="zh-CN"/>
              </w:rPr>
              <w:t>项目资金保障英才配备人数为1个人，完成支出3万元，通过该项目的实施，提升了辖区内善于利用相关方面的人才进行对社会辖区内</w:t>
            </w:r>
            <w:proofErr w:type="gramStart"/>
            <w:r>
              <w:rPr>
                <w:rFonts w:ascii="宋体" w:eastAsia="宋体" w:hAnsi="宋体" w:cs="宋体" w:hint="eastAsia"/>
                <w:color w:val="000000"/>
                <w:sz w:val="18"/>
                <w:szCs w:val="18"/>
                <w:lang w:eastAsia="zh-CN"/>
              </w:rPr>
              <w:t>作出</w:t>
            </w:r>
            <w:proofErr w:type="gramEnd"/>
            <w:r>
              <w:rPr>
                <w:rFonts w:ascii="宋体" w:eastAsia="宋体" w:hAnsi="宋体" w:cs="宋体" w:hint="eastAsia"/>
                <w:color w:val="000000"/>
                <w:sz w:val="18"/>
                <w:szCs w:val="18"/>
                <w:lang w:eastAsia="zh-CN"/>
              </w:rPr>
              <w:t>相应对社会有利的回报，通过人才引进、培养高层次人才，推动区域经济高质量发展和社会全面进步，优化人才结构，促进了人才与产业需求的精准匹配，推动传统产业升级，创造优质环境，民生福祉充分改善，促进创业氛围，多民族人才共事促进交流。</w:t>
            </w:r>
          </w:p>
        </w:tc>
      </w:tr>
      <w:tr w:rsidR="004A5D6C" w14:paraId="686E2D40" w14:textId="77777777">
        <w:trPr>
          <w:trHeight w:val="820"/>
        </w:trPr>
        <w:tc>
          <w:tcPr>
            <w:tcW w:w="709" w:type="dxa"/>
            <w:tcBorders>
              <w:top w:val="nil"/>
              <w:left w:val="single" w:sz="4" w:space="0" w:color="auto"/>
              <w:bottom w:val="single" w:sz="4" w:space="0" w:color="auto"/>
              <w:right w:val="single" w:sz="4" w:space="0" w:color="auto"/>
            </w:tcBorders>
            <w:vAlign w:val="center"/>
          </w:tcPr>
          <w:p w14:paraId="742BB6C9"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1031C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451B95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E3F2A1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83EDA7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E50224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33F10B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5706AE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4C1415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4F5379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E61AB1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3ED5D0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416E74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DB373CB"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55679522" w14:textId="77777777">
        <w:trPr>
          <w:trHeight w:val="800"/>
        </w:trPr>
        <w:tc>
          <w:tcPr>
            <w:tcW w:w="709" w:type="dxa"/>
            <w:vMerge w:val="restart"/>
            <w:tcBorders>
              <w:top w:val="nil"/>
              <w:left w:val="single" w:sz="4" w:space="0" w:color="auto"/>
              <w:right w:val="single" w:sz="4" w:space="0" w:color="auto"/>
            </w:tcBorders>
            <w:vAlign w:val="center"/>
          </w:tcPr>
          <w:p w14:paraId="65CAEFDA"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56064D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E09ACD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4380C3E" w14:textId="77777777" w:rsidR="004A5D6C" w:rsidRDefault="00000000">
            <w:pPr>
              <w:rPr>
                <w:rFonts w:hint="eastAsia"/>
                <w:color w:val="000000"/>
                <w:sz w:val="18"/>
                <w:szCs w:val="18"/>
              </w:rPr>
            </w:pPr>
            <w:proofErr w:type="spellStart"/>
            <w:r>
              <w:rPr>
                <w:rFonts w:hint="eastAsia"/>
                <w:color w:val="000000"/>
                <w:sz w:val="18"/>
                <w:szCs w:val="18"/>
              </w:rPr>
              <w:t>涉及社区个数</w:t>
            </w:r>
            <w:proofErr w:type="spellEnd"/>
          </w:p>
        </w:tc>
        <w:tc>
          <w:tcPr>
            <w:tcW w:w="627" w:type="dxa"/>
            <w:tcBorders>
              <w:top w:val="nil"/>
              <w:left w:val="nil"/>
              <w:bottom w:val="single" w:sz="4" w:space="0" w:color="auto"/>
              <w:right w:val="single" w:sz="4" w:space="0" w:color="auto"/>
            </w:tcBorders>
            <w:vAlign w:val="center"/>
          </w:tcPr>
          <w:p w14:paraId="553A8E7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277A92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03A0C25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94C4B8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FAAF0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218398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633E5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85C659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B1B8E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C0F6376" w14:textId="77777777" w:rsidR="004A5D6C" w:rsidRDefault="004A5D6C">
            <w:pPr>
              <w:jc w:val="center"/>
              <w:rPr>
                <w:rFonts w:hint="eastAsia"/>
                <w:color w:val="000000"/>
                <w:sz w:val="18"/>
                <w:szCs w:val="18"/>
              </w:rPr>
            </w:pPr>
          </w:p>
        </w:tc>
      </w:tr>
      <w:tr w:rsidR="004A5D6C" w14:paraId="7811327B" w14:textId="77777777">
        <w:trPr>
          <w:trHeight w:val="800"/>
        </w:trPr>
        <w:tc>
          <w:tcPr>
            <w:tcW w:w="709" w:type="dxa"/>
            <w:vMerge/>
            <w:tcBorders>
              <w:left w:val="single" w:sz="4" w:space="0" w:color="auto"/>
              <w:right w:val="single" w:sz="4" w:space="0" w:color="auto"/>
            </w:tcBorders>
            <w:vAlign w:val="center"/>
          </w:tcPr>
          <w:p w14:paraId="01D12F71"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115BFB7"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68BC2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F061701" w14:textId="77777777" w:rsidR="004A5D6C" w:rsidRDefault="0000000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庭州英才</w:t>
            </w:r>
            <w:proofErr w:type="gramEnd"/>
            <w:r>
              <w:rPr>
                <w:rFonts w:ascii="宋体" w:eastAsia="宋体" w:hAnsi="宋体" w:cs="宋体" w:hint="eastAsia"/>
                <w:color w:val="000000"/>
                <w:sz w:val="18"/>
                <w:szCs w:val="18"/>
                <w:lang w:eastAsia="zh-CN"/>
              </w:rPr>
              <w:t>人员配备人数</w:t>
            </w:r>
          </w:p>
        </w:tc>
        <w:tc>
          <w:tcPr>
            <w:tcW w:w="627" w:type="dxa"/>
            <w:tcBorders>
              <w:top w:val="nil"/>
              <w:left w:val="nil"/>
              <w:bottom w:val="single" w:sz="4" w:space="0" w:color="auto"/>
              <w:right w:val="single" w:sz="4" w:space="0" w:color="auto"/>
            </w:tcBorders>
            <w:vAlign w:val="center"/>
          </w:tcPr>
          <w:p w14:paraId="17AD531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5A398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728" w:type="dxa"/>
            <w:tcBorders>
              <w:top w:val="nil"/>
              <w:left w:val="nil"/>
              <w:bottom w:val="single" w:sz="4" w:space="0" w:color="auto"/>
              <w:right w:val="single" w:sz="4" w:space="0" w:color="auto"/>
            </w:tcBorders>
            <w:vAlign w:val="center"/>
          </w:tcPr>
          <w:p w14:paraId="735DE08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637" w:type="dxa"/>
            <w:tcBorders>
              <w:top w:val="nil"/>
              <w:left w:val="nil"/>
              <w:bottom w:val="single" w:sz="4" w:space="0" w:color="auto"/>
              <w:right w:val="single" w:sz="4" w:space="0" w:color="auto"/>
            </w:tcBorders>
            <w:vAlign w:val="center"/>
          </w:tcPr>
          <w:p w14:paraId="737ACDC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35B43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50A41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B3B99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5E4527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33B787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B885427" w14:textId="77777777" w:rsidR="004A5D6C" w:rsidRDefault="004A5D6C">
            <w:pPr>
              <w:jc w:val="center"/>
              <w:rPr>
                <w:rFonts w:ascii="宋体" w:eastAsia="宋体" w:hAnsi="宋体" w:cs="宋体" w:hint="eastAsia"/>
                <w:color w:val="000000"/>
                <w:sz w:val="18"/>
                <w:szCs w:val="18"/>
              </w:rPr>
            </w:pPr>
          </w:p>
        </w:tc>
      </w:tr>
      <w:tr w:rsidR="004A5D6C" w14:paraId="34572A1C" w14:textId="77777777">
        <w:trPr>
          <w:trHeight w:val="800"/>
        </w:trPr>
        <w:tc>
          <w:tcPr>
            <w:tcW w:w="709" w:type="dxa"/>
            <w:vMerge/>
            <w:tcBorders>
              <w:left w:val="single" w:sz="4" w:space="0" w:color="auto"/>
              <w:right w:val="single" w:sz="4" w:space="0" w:color="auto"/>
            </w:tcBorders>
            <w:vAlign w:val="center"/>
          </w:tcPr>
          <w:p w14:paraId="46CAA27A"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6C7FDA8"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5AFFF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B1B13E1"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庭州英才工作完成率</w:t>
            </w:r>
            <w:proofErr w:type="spellEnd"/>
          </w:p>
        </w:tc>
        <w:tc>
          <w:tcPr>
            <w:tcW w:w="627" w:type="dxa"/>
            <w:tcBorders>
              <w:top w:val="nil"/>
              <w:left w:val="nil"/>
              <w:bottom w:val="single" w:sz="4" w:space="0" w:color="auto"/>
              <w:right w:val="single" w:sz="4" w:space="0" w:color="auto"/>
            </w:tcBorders>
            <w:vAlign w:val="center"/>
          </w:tcPr>
          <w:p w14:paraId="18D6747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63E7E8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689BD1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D27FB7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E7C5F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3A2BA1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CA265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A2E304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FFB92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56E5246" w14:textId="77777777" w:rsidR="004A5D6C" w:rsidRDefault="004A5D6C">
            <w:pPr>
              <w:jc w:val="center"/>
              <w:rPr>
                <w:rFonts w:ascii="宋体" w:eastAsia="宋体" w:hAnsi="宋体" w:cs="宋体" w:hint="eastAsia"/>
                <w:color w:val="000000"/>
                <w:sz w:val="18"/>
                <w:szCs w:val="18"/>
              </w:rPr>
            </w:pPr>
          </w:p>
        </w:tc>
      </w:tr>
      <w:tr w:rsidR="004A5D6C" w14:paraId="00294205" w14:textId="77777777">
        <w:trPr>
          <w:trHeight w:val="800"/>
        </w:trPr>
        <w:tc>
          <w:tcPr>
            <w:tcW w:w="709" w:type="dxa"/>
            <w:vMerge/>
            <w:tcBorders>
              <w:left w:val="single" w:sz="4" w:space="0" w:color="auto"/>
              <w:right w:val="single" w:sz="4" w:space="0" w:color="auto"/>
            </w:tcBorders>
            <w:vAlign w:val="center"/>
          </w:tcPr>
          <w:p w14:paraId="0EF7567B"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1BD6C26"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EAC1E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B1C8092"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资金拨付情况</w:t>
            </w:r>
            <w:proofErr w:type="spellEnd"/>
          </w:p>
        </w:tc>
        <w:tc>
          <w:tcPr>
            <w:tcW w:w="627" w:type="dxa"/>
            <w:tcBorders>
              <w:top w:val="nil"/>
              <w:left w:val="nil"/>
              <w:bottom w:val="single" w:sz="4" w:space="0" w:color="auto"/>
              <w:right w:val="single" w:sz="4" w:space="0" w:color="auto"/>
            </w:tcBorders>
            <w:vAlign w:val="center"/>
          </w:tcPr>
          <w:p w14:paraId="4F7D44D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C6EA3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113E7F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3B7D4F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71CB7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E9775D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916CC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D0647A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4F7070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3D5E7C5" w14:textId="77777777" w:rsidR="004A5D6C" w:rsidRDefault="004A5D6C">
            <w:pPr>
              <w:jc w:val="center"/>
              <w:rPr>
                <w:rFonts w:ascii="宋体" w:eastAsia="宋体" w:hAnsi="宋体" w:cs="宋体" w:hint="eastAsia"/>
                <w:color w:val="000000"/>
                <w:sz w:val="18"/>
                <w:szCs w:val="18"/>
              </w:rPr>
            </w:pPr>
          </w:p>
        </w:tc>
      </w:tr>
      <w:tr w:rsidR="004A5D6C" w14:paraId="72DA23EB" w14:textId="77777777">
        <w:trPr>
          <w:trHeight w:val="800"/>
        </w:trPr>
        <w:tc>
          <w:tcPr>
            <w:tcW w:w="709" w:type="dxa"/>
            <w:vMerge/>
            <w:tcBorders>
              <w:left w:val="single" w:sz="4" w:space="0" w:color="auto"/>
              <w:right w:val="single" w:sz="4" w:space="0" w:color="auto"/>
            </w:tcBorders>
            <w:vAlign w:val="center"/>
          </w:tcPr>
          <w:p w14:paraId="49D657F0"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F86CC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B71E74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BC39372"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扶持资金到位金额</w:t>
            </w:r>
            <w:proofErr w:type="spellEnd"/>
          </w:p>
        </w:tc>
        <w:tc>
          <w:tcPr>
            <w:tcW w:w="627" w:type="dxa"/>
            <w:tcBorders>
              <w:top w:val="nil"/>
              <w:left w:val="nil"/>
              <w:bottom w:val="single" w:sz="4" w:space="0" w:color="auto"/>
              <w:right w:val="single" w:sz="4" w:space="0" w:color="auto"/>
            </w:tcBorders>
            <w:vAlign w:val="center"/>
          </w:tcPr>
          <w:p w14:paraId="58FC5CC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47FE20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728" w:type="dxa"/>
            <w:tcBorders>
              <w:top w:val="nil"/>
              <w:left w:val="nil"/>
              <w:bottom w:val="single" w:sz="4" w:space="0" w:color="auto"/>
              <w:right w:val="single" w:sz="4" w:space="0" w:color="auto"/>
            </w:tcBorders>
            <w:vAlign w:val="center"/>
          </w:tcPr>
          <w:p w14:paraId="190F3F6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78FFF48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5411D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A3E483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6451C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DA1E7D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747941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00A3684" w14:textId="77777777" w:rsidR="004A5D6C" w:rsidRDefault="004A5D6C">
            <w:pPr>
              <w:jc w:val="center"/>
              <w:rPr>
                <w:rFonts w:ascii="宋体" w:eastAsia="宋体" w:hAnsi="宋体" w:cs="宋体" w:hint="eastAsia"/>
                <w:color w:val="000000"/>
                <w:sz w:val="18"/>
                <w:szCs w:val="18"/>
              </w:rPr>
            </w:pPr>
          </w:p>
        </w:tc>
      </w:tr>
      <w:tr w:rsidR="004A5D6C" w14:paraId="6A7D9DF1" w14:textId="77777777">
        <w:trPr>
          <w:trHeight w:val="800"/>
        </w:trPr>
        <w:tc>
          <w:tcPr>
            <w:tcW w:w="709" w:type="dxa"/>
            <w:vMerge/>
            <w:tcBorders>
              <w:left w:val="single" w:sz="4" w:space="0" w:color="auto"/>
              <w:right w:val="single" w:sz="4" w:space="0" w:color="auto"/>
            </w:tcBorders>
            <w:vAlign w:val="center"/>
          </w:tcPr>
          <w:p w14:paraId="35A0D087"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6CA31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3B946E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5E0EF18"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成效显著</w:t>
            </w:r>
            <w:proofErr w:type="spellEnd"/>
          </w:p>
        </w:tc>
        <w:tc>
          <w:tcPr>
            <w:tcW w:w="627" w:type="dxa"/>
            <w:tcBorders>
              <w:top w:val="nil"/>
              <w:left w:val="nil"/>
              <w:bottom w:val="single" w:sz="4" w:space="0" w:color="auto"/>
              <w:right w:val="single" w:sz="4" w:space="0" w:color="auto"/>
            </w:tcBorders>
            <w:vAlign w:val="center"/>
          </w:tcPr>
          <w:p w14:paraId="31413EE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F167C2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0CA4ECE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E206D5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0FC19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0831BB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0CB357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ECEE4F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233475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4451D31" w14:textId="77777777" w:rsidR="004A5D6C" w:rsidRDefault="004A5D6C">
            <w:pPr>
              <w:jc w:val="center"/>
              <w:rPr>
                <w:rFonts w:ascii="宋体" w:eastAsia="宋体" w:hAnsi="宋体" w:cs="宋体" w:hint="eastAsia"/>
                <w:color w:val="000000"/>
                <w:sz w:val="18"/>
                <w:szCs w:val="18"/>
              </w:rPr>
            </w:pPr>
          </w:p>
        </w:tc>
      </w:tr>
      <w:tr w:rsidR="004A5D6C" w14:paraId="401F5383" w14:textId="77777777">
        <w:trPr>
          <w:trHeight w:val="800"/>
        </w:trPr>
        <w:tc>
          <w:tcPr>
            <w:tcW w:w="709" w:type="dxa"/>
            <w:vMerge/>
            <w:tcBorders>
              <w:left w:val="single" w:sz="4" w:space="0" w:color="auto"/>
              <w:bottom w:val="single" w:sz="4" w:space="0" w:color="auto"/>
              <w:right w:val="single" w:sz="4" w:space="0" w:color="auto"/>
            </w:tcBorders>
            <w:vAlign w:val="center"/>
          </w:tcPr>
          <w:p w14:paraId="70211FC6"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CCDBC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B191E7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DB290A6"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受益人满意率</w:t>
            </w:r>
            <w:proofErr w:type="spellEnd"/>
          </w:p>
        </w:tc>
        <w:tc>
          <w:tcPr>
            <w:tcW w:w="627" w:type="dxa"/>
            <w:tcBorders>
              <w:top w:val="nil"/>
              <w:left w:val="nil"/>
              <w:bottom w:val="single" w:sz="4" w:space="0" w:color="auto"/>
              <w:right w:val="single" w:sz="4" w:space="0" w:color="auto"/>
            </w:tcBorders>
            <w:vAlign w:val="center"/>
          </w:tcPr>
          <w:p w14:paraId="06640CD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74D7A7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25FB8F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D489DA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D3C33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7F404E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6C93B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B6BBB1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EF5DCA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91F4823" w14:textId="77777777" w:rsidR="004A5D6C" w:rsidRDefault="004A5D6C">
            <w:pPr>
              <w:jc w:val="center"/>
              <w:rPr>
                <w:rFonts w:ascii="宋体" w:eastAsia="宋体" w:hAnsi="宋体" w:cs="宋体" w:hint="eastAsia"/>
                <w:color w:val="000000"/>
                <w:sz w:val="18"/>
                <w:szCs w:val="18"/>
              </w:rPr>
            </w:pPr>
          </w:p>
        </w:tc>
      </w:tr>
      <w:tr w:rsidR="004A5D6C" w14:paraId="3735A95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CD3988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C8FB8B5"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0ADB1AD"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285FCFC"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9471FCC"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89B9D3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4EA3099"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7574894"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A883E4A"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7CA85A1"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F756F24" w14:textId="77777777" w:rsidR="004A5D6C" w:rsidRDefault="004A5D6C">
            <w:pPr>
              <w:rPr>
                <w:rFonts w:ascii="宋体" w:eastAsia="宋体" w:hAnsi="宋体" w:cs="宋体" w:hint="eastAsia"/>
                <w:color w:val="000000"/>
                <w:sz w:val="18"/>
                <w:szCs w:val="18"/>
              </w:rPr>
            </w:pPr>
          </w:p>
        </w:tc>
      </w:tr>
    </w:tbl>
    <w:p w14:paraId="20AF6D91"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50B152B"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2EDE6D4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537BCA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64D4F0D"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春节期间群众文化活动补助资金</w:t>
            </w:r>
          </w:p>
        </w:tc>
      </w:tr>
      <w:tr w:rsidR="004A5D6C" w14:paraId="696E082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613288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807179D"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5321C7F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2001D39"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31A9DEA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D3B579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89D42FC"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41F775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63139F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98A776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01371B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4FFA99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F19F3C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77072E7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CD07454"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40BA06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D1603E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20A0CFB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544DAA0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42807C6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631353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8D24E0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A5D6C" w14:paraId="5A10F81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98F5F1A"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C4065A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D887F2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4882B99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5A166EB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29A2E17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8B04A6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E241A4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2226C88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0ABCE9"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EFE0AB7"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2EDE0A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AD130A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6444E6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580E08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C32280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B35987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33F7F3D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4E6A3F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F2D809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FABFC3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6DF9596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A5276EA"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8A8D9DB"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此项目资金投入5万元。为认真贯彻落实党的二十大精神和党的二十届二中全会精神，喜迎自治州建州70周年，深入</w:t>
            </w:r>
            <w:proofErr w:type="gramStart"/>
            <w:r>
              <w:rPr>
                <w:rFonts w:ascii="宋体" w:eastAsia="宋体" w:hAnsi="宋体" w:cs="宋体" w:hint="eastAsia"/>
                <w:color w:val="000000"/>
                <w:sz w:val="18"/>
                <w:szCs w:val="18"/>
                <w:lang w:eastAsia="zh-CN"/>
              </w:rPr>
              <w:t>推进兵地文化</w:t>
            </w:r>
            <w:proofErr w:type="gramEnd"/>
            <w:r>
              <w:rPr>
                <w:rFonts w:ascii="宋体" w:eastAsia="宋体" w:hAnsi="宋体" w:cs="宋体" w:hint="eastAsia"/>
                <w:color w:val="000000"/>
                <w:sz w:val="18"/>
                <w:szCs w:val="18"/>
                <w:lang w:eastAsia="zh-CN"/>
              </w:rPr>
              <w:t>旅游融合发展，全面展示我市经济社会发展取得的显著成就，进一步丰富春节期间全市各族群众精神文化生活。经研究，决定举办昌吉市2024年元宵节民间社火表演赛活动</w:t>
            </w:r>
          </w:p>
        </w:tc>
        <w:tc>
          <w:tcPr>
            <w:tcW w:w="5716" w:type="dxa"/>
            <w:gridSpan w:val="8"/>
            <w:tcBorders>
              <w:top w:val="single" w:sz="4" w:space="0" w:color="auto"/>
              <w:left w:val="nil"/>
              <w:bottom w:val="single" w:sz="4" w:space="0" w:color="auto"/>
              <w:right w:val="single" w:sz="4" w:space="0" w:color="auto"/>
            </w:tcBorders>
            <w:vAlign w:val="center"/>
          </w:tcPr>
          <w:p w14:paraId="60BA8125"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5万元：通过该项目的实施，提升了传统文化传承，丰富了活动质量和多样性激发了全民参与的积极性，强化了节日氛围，增强了人们对本土文化的自豪感，改善文化场所的硬件设施，为长期文化活动提供基础保障；促进了地方文化旅游的拉动，增强社会凝聚力和归属感。</w:t>
            </w:r>
          </w:p>
        </w:tc>
      </w:tr>
      <w:tr w:rsidR="004A5D6C" w14:paraId="51791724" w14:textId="77777777">
        <w:trPr>
          <w:trHeight w:val="820"/>
        </w:trPr>
        <w:tc>
          <w:tcPr>
            <w:tcW w:w="709" w:type="dxa"/>
            <w:tcBorders>
              <w:top w:val="nil"/>
              <w:left w:val="single" w:sz="4" w:space="0" w:color="auto"/>
              <w:bottom w:val="single" w:sz="4" w:space="0" w:color="auto"/>
              <w:right w:val="single" w:sz="4" w:space="0" w:color="auto"/>
            </w:tcBorders>
            <w:vAlign w:val="center"/>
          </w:tcPr>
          <w:p w14:paraId="11E8CDDF"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B2E8FB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44B758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DE8C26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57643F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519C85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928D18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DFB334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8EA578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12D774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8454AA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54D2E5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CF8E69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3B27D2D"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239C669F" w14:textId="77777777">
        <w:trPr>
          <w:trHeight w:val="800"/>
        </w:trPr>
        <w:tc>
          <w:tcPr>
            <w:tcW w:w="709" w:type="dxa"/>
            <w:vMerge w:val="restart"/>
            <w:tcBorders>
              <w:top w:val="nil"/>
              <w:left w:val="single" w:sz="4" w:space="0" w:color="auto"/>
              <w:right w:val="single" w:sz="4" w:space="0" w:color="auto"/>
            </w:tcBorders>
            <w:vAlign w:val="center"/>
          </w:tcPr>
          <w:p w14:paraId="2D799A38"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D1E1D8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75F8CF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7AF1601" w14:textId="77777777" w:rsidR="004A5D6C" w:rsidRDefault="00000000">
            <w:pPr>
              <w:rPr>
                <w:rFonts w:hint="eastAsia"/>
                <w:color w:val="000000"/>
                <w:sz w:val="18"/>
                <w:szCs w:val="18"/>
                <w:lang w:eastAsia="zh-CN"/>
              </w:rPr>
            </w:pPr>
            <w:r>
              <w:rPr>
                <w:rFonts w:hint="eastAsia"/>
                <w:color w:val="000000"/>
                <w:sz w:val="18"/>
                <w:szCs w:val="18"/>
                <w:lang w:eastAsia="zh-CN"/>
              </w:rPr>
              <w:t>社火表演涉及社区个数</w:t>
            </w:r>
          </w:p>
        </w:tc>
        <w:tc>
          <w:tcPr>
            <w:tcW w:w="627" w:type="dxa"/>
            <w:tcBorders>
              <w:top w:val="nil"/>
              <w:left w:val="nil"/>
              <w:bottom w:val="single" w:sz="4" w:space="0" w:color="auto"/>
              <w:right w:val="single" w:sz="4" w:space="0" w:color="auto"/>
            </w:tcBorders>
            <w:vAlign w:val="center"/>
          </w:tcPr>
          <w:p w14:paraId="02EBE20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4B133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112C00D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60281D6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FBE8B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41B32C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770F9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C9D3EB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77CA55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3DEC0EF" w14:textId="77777777" w:rsidR="004A5D6C" w:rsidRDefault="004A5D6C">
            <w:pPr>
              <w:jc w:val="center"/>
              <w:rPr>
                <w:rFonts w:hint="eastAsia"/>
                <w:color w:val="000000"/>
                <w:sz w:val="18"/>
                <w:szCs w:val="18"/>
              </w:rPr>
            </w:pPr>
          </w:p>
        </w:tc>
      </w:tr>
      <w:tr w:rsidR="004A5D6C" w14:paraId="20EA5DB8" w14:textId="77777777">
        <w:trPr>
          <w:trHeight w:val="800"/>
        </w:trPr>
        <w:tc>
          <w:tcPr>
            <w:tcW w:w="709" w:type="dxa"/>
            <w:vMerge/>
            <w:tcBorders>
              <w:left w:val="single" w:sz="4" w:space="0" w:color="auto"/>
              <w:right w:val="single" w:sz="4" w:space="0" w:color="auto"/>
            </w:tcBorders>
            <w:vAlign w:val="center"/>
          </w:tcPr>
          <w:p w14:paraId="4219946A"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A5F7841"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9535F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6445B8F"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17796F8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8B7EA6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2A7536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837207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E50F6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F8BE52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E254F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9E18A9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8F02C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693A32" w14:textId="77777777" w:rsidR="004A5D6C" w:rsidRDefault="004A5D6C">
            <w:pPr>
              <w:jc w:val="center"/>
              <w:rPr>
                <w:rFonts w:ascii="宋体" w:eastAsia="宋体" w:hAnsi="宋体" w:cs="宋体" w:hint="eastAsia"/>
                <w:color w:val="000000"/>
                <w:sz w:val="18"/>
                <w:szCs w:val="18"/>
              </w:rPr>
            </w:pPr>
          </w:p>
        </w:tc>
      </w:tr>
      <w:tr w:rsidR="004A5D6C" w14:paraId="73FA7428" w14:textId="77777777">
        <w:trPr>
          <w:trHeight w:val="800"/>
        </w:trPr>
        <w:tc>
          <w:tcPr>
            <w:tcW w:w="709" w:type="dxa"/>
            <w:vMerge/>
            <w:tcBorders>
              <w:left w:val="single" w:sz="4" w:space="0" w:color="auto"/>
              <w:right w:val="single" w:sz="4" w:space="0" w:color="auto"/>
            </w:tcBorders>
            <w:vAlign w:val="center"/>
          </w:tcPr>
          <w:p w14:paraId="5A1A0F3E"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4C7AE97"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81B45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9F147FF"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6863F75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E14F8E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59CD0F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C0A606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21889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280F62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6FD09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A31BD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6EA8F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0541019" w14:textId="77777777" w:rsidR="004A5D6C" w:rsidRDefault="004A5D6C">
            <w:pPr>
              <w:jc w:val="center"/>
              <w:rPr>
                <w:rFonts w:ascii="宋体" w:eastAsia="宋体" w:hAnsi="宋体" w:cs="宋体" w:hint="eastAsia"/>
                <w:color w:val="000000"/>
                <w:sz w:val="18"/>
                <w:szCs w:val="18"/>
              </w:rPr>
            </w:pPr>
          </w:p>
        </w:tc>
      </w:tr>
      <w:tr w:rsidR="004A5D6C" w14:paraId="41CAE4D7" w14:textId="77777777">
        <w:trPr>
          <w:trHeight w:val="800"/>
        </w:trPr>
        <w:tc>
          <w:tcPr>
            <w:tcW w:w="709" w:type="dxa"/>
            <w:vMerge/>
            <w:tcBorders>
              <w:left w:val="single" w:sz="4" w:space="0" w:color="auto"/>
              <w:right w:val="single" w:sz="4" w:space="0" w:color="auto"/>
            </w:tcBorders>
            <w:vAlign w:val="center"/>
          </w:tcPr>
          <w:p w14:paraId="6A472401"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3D35C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544A6A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5B91CB9"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社火表演服务费</w:t>
            </w:r>
            <w:proofErr w:type="spellEnd"/>
          </w:p>
        </w:tc>
        <w:tc>
          <w:tcPr>
            <w:tcW w:w="627" w:type="dxa"/>
            <w:tcBorders>
              <w:top w:val="nil"/>
              <w:left w:val="nil"/>
              <w:bottom w:val="single" w:sz="4" w:space="0" w:color="auto"/>
              <w:right w:val="single" w:sz="4" w:space="0" w:color="auto"/>
            </w:tcBorders>
            <w:vAlign w:val="center"/>
          </w:tcPr>
          <w:p w14:paraId="498F9B7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54B9E7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w:t>
            </w:r>
          </w:p>
        </w:tc>
        <w:tc>
          <w:tcPr>
            <w:tcW w:w="728" w:type="dxa"/>
            <w:tcBorders>
              <w:top w:val="nil"/>
              <w:left w:val="nil"/>
              <w:bottom w:val="single" w:sz="4" w:space="0" w:color="auto"/>
              <w:right w:val="single" w:sz="4" w:space="0" w:color="auto"/>
            </w:tcBorders>
            <w:vAlign w:val="center"/>
          </w:tcPr>
          <w:p w14:paraId="610AEF3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637" w:type="dxa"/>
            <w:tcBorders>
              <w:top w:val="nil"/>
              <w:left w:val="nil"/>
              <w:bottom w:val="single" w:sz="4" w:space="0" w:color="auto"/>
              <w:right w:val="single" w:sz="4" w:space="0" w:color="auto"/>
            </w:tcBorders>
            <w:vAlign w:val="center"/>
          </w:tcPr>
          <w:p w14:paraId="7B88868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9D7F3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8267E8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7D1E70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99B2E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2571A90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1552" w:type="dxa"/>
            <w:gridSpan w:val="2"/>
            <w:tcBorders>
              <w:top w:val="nil"/>
              <w:left w:val="nil"/>
              <w:bottom w:val="single" w:sz="4" w:space="0" w:color="auto"/>
              <w:right w:val="single" w:sz="4" w:space="0" w:color="auto"/>
            </w:tcBorders>
            <w:vAlign w:val="center"/>
          </w:tcPr>
          <w:p w14:paraId="146D57B8" w14:textId="77777777" w:rsidR="004A5D6C" w:rsidRDefault="004A5D6C">
            <w:pPr>
              <w:jc w:val="center"/>
              <w:rPr>
                <w:rFonts w:ascii="宋体" w:eastAsia="宋体" w:hAnsi="宋体" w:cs="宋体" w:hint="eastAsia"/>
                <w:color w:val="000000"/>
                <w:sz w:val="18"/>
                <w:szCs w:val="18"/>
              </w:rPr>
            </w:pPr>
          </w:p>
        </w:tc>
      </w:tr>
      <w:tr w:rsidR="004A5D6C" w14:paraId="6D9BFBF6" w14:textId="77777777">
        <w:trPr>
          <w:trHeight w:val="800"/>
        </w:trPr>
        <w:tc>
          <w:tcPr>
            <w:tcW w:w="709" w:type="dxa"/>
            <w:vMerge/>
            <w:tcBorders>
              <w:left w:val="single" w:sz="4" w:space="0" w:color="auto"/>
              <w:right w:val="single" w:sz="4" w:space="0" w:color="auto"/>
            </w:tcBorders>
            <w:vAlign w:val="center"/>
          </w:tcPr>
          <w:p w14:paraId="1FB9F263" w14:textId="77777777" w:rsidR="004A5D6C" w:rsidRDefault="004A5D6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B94711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8C46BB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265CAFD"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提高居民生活幸福感</w:t>
            </w:r>
            <w:proofErr w:type="spellEnd"/>
          </w:p>
        </w:tc>
        <w:tc>
          <w:tcPr>
            <w:tcW w:w="627" w:type="dxa"/>
            <w:tcBorders>
              <w:top w:val="nil"/>
              <w:left w:val="nil"/>
              <w:bottom w:val="single" w:sz="4" w:space="0" w:color="auto"/>
              <w:right w:val="single" w:sz="4" w:space="0" w:color="auto"/>
            </w:tcBorders>
            <w:vAlign w:val="center"/>
          </w:tcPr>
          <w:p w14:paraId="06290E8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1EF08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DFDB68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94FD99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5A740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4212C8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7B5C23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E847A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1136F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3779501" w14:textId="77777777" w:rsidR="004A5D6C" w:rsidRDefault="004A5D6C">
            <w:pPr>
              <w:jc w:val="center"/>
              <w:rPr>
                <w:rFonts w:ascii="宋体" w:eastAsia="宋体" w:hAnsi="宋体" w:cs="宋体" w:hint="eastAsia"/>
                <w:color w:val="000000"/>
                <w:sz w:val="18"/>
                <w:szCs w:val="18"/>
              </w:rPr>
            </w:pPr>
          </w:p>
        </w:tc>
      </w:tr>
      <w:tr w:rsidR="004A5D6C" w14:paraId="63DF9D26" w14:textId="77777777">
        <w:trPr>
          <w:trHeight w:val="800"/>
        </w:trPr>
        <w:tc>
          <w:tcPr>
            <w:tcW w:w="709" w:type="dxa"/>
            <w:vMerge/>
            <w:tcBorders>
              <w:left w:val="single" w:sz="4" w:space="0" w:color="auto"/>
              <w:right w:val="single" w:sz="4" w:space="0" w:color="auto"/>
            </w:tcBorders>
            <w:vAlign w:val="center"/>
          </w:tcPr>
          <w:p w14:paraId="141DF9D7"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D066F1E"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E1ACB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EABA1A7"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提高成效显著</w:t>
            </w:r>
            <w:proofErr w:type="spellEnd"/>
          </w:p>
        </w:tc>
        <w:tc>
          <w:tcPr>
            <w:tcW w:w="627" w:type="dxa"/>
            <w:tcBorders>
              <w:top w:val="nil"/>
              <w:left w:val="nil"/>
              <w:bottom w:val="single" w:sz="4" w:space="0" w:color="auto"/>
              <w:right w:val="single" w:sz="4" w:space="0" w:color="auto"/>
            </w:tcBorders>
            <w:vAlign w:val="center"/>
          </w:tcPr>
          <w:p w14:paraId="39654DD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E6850E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2F57EC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F0E24C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A51FB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BE75E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6BE61F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0C0C69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E8ED5A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8A88413" w14:textId="77777777" w:rsidR="004A5D6C" w:rsidRDefault="004A5D6C">
            <w:pPr>
              <w:jc w:val="center"/>
              <w:rPr>
                <w:rFonts w:ascii="宋体" w:eastAsia="宋体" w:hAnsi="宋体" w:cs="宋体" w:hint="eastAsia"/>
                <w:color w:val="000000"/>
                <w:sz w:val="18"/>
                <w:szCs w:val="18"/>
              </w:rPr>
            </w:pPr>
          </w:p>
        </w:tc>
      </w:tr>
      <w:tr w:rsidR="004A5D6C" w14:paraId="2648BD73" w14:textId="77777777">
        <w:trPr>
          <w:trHeight w:val="800"/>
        </w:trPr>
        <w:tc>
          <w:tcPr>
            <w:tcW w:w="709" w:type="dxa"/>
            <w:vMerge/>
            <w:tcBorders>
              <w:left w:val="single" w:sz="4" w:space="0" w:color="auto"/>
              <w:bottom w:val="single" w:sz="4" w:space="0" w:color="auto"/>
              <w:right w:val="single" w:sz="4" w:space="0" w:color="auto"/>
            </w:tcBorders>
            <w:vAlign w:val="center"/>
          </w:tcPr>
          <w:p w14:paraId="149CA941"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15CC0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441D35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C563295"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71DF66E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7A9D0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4E706E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E00EBA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5DBC7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B14D82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9B6559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2FD9B5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63DB95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8FB2861" w14:textId="77777777" w:rsidR="004A5D6C" w:rsidRDefault="004A5D6C">
            <w:pPr>
              <w:jc w:val="center"/>
              <w:rPr>
                <w:rFonts w:ascii="宋体" w:eastAsia="宋体" w:hAnsi="宋体" w:cs="宋体" w:hint="eastAsia"/>
                <w:color w:val="000000"/>
                <w:sz w:val="18"/>
                <w:szCs w:val="18"/>
              </w:rPr>
            </w:pPr>
          </w:p>
        </w:tc>
      </w:tr>
      <w:tr w:rsidR="004A5D6C" w14:paraId="4693406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F989EB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D0CFC2A"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632A781"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050EE4F"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BD31C7F"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CF91F2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C2C43E1"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934D133"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A4A6FCA"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4AF5F30"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6E3A73A" w14:textId="77777777" w:rsidR="004A5D6C" w:rsidRDefault="004A5D6C">
            <w:pPr>
              <w:rPr>
                <w:rFonts w:ascii="宋体" w:eastAsia="宋体" w:hAnsi="宋体" w:cs="宋体" w:hint="eastAsia"/>
                <w:color w:val="000000"/>
                <w:sz w:val="18"/>
                <w:szCs w:val="18"/>
              </w:rPr>
            </w:pPr>
          </w:p>
        </w:tc>
      </w:tr>
    </w:tbl>
    <w:p w14:paraId="1A1A6B37"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28FCE83"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3486A79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1F22D8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2C9D89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村级服务群众经费</w:t>
            </w:r>
            <w:proofErr w:type="spellEnd"/>
          </w:p>
        </w:tc>
      </w:tr>
      <w:tr w:rsidR="004A5D6C" w14:paraId="5F3F7B8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CD929E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22A0E30"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426F1DE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BDB1849"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0159EC5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17340D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D8C2F0E"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5F624F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EF4313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9116BB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C5D352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ECDCAF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7EFB0A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2FE0AF1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1CC7302"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B6516C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027A9D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0CAB2C8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1DD8940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1372" w:type="dxa"/>
            <w:gridSpan w:val="2"/>
            <w:tcBorders>
              <w:top w:val="nil"/>
              <w:left w:val="nil"/>
              <w:bottom w:val="single" w:sz="4" w:space="0" w:color="auto"/>
              <w:right w:val="single" w:sz="4" w:space="0" w:color="auto"/>
            </w:tcBorders>
            <w:vAlign w:val="center"/>
          </w:tcPr>
          <w:p w14:paraId="18B2EBD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30E102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552" w:type="dxa"/>
            <w:gridSpan w:val="2"/>
            <w:tcBorders>
              <w:top w:val="nil"/>
              <w:left w:val="nil"/>
              <w:bottom w:val="single" w:sz="4" w:space="0" w:color="auto"/>
              <w:right w:val="single" w:sz="4" w:space="0" w:color="auto"/>
            </w:tcBorders>
            <w:vAlign w:val="center"/>
          </w:tcPr>
          <w:p w14:paraId="6D8F5C9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w:t>
            </w:r>
          </w:p>
        </w:tc>
      </w:tr>
      <w:tr w:rsidR="004A5D6C" w14:paraId="591B85A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9A9E27D"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562CD2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A64E85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2C31708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7FB5A8C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1372" w:type="dxa"/>
            <w:gridSpan w:val="2"/>
            <w:tcBorders>
              <w:top w:val="nil"/>
              <w:left w:val="nil"/>
              <w:bottom w:val="single" w:sz="4" w:space="0" w:color="auto"/>
              <w:right w:val="single" w:sz="4" w:space="0" w:color="auto"/>
            </w:tcBorders>
            <w:vAlign w:val="center"/>
          </w:tcPr>
          <w:p w14:paraId="7717CE2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74D7B1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27762F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67CD8EC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FE22F4F"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33D978D"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CEC02B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531287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9EAD62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1260CA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BC039E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8797D6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0D0EEC0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3EB033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9E650A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3B11F6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13D6882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0812C60"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69006F6"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本项目拟投入10万元用于宁边路街道办事处村级运转经费，主要建设内容为：主要用于宁边路街道1个村所需版面</w:t>
            </w:r>
            <w:proofErr w:type="gramStart"/>
            <w:r>
              <w:rPr>
                <w:rFonts w:ascii="宋体" w:eastAsia="宋体" w:hAnsi="宋体" w:cs="宋体" w:hint="eastAsia"/>
                <w:color w:val="000000"/>
                <w:sz w:val="18"/>
                <w:szCs w:val="18"/>
                <w:lang w:eastAsia="zh-CN"/>
              </w:rPr>
              <w:t>类制作</w:t>
            </w:r>
            <w:proofErr w:type="gramEnd"/>
            <w:r>
              <w:rPr>
                <w:rFonts w:ascii="宋体" w:eastAsia="宋体" w:hAnsi="宋体" w:cs="宋体" w:hint="eastAsia"/>
                <w:color w:val="000000"/>
                <w:sz w:val="18"/>
                <w:szCs w:val="18"/>
                <w:lang w:eastAsia="zh-CN"/>
              </w:rPr>
              <w:t>及其他服务保障居民事务正常开展运转。于2024年12月31日前完成，通过本项目的实施保障村级正常运转，日常工作正常开展，更好地服务群众，促进和谐社会的发展，使群众生活质量提高，获得幸福感，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1E67EC07"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村级服务群众经费项目保障1个村正常运转，完成支付9万元，通过该项目的实施，提升了群众生活质量提高，获得幸福感，保障村级正常运转，日常工作正常开展，更好地服务群众，促进了和谐社会的发展。</w:t>
            </w:r>
          </w:p>
        </w:tc>
      </w:tr>
      <w:tr w:rsidR="004A5D6C" w14:paraId="290E79AC" w14:textId="77777777">
        <w:trPr>
          <w:trHeight w:val="820"/>
        </w:trPr>
        <w:tc>
          <w:tcPr>
            <w:tcW w:w="709" w:type="dxa"/>
            <w:tcBorders>
              <w:top w:val="nil"/>
              <w:left w:val="single" w:sz="4" w:space="0" w:color="auto"/>
              <w:bottom w:val="single" w:sz="4" w:space="0" w:color="auto"/>
              <w:right w:val="single" w:sz="4" w:space="0" w:color="auto"/>
            </w:tcBorders>
            <w:vAlign w:val="center"/>
          </w:tcPr>
          <w:p w14:paraId="2832488A"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15A01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4AB508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B3DDB8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F1CC87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E43CDC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A39525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41966D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D8A403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BCE1AC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CE52E5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F306DD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FF3AD7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251D969"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66F8DDE5" w14:textId="77777777">
        <w:trPr>
          <w:trHeight w:val="800"/>
        </w:trPr>
        <w:tc>
          <w:tcPr>
            <w:tcW w:w="709" w:type="dxa"/>
            <w:vMerge w:val="restart"/>
            <w:tcBorders>
              <w:top w:val="nil"/>
              <w:left w:val="single" w:sz="4" w:space="0" w:color="auto"/>
              <w:right w:val="single" w:sz="4" w:space="0" w:color="auto"/>
            </w:tcBorders>
            <w:vAlign w:val="center"/>
          </w:tcPr>
          <w:p w14:paraId="2B5E7DDF"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30FAB4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B2B9A4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2C9EEC2" w14:textId="77777777" w:rsidR="004A5D6C" w:rsidRDefault="00000000">
            <w:pPr>
              <w:rPr>
                <w:rFonts w:hint="eastAsia"/>
                <w:color w:val="000000"/>
                <w:sz w:val="18"/>
                <w:szCs w:val="18"/>
                <w:lang w:eastAsia="zh-CN"/>
              </w:rPr>
            </w:pPr>
            <w:r>
              <w:rPr>
                <w:rFonts w:hint="eastAsia"/>
                <w:color w:val="000000"/>
                <w:sz w:val="18"/>
                <w:szCs w:val="18"/>
                <w:lang w:eastAsia="zh-CN"/>
              </w:rPr>
              <w:t>保障村级正常运转个数</w:t>
            </w:r>
          </w:p>
        </w:tc>
        <w:tc>
          <w:tcPr>
            <w:tcW w:w="627" w:type="dxa"/>
            <w:tcBorders>
              <w:top w:val="nil"/>
              <w:left w:val="nil"/>
              <w:bottom w:val="single" w:sz="4" w:space="0" w:color="auto"/>
              <w:right w:val="single" w:sz="4" w:space="0" w:color="auto"/>
            </w:tcBorders>
            <w:vAlign w:val="center"/>
          </w:tcPr>
          <w:p w14:paraId="17D94A0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5FA390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6B699DE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DDB65C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DC92C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F7D66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AE9F06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44" w:type="dxa"/>
            <w:tcBorders>
              <w:top w:val="nil"/>
              <w:left w:val="nil"/>
              <w:bottom w:val="single" w:sz="4" w:space="0" w:color="auto"/>
              <w:right w:val="single" w:sz="4" w:space="0" w:color="auto"/>
            </w:tcBorders>
            <w:vAlign w:val="center"/>
          </w:tcPr>
          <w:p w14:paraId="5BB9AE2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5C356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57AE6E6" w14:textId="77777777" w:rsidR="004A5D6C" w:rsidRDefault="004A5D6C">
            <w:pPr>
              <w:jc w:val="center"/>
              <w:rPr>
                <w:rFonts w:hint="eastAsia"/>
                <w:color w:val="000000"/>
                <w:sz w:val="18"/>
                <w:szCs w:val="18"/>
              </w:rPr>
            </w:pPr>
          </w:p>
        </w:tc>
      </w:tr>
      <w:tr w:rsidR="004A5D6C" w14:paraId="5DE6A036" w14:textId="77777777">
        <w:trPr>
          <w:trHeight w:val="800"/>
        </w:trPr>
        <w:tc>
          <w:tcPr>
            <w:tcW w:w="709" w:type="dxa"/>
            <w:vMerge/>
            <w:tcBorders>
              <w:left w:val="single" w:sz="4" w:space="0" w:color="auto"/>
              <w:right w:val="single" w:sz="4" w:space="0" w:color="auto"/>
            </w:tcBorders>
            <w:vAlign w:val="center"/>
          </w:tcPr>
          <w:p w14:paraId="746579F2"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4043E5C"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D93C9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5F65FB8"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37C3012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F0FA01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57E50C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9EEA14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AD6A8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DD433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068845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4A93AD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43506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06F6E48" w14:textId="77777777" w:rsidR="004A5D6C" w:rsidRDefault="004A5D6C">
            <w:pPr>
              <w:jc w:val="center"/>
              <w:rPr>
                <w:rFonts w:ascii="宋体" w:eastAsia="宋体" w:hAnsi="宋体" w:cs="宋体" w:hint="eastAsia"/>
                <w:color w:val="000000"/>
                <w:sz w:val="18"/>
                <w:szCs w:val="18"/>
              </w:rPr>
            </w:pPr>
          </w:p>
        </w:tc>
      </w:tr>
      <w:tr w:rsidR="004A5D6C" w14:paraId="6BCB154F" w14:textId="77777777">
        <w:trPr>
          <w:trHeight w:val="800"/>
        </w:trPr>
        <w:tc>
          <w:tcPr>
            <w:tcW w:w="709" w:type="dxa"/>
            <w:vMerge/>
            <w:tcBorders>
              <w:left w:val="single" w:sz="4" w:space="0" w:color="auto"/>
              <w:right w:val="single" w:sz="4" w:space="0" w:color="auto"/>
            </w:tcBorders>
            <w:vAlign w:val="center"/>
          </w:tcPr>
          <w:p w14:paraId="739D3292"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0AA0E03"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E8766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F137495"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086C5B3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F2F8D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741E12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5671E6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057C8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881D1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9D0DC7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CA6844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B2DFA8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DF0D940" w14:textId="77777777" w:rsidR="004A5D6C" w:rsidRDefault="004A5D6C">
            <w:pPr>
              <w:jc w:val="center"/>
              <w:rPr>
                <w:rFonts w:ascii="宋体" w:eastAsia="宋体" w:hAnsi="宋体" w:cs="宋体" w:hint="eastAsia"/>
                <w:color w:val="000000"/>
                <w:sz w:val="18"/>
                <w:szCs w:val="18"/>
              </w:rPr>
            </w:pPr>
          </w:p>
        </w:tc>
      </w:tr>
      <w:tr w:rsidR="004A5D6C" w14:paraId="1DD29FE2" w14:textId="77777777">
        <w:trPr>
          <w:trHeight w:val="800"/>
        </w:trPr>
        <w:tc>
          <w:tcPr>
            <w:tcW w:w="709" w:type="dxa"/>
            <w:vMerge/>
            <w:tcBorders>
              <w:left w:val="single" w:sz="4" w:space="0" w:color="auto"/>
              <w:right w:val="single" w:sz="4" w:space="0" w:color="auto"/>
            </w:tcBorders>
            <w:vAlign w:val="center"/>
          </w:tcPr>
          <w:p w14:paraId="68FD6637" w14:textId="77777777" w:rsidR="004A5D6C" w:rsidRDefault="004A5D6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C47492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5CF7DE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41E8526"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村级其他服务群众开支</w:t>
            </w:r>
          </w:p>
        </w:tc>
        <w:tc>
          <w:tcPr>
            <w:tcW w:w="627" w:type="dxa"/>
            <w:tcBorders>
              <w:top w:val="nil"/>
              <w:left w:val="nil"/>
              <w:bottom w:val="single" w:sz="4" w:space="0" w:color="auto"/>
              <w:right w:val="single" w:sz="4" w:space="0" w:color="auto"/>
            </w:tcBorders>
            <w:vAlign w:val="center"/>
          </w:tcPr>
          <w:p w14:paraId="51E6E86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26EC35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&lt;=0.42万元</w:t>
            </w:r>
          </w:p>
        </w:tc>
        <w:tc>
          <w:tcPr>
            <w:tcW w:w="728" w:type="dxa"/>
            <w:tcBorders>
              <w:top w:val="nil"/>
              <w:left w:val="nil"/>
              <w:bottom w:val="single" w:sz="4" w:space="0" w:color="auto"/>
              <w:right w:val="single" w:sz="4" w:space="0" w:color="auto"/>
            </w:tcBorders>
            <w:vAlign w:val="center"/>
          </w:tcPr>
          <w:p w14:paraId="0E478C4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=0.42万元</w:t>
            </w:r>
          </w:p>
        </w:tc>
        <w:tc>
          <w:tcPr>
            <w:tcW w:w="637" w:type="dxa"/>
            <w:tcBorders>
              <w:top w:val="nil"/>
              <w:left w:val="nil"/>
              <w:bottom w:val="single" w:sz="4" w:space="0" w:color="auto"/>
              <w:right w:val="single" w:sz="4" w:space="0" w:color="auto"/>
            </w:tcBorders>
            <w:vAlign w:val="center"/>
          </w:tcPr>
          <w:p w14:paraId="69DCA2A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58E95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DFC6E1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177C9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0.42万元</w:t>
            </w:r>
          </w:p>
        </w:tc>
        <w:tc>
          <w:tcPr>
            <w:tcW w:w="644" w:type="dxa"/>
            <w:tcBorders>
              <w:top w:val="nil"/>
              <w:left w:val="nil"/>
              <w:bottom w:val="single" w:sz="4" w:space="0" w:color="auto"/>
              <w:right w:val="single" w:sz="4" w:space="0" w:color="auto"/>
            </w:tcBorders>
            <w:vAlign w:val="center"/>
          </w:tcPr>
          <w:p w14:paraId="18143F0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BC26E3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D0A43AA" w14:textId="77777777" w:rsidR="004A5D6C" w:rsidRDefault="004A5D6C">
            <w:pPr>
              <w:jc w:val="center"/>
              <w:rPr>
                <w:rFonts w:ascii="宋体" w:eastAsia="宋体" w:hAnsi="宋体" w:cs="宋体" w:hint="eastAsia"/>
                <w:color w:val="000000"/>
                <w:sz w:val="18"/>
                <w:szCs w:val="18"/>
              </w:rPr>
            </w:pPr>
          </w:p>
        </w:tc>
      </w:tr>
      <w:tr w:rsidR="004A5D6C" w14:paraId="00EE2A35" w14:textId="77777777">
        <w:trPr>
          <w:trHeight w:val="800"/>
        </w:trPr>
        <w:tc>
          <w:tcPr>
            <w:tcW w:w="709" w:type="dxa"/>
            <w:vMerge/>
            <w:tcBorders>
              <w:left w:val="single" w:sz="4" w:space="0" w:color="auto"/>
              <w:right w:val="single" w:sz="4" w:space="0" w:color="auto"/>
            </w:tcBorders>
            <w:vAlign w:val="center"/>
          </w:tcPr>
          <w:p w14:paraId="344C73C0"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4014DA3"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0C4B9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FBCD6EA"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村级版面制作开支</w:t>
            </w:r>
            <w:proofErr w:type="spellEnd"/>
          </w:p>
        </w:tc>
        <w:tc>
          <w:tcPr>
            <w:tcW w:w="627" w:type="dxa"/>
            <w:tcBorders>
              <w:top w:val="nil"/>
              <w:left w:val="nil"/>
              <w:bottom w:val="single" w:sz="4" w:space="0" w:color="auto"/>
              <w:right w:val="single" w:sz="4" w:space="0" w:color="auto"/>
            </w:tcBorders>
            <w:vAlign w:val="center"/>
          </w:tcPr>
          <w:p w14:paraId="0A8DC0F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B30F4E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&lt;=0.42万元</w:t>
            </w:r>
          </w:p>
        </w:tc>
        <w:tc>
          <w:tcPr>
            <w:tcW w:w="728" w:type="dxa"/>
            <w:tcBorders>
              <w:top w:val="nil"/>
              <w:left w:val="nil"/>
              <w:bottom w:val="single" w:sz="4" w:space="0" w:color="auto"/>
              <w:right w:val="single" w:sz="4" w:space="0" w:color="auto"/>
            </w:tcBorders>
            <w:vAlign w:val="center"/>
          </w:tcPr>
          <w:p w14:paraId="203164E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=0.33万元</w:t>
            </w:r>
          </w:p>
        </w:tc>
        <w:tc>
          <w:tcPr>
            <w:tcW w:w="637" w:type="dxa"/>
            <w:tcBorders>
              <w:top w:val="nil"/>
              <w:left w:val="nil"/>
              <w:bottom w:val="single" w:sz="4" w:space="0" w:color="auto"/>
              <w:right w:val="single" w:sz="4" w:space="0" w:color="auto"/>
            </w:tcBorders>
            <w:vAlign w:val="center"/>
          </w:tcPr>
          <w:p w14:paraId="21F95B0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791" w:type="dxa"/>
            <w:tcBorders>
              <w:top w:val="nil"/>
              <w:left w:val="nil"/>
              <w:bottom w:val="single" w:sz="4" w:space="0" w:color="auto"/>
              <w:right w:val="single" w:sz="4" w:space="0" w:color="auto"/>
            </w:tcBorders>
            <w:vAlign w:val="center"/>
          </w:tcPr>
          <w:p w14:paraId="7625ABE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w:t>
            </w:r>
          </w:p>
        </w:tc>
        <w:tc>
          <w:tcPr>
            <w:tcW w:w="741" w:type="dxa"/>
            <w:tcBorders>
              <w:top w:val="nil"/>
              <w:left w:val="nil"/>
              <w:bottom w:val="single" w:sz="4" w:space="0" w:color="auto"/>
              <w:right w:val="single" w:sz="4" w:space="0" w:color="auto"/>
            </w:tcBorders>
            <w:vAlign w:val="center"/>
          </w:tcPr>
          <w:p w14:paraId="1E3FA12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15CA2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0.42万元</w:t>
            </w:r>
          </w:p>
        </w:tc>
        <w:tc>
          <w:tcPr>
            <w:tcW w:w="644" w:type="dxa"/>
            <w:tcBorders>
              <w:top w:val="nil"/>
              <w:left w:val="nil"/>
              <w:bottom w:val="single" w:sz="4" w:space="0" w:color="auto"/>
              <w:right w:val="single" w:sz="4" w:space="0" w:color="auto"/>
            </w:tcBorders>
            <w:vAlign w:val="center"/>
          </w:tcPr>
          <w:p w14:paraId="00F91F7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392E9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CBE05B7"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因24年财政拨款缺少一个月，导致资金支出减少</w:t>
            </w:r>
          </w:p>
        </w:tc>
      </w:tr>
      <w:tr w:rsidR="004A5D6C" w14:paraId="7A4494EA" w14:textId="77777777">
        <w:trPr>
          <w:trHeight w:val="800"/>
        </w:trPr>
        <w:tc>
          <w:tcPr>
            <w:tcW w:w="709" w:type="dxa"/>
            <w:vMerge/>
            <w:tcBorders>
              <w:left w:val="single" w:sz="4" w:space="0" w:color="auto"/>
              <w:right w:val="single" w:sz="4" w:space="0" w:color="auto"/>
            </w:tcBorders>
            <w:vAlign w:val="center"/>
          </w:tcPr>
          <w:p w14:paraId="4BD5D5DF"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57AA2B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CC0BEC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96323D7"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提高人民幸福感</w:t>
            </w:r>
            <w:proofErr w:type="spellEnd"/>
          </w:p>
        </w:tc>
        <w:tc>
          <w:tcPr>
            <w:tcW w:w="627" w:type="dxa"/>
            <w:tcBorders>
              <w:top w:val="nil"/>
              <w:left w:val="nil"/>
              <w:bottom w:val="single" w:sz="4" w:space="0" w:color="auto"/>
              <w:right w:val="single" w:sz="4" w:space="0" w:color="auto"/>
            </w:tcBorders>
            <w:vAlign w:val="center"/>
          </w:tcPr>
          <w:p w14:paraId="6B62E99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CA9054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0B3C352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FD01A7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95413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1F4CFD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7D5A58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44" w:type="dxa"/>
            <w:tcBorders>
              <w:top w:val="nil"/>
              <w:left w:val="nil"/>
              <w:bottom w:val="single" w:sz="4" w:space="0" w:color="auto"/>
              <w:right w:val="single" w:sz="4" w:space="0" w:color="auto"/>
            </w:tcBorders>
            <w:vAlign w:val="center"/>
          </w:tcPr>
          <w:p w14:paraId="7A3ADCC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F35218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54F4E9" w14:textId="77777777" w:rsidR="004A5D6C" w:rsidRDefault="004A5D6C">
            <w:pPr>
              <w:jc w:val="center"/>
              <w:rPr>
                <w:rFonts w:ascii="宋体" w:eastAsia="宋体" w:hAnsi="宋体" w:cs="宋体" w:hint="eastAsia"/>
                <w:color w:val="000000"/>
                <w:sz w:val="18"/>
                <w:szCs w:val="18"/>
              </w:rPr>
            </w:pPr>
          </w:p>
        </w:tc>
      </w:tr>
      <w:tr w:rsidR="004A5D6C" w14:paraId="6AC1CBDF" w14:textId="77777777">
        <w:trPr>
          <w:trHeight w:val="800"/>
        </w:trPr>
        <w:tc>
          <w:tcPr>
            <w:tcW w:w="709" w:type="dxa"/>
            <w:vMerge/>
            <w:tcBorders>
              <w:left w:val="single" w:sz="4" w:space="0" w:color="auto"/>
              <w:bottom w:val="single" w:sz="4" w:space="0" w:color="auto"/>
              <w:right w:val="single" w:sz="4" w:space="0" w:color="auto"/>
            </w:tcBorders>
            <w:vAlign w:val="center"/>
          </w:tcPr>
          <w:p w14:paraId="3411C208"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4D6B7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D20CE2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E90CBA4"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村级人员满意度</w:t>
            </w:r>
            <w:proofErr w:type="spellEnd"/>
          </w:p>
        </w:tc>
        <w:tc>
          <w:tcPr>
            <w:tcW w:w="627" w:type="dxa"/>
            <w:tcBorders>
              <w:top w:val="nil"/>
              <w:left w:val="nil"/>
              <w:bottom w:val="single" w:sz="4" w:space="0" w:color="auto"/>
              <w:right w:val="single" w:sz="4" w:space="0" w:color="auto"/>
            </w:tcBorders>
            <w:vAlign w:val="center"/>
          </w:tcPr>
          <w:p w14:paraId="03E10B8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83EF5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F80D5E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C9A28D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1D0BC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25ABFE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E816B4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55FDFCA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BD3704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9876886" w14:textId="77777777" w:rsidR="004A5D6C" w:rsidRDefault="004A5D6C">
            <w:pPr>
              <w:jc w:val="center"/>
              <w:rPr>
                <w:rFonts w:ascii="宋体" w:eastAsia="宋体" w:hAnsi="宋体" w:cs="宋体" w:hint="eastAsia"/>
                <w:color w:val="000000"/>
                <w:sz w:val="18"/>
                <w:szCs w:val="18"/>
              </w:rPr>
            </w:pPr>
          </w:p>
        </w:tc>
      </w:tr>
      <w:tr w:rsidR="004A5D6C" w14:paraId="2FCC226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7B7192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64BEF24"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A21FDFD"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5199872"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1FA1678"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23CD74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91.25分</w:t>
            </w:r>
          </w:p>
        </w:tc>
        <w:tc>
          <w:tcPr>
            <w:tcW w:w="741" w:type="dxa"/>
            <w:tcBorders>
              <w:top w:val="single" w:sz="4" w:space="0" w:color="auto"/>
              <w:left w:val="nil"/>
              <w:bottom w:val="single" w:sz="4" w:space="0" w:color="auto"/>
              <w:right w:val="single" w:sz="4" w:space="0" w:color="auto"/>
            </w:tcBorders>
            <w:vAlign w:val="center"/>
          </w:tcPr>
          <w:p w14:paraId="031AB468"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2879A73"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73D0F1D"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C799425"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F35034A" w14:textId="77777777" w:rsidR="004A5D6C" w:rsidRDefault="004A5D6C">
            <w:pPr>
              <w:rPr>
                <w:rFonts w:ascii="宋体" w:eastAsia="宋体" w:hAnsi="宋体" w:cs="宋体" w:hint="eastAsia"/>
                <w:color w:val="000000"/>
                <w:sz w:val="18"/>
                <w:szCs w:val="18"/>
              </w:rPr>
            </w:pPr>
          </w:p>
        </w:tc>
      </w:tr>
    </w:tbl>
    <w:p w14:paraId="455067EA"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8AF5313"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607ED95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12DC4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399DB4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村级运转经费</w:t>
            </w:r>
            <w:proofErr w:type="spellEnd"/>
          </w:p>
        </w:tc>
      </w:tr>
      <w:tr w:rsidR="004A5D6C" w14:paraId="0D090D4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D64933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6701F5D"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666FF4C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00F10EB"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2A9B2C4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F4EDA5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F1A55D9"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05C72C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5ABE30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E31803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C10EE2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08C8FF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B7C4CC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3D31B4A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FEE83B"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71FCEA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A472DA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968" w:type="dxa"/>
            <w:gridSpan w:val="3"/>
            <w:tcBorders>
              <w:top w:val="single" w:sz="4" w:space="0" w:color="auto"/>
              <w:left w:val="nil"/>
              <w:bottom w:val="single" w:sz="4" w:space="0" w:color="auto"/>
              <w:right w:val="single" w:sz="4" w:space="0" w:color="auto"/>
            </w:tcBorders>
            <w:vAlign w:val="center"/>
          </w:tcPr>
          <w:p w14:paraId="17B0970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428" w:type="dxa"/>
            <w:gridSpan w:val="2"/>
            <w:tcBorders>
              <w:top w:val="single" w:sz="4" w:space="0" w:color="auto"/>
              <w:left w:val="nil"/>
              <w:bottom w:val="single" w:sz="4" w:space="0" w:color="auto"/>
              <w:right w:val="single" w:sz="4" w:space="0" w:color="auto"/>
            </w:tcBorders>
            <w:vAlign w:val="center"/>
          </w:tcPr>
          <w:p w14:paraId="6C9F869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13.49</w:t>
            </w:r>
          </w:p>
        </w:tc>
        <w:tc>
          <w:tcPr>
            <w:tcW w:w="1372" w:type="dxa"/>
            <w:gridSpan w:val="2"/>
            <w:tcBorders>
              <w:top w:val="nil"/>
              <w:left w:val="nil"/>
              <w:bottom w:val="single" w:sz="4" w:space="0" w:color="auto"/>
              <w:right w:val="single" w:sz="4" w:space="0" w:color="auto"/>
            </w:tcBorders>
            <w:vAlign w:val="center"/>
          </w:tcPr>
          <w:p w14:paraId="3EFB49E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94E6D3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89.93%</w:t>
            </w:r>
          </w:p>
        </w:tc>
        <w:tc>
          <w:tcPr>
            <w:tcW w:w="1552" w:type="dxa"/>
            <w:gridSpan w:val="2"/>
            <w:tcBorders>
              <w:top w:val="nil"/>
              <w:left w:val="nil"/>
              <w:bottom w:val="single" w:sz="4" w:space="0" w:color="auto"/>
              <w:right w:val="single" w:sz="4" w:space="0" w:color="auto"/>
            </w:tcBorders>
            <w:vAlign w:val="center"/>
          </w:tcPr>
          <w:p w14:paraId="60BFE7E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7.48</w:t>
            </w:r>
          </w:p>
        </w:tc>
      </w:tr>
      <w:tr w:rsidR="004A5D6C" w14:paraId="0C14DCE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6ED76E4"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EF6D01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D99ABD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968" w:type="dxa"/>
            <w:gridSpan w:val="3"/>
            <w:tcBorders>
              <w:top w:val="single" w:sz="4" w:space="0" w:color="auto"/>
              <w:left w:val="nil"/>
              <w:bottom w:val="single" w:sz="4" w:space="0" w:color="auto"/>
              <w:right w:val="single" w:sz="4" w:space="0" w:color="auto"/>
            </w:tcBorders>
            <w:vAlign w:val="center"/>
          </w:tcPr>
          <w:p w14:paraId="3B632F4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428" w:type="dxa"/>
            <w:gridSpan w:val="2"/>
            <w:tcBorders>
              <w:top w:val="single" w:sz="4" w:space="0" w:color="auto"/>
              <w:left w:val="nil"/>
              <w:bottom w:val="single" w:sz="4" w:space="0" w:color="auto"/>
              <w:right w:val="single" w:sz="4" w:space="0" w:color="auto"/>
            </w:tcBorders>
            <w:vAlign w:val="center"/>
          </w:tcPr>
          <w:p w14:paraId="67188EB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13.49</w:t>
            </w:r>
          </w:p>
        </w:tc>
        <w:tc>
          <w:tcPr>
            <w:tcW w:w="1372" w:type="dxa"/>
            <w:gridSpan w:val="2"/>
            <w:tcBorders>
              <w:top w:val="nil"/>
              <w:left w:val="nil"/>
              <w:bottom w:val="single" w:sz="4" w:space="0" w:color="auto"/>
              <w:right w:val="single" w:sz="4" w:space="0" w:color="auto"/>
            </w:tcBorders>
            <w:vAlign w:val="center"/>
          </w:tcPr>
          <w:p w14:paraId="342865A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CD0FA6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82344D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1F6B155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76A3F04"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200346C"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CE8076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C6FB62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4ACE76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836AC2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476CAB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C4C1FC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157B99C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A1D94F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BE8F86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38EB9D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5C9D628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1C78E75"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FB10190"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15万元用于宁边路街道办事处村级运转经费，主要建设内容为：主要用于宁边路街道1个村所需办公用品、水电费及其他服务保障居民事务正常开展运转。于2024年12月31日前完成，通过本项目的实施保障村级正常运转，日常工作正常开展，更好地服务群众，促进和谐社会的发展，使群众生活质量提高，获得幸福感，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6495A9BB"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本项目实际完成资金13.49万元，通过该项目的实施，提升了服务能力，主要是1、强化基层治理能力.2、优化公共服务供给.3、加速基础设施建设.4、激发村民参与活力.5、促进乡村经济振兴.6、推动治理现代化.保障村级正常运转，日常工作正常开展，更好地服务群众，促进和谐社会的发展，使群众生活质量提高，获得幸福感，使受益居民满意度达到90%。</w:t>
            </w:r>
          </w:p>
        </w:tc>
      </w:tr>
      <w:tr w:rsidR="004A5D6C" w14:paraId="483D2A5E" w14:textId="77777777">
        <w:trPr>
          <w:trHeight w:val="820"/>
        </w:trPr>
        <w:tc>
          <w:tcPr>
            <w:tcW w:w="709" w:type="dxa"/>
            <w:tcBorders>
              <w:top w:val="nil"/>
              <w:left w:val="single" w:sz="4" w:space="0" w:color="auto"/>
              <w:bottom w:val="single" w:sz="4" w:space="0" w:color="auto"/>
              <w:right w:val="single" w:sz="4" w:space="0" w:color="auto"/>
            </w:tcBorders>
            <w:vAlign w:val="center"/>
          </w:tcPr>
          <w:p w14:paraId="1CD95E43"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A01F0E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784A3F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6931BD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49FCA2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11B9CE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B5F161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9E072B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29C921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B9D797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34A70E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9DB0DA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3A7027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915E69F"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7732A678" w14:textId="77777777">
        <w:trPr>
          <w:trHeight w:val="800"/>
        </w:trPr>
        <w:tc>
          <w:tcPr>
            <w:tcW w:w="709" w:type="dxa"/>
            <w:vMerge w:val="restart"/>
            <w:tcBorders>
              <w:top w:val="nil"/>
              <w:left w:val="single" w:sz="4" w:space="0" w:color="auto"/>
              <w:right w:val="single" w:sz="4" w:space="0" w:color="auto"/>
            </w:tcBorders>
            <w:vAlign w:val="center"/>
          </w:tcPr>
          <w:p w14:paraId="6D8F325C"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98BE7F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74DA70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90E4E6C" w14:textId="77777777" w:rsidR="004A5D6C" w:rsidRDefault="00000000">
            <w:pPr>
              <w:rPr>
                <w:rFonts w:hint="eastAsia"/>
                <w:color w:val="000000"/>
                <w:sz w:val="18"/>
                <w:szCs w:val="18"/>
                <w:lang w:eastAsia="zh-CN"/>
              </w:rPr>
            </w:pPr>
            <w:r>
              <w:rPr>
                <w:rFonts w:hint="eastAsia"/>
                <w:color w:val="000000"/>
                <w:sz w:val="18"/>
                <w:szCs w:val="18"/>
                <w:lang w:eastAsia="zh-CN"/>
              </w:rPr>
              <w:t>保障村级正常运转个数</w:t>
            </w:r>
          </w:p>
        </w:tc>
        <w:tc>
          <w:tcPr>
            <w:tcW w:w="627" w:type="dxa"/>
            <w:tcBorders>
              <w:top w:val="nil"/>
              <w:left w:val="nil"/>
              <w:bottom w:val="single" w:sz="4" w:space="0" w:color="auto"/>
              <w:right w:val="single" w:sz="4" w:space="0" w:color="auto"/>
            </w:tcBorders>
            <w:vAlign w:val="center"/>
          </w:tcPr>
          <w:p w14:paraId="34E3882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7EA66C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1675C5C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3F3007F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AEE8A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11EFDB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CF758A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44" w:type="dxa"/>
            <w:tcBorders>
              <w:top w:val="nil"/>
              <w:left w:val="nil"/>
              <w:bottom w:val="single" w:sz="4" w:space="0" w:color="auto"/>
              <w:right w:val="single" w:sz="4" w:space="0" w:color="auto"/>
            </w:tcBorders>
            <w:vAlign w:val="center"/>
          </w:tcPr>
          <w:p w14:paraId="1810C0F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C82D8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B86A346" w14:textId="77777777" w:rsidR="004A5D6C" w:rsidRDefault="004A5D6C">
            <w:pPr>
              <w:jc w:val="center"/>
              <w:rPr>
                <w:rFonts w:hint="eastAsia"/>
                <w:color w:val="000000"/>
                <w:sz w:val="18"/>
                <w:szCs w:val="18"/>
              </w:rPr>
            </w:pPr>
          </w:p>
        </w:tc>
      </w:tr>
      <w:tr w:rsidR="004A5D6C" w14:paraId="4BE2E8C0" w14:textId="77777777">
        <w:trPr>
          <w:trHeight w:val="800"/>
        </w:trPr>
        <w:tc>
          <w:tcPr>
            <w:tcW w:w="709" w:type="dxa"/>
            <w:vMerge/>
            <w:tcBorders>
              <w:left w:val="single" w:sz="4" w:space="0" w:color="auto"/>
              <w:right w:val="single" w:sz="4" w:space="0" w:color="auto"/>
            </w:tcBorders>
            <w:vAlign w:val="center"/>
          </w:tcPr>
          <w:p w14:paraId="6D29351D"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0E78C8C"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07D02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CC9DE61"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67652A7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F1C1C5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477CCA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2F42D5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7B4AC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0F1742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3A0232F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16B1BE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51A60C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FFEC546" w14:textId="77777777" w:rsidR="004A5D6C" w:rsidRDefault="004A5D6C">
            <w:pPr>
              <w:jc w:val="center"/>
              <w:rPr>
                <w:rFonts w:ascii="宋体" w:eastAsia="宋体" w:hAnsi="宋体" w:cs="宋体" w:hint="eastAsia"/>
                <w:color w:val="000000"/>
                <w:sz w:val="18"/>
                <w:szCs w:val="18"/>
              </w:rPr>
            </w:pPr>
          </w:p>
        </w:tc>
      </w:tr>
      <w:tr w:rsidR="004A5D6C" w14:paraId="5BFB0BE0" w14:textId="77777777">
        <w:trPr>
          <w:trHeight w:val="800"/>
        </w:trPr>
        <w:tc>
          <w:tcPr>
            <w:tcW w:w="709" w:type="dxa"/>
            <w:vMerge/>
            <w:tcBorders>
              <w:left w:val="single" w:sz="4" w:space="0" w:color="auto"/>
              <w:right w:val="single" w:sz="4" w:space="0" w:color="auto"/>
            </w:tcBorders>
            <w:vAlign w:val="center"/>
          </w:tcPr>
          <w:p w14:paraId="5B07F1EE"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AD90BAE"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3A1F25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6DAF589"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190A3AE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388250E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A65EB4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300FD2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FDB2A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6ABB0AC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4986B6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65D075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F0566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4304CB1" w14:textId="77777777" w:rsidR="004A5D6C" w:rsidRDefault="004A5D6C">
            <w:pPr>
              <w:jc w:val="center"/>
              <w:rPr>
                <w:rFonts w:ascii="宋体" w:eastAsia="宋体" w:hAnsi="宋体" w:cs="宋体" w:hint="eastAsia"/>
                <w:color w:val="000000"/>
                <w:sz w:val="18"/>
                <w:szCs w:val="18"/>
              </w:rPr>
            </w:pPr>
          </w:p>
        </w:tc>
      </w:tr>
      <w:tr w:rsidR="004A5D6C" w14:paraId="2494052F" w14:textId="77777777">
        <w:trPr>
          <w:trHeight w:val="800"/>
        </w:trPr>
        <w:tc>
          <w:tcPr>
            <w:tcW w:w="709" w:type="dxa"/>
            <w:vMerge/>
            <w:tcBorders>
              <w:left w:val="single" w:sz="4" w:space="0" w:color="auto"/>
              <w:right w:val="single" w:sz="4" w:space="0" w:color="auto"/>
            </w:tcBorders>
            <w:vAlign w:val="center"/>
          </w:tcPr>
          <w:p w14:paraId="49036797" w14:textId="77777777" w:rsidR="004A5D6C" w:rsidRDefault="004A5D6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2A9F62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D5612E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A1F4F95"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村级其他运转经费开支</w:t>
            </w:r>
          </w:p>
        </w:tc>
        <w:tc>
          <w:tcPr>
            <w:tcW w:w="627" w:type="dxa"/>
            <w:tcBorders>
              <w:top w:val="nil"/>
              <w:left w:val="nil"/>
              <w:bottom w:val="single" w:sz="4" w:space="0" w:color="auto"/>
              <w:right w:val="single" w:sz="4" w:space="0" w:color="auto"/>
            </w:tcBorders>
            <w:vAlign w:val="center"/>
          </w:tcPr>
          <w:p w14:paraId="3E3CB4C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9EF681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&lt;=0.63万元</w:t>
            </w:r>
          </w:p>
        </w:tc>
        <w:tc>
          <w:tcPr>
            <w:tcW w:w="728" w:type="dxa"/>
            <w:tcBorders>
              <w:top w:val="nil"/>
              <w:left w:val="nil"/>
              <w:bottom w:val="single" w:sz="4" w:space="0" w:color="auto"/>
              <w:right w:val="single" w:sz="4" w:space="0" w:color="auto"/>
            </w:tcBorders>
            <w:vAlign w:val="center"/>
          </w:tcPr>
          <w:p w14:paraId="30783C1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=0.56万元</w:t>
            </w:r>
          </w:p>
        </w:tc>
        <w:tc>
          <w:tcPr>
            <w:tcW w:w="637" w:type="dxa"/>
            <w:tcBorders>
              <w:top w:val="nil"/>
              <w:left w:val="nil"/>
              <w:bottom w:val="single" w:sz="4" w:space="0" w:color="auto"/>
              <w:right w:val="single" w:sz="4" w:space="0" w:color="auto"/>
            </w:tcBorders>
            <w:vAlign w:val="center"/>
          </w:tcPr>
          <w:p w14:paraId="0FA688D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89.93</w:t>
            </w:r>
          </w:p>
        </w:tc>
        <w:tc>
          <w:tcPr>
            <w:tcW w:w="791" w:type="dxa"/>
            <w:tcBorders>
              <w:top w:val="nil"/>
              <w:left w:val="nil"/>
              <w:bottom w:val="single" w:sz="4" w:space="0" w:color="auto"/>
              <w:right w:val="single" w:sz="4" w:space="0" w:color="auto"/>
            </w:tcBorders>
            <w:vAlign w:val="center"/>
          </w:tcPr>
          <w:p w14:paraId="02DB657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7.48</w:t>
            </w:r>
          </w:p>
        </w:tc>
        <w:tc>
          <w:tcPr>
            <w:tcW w:w="741" w:type="dxa"/>
            <w:tcBorders>
              <w:top w:val="nil"/>
              <w:left w:val="nil"/>
              <w:bottom w:val="single" w:sz="4" w:space="0" w:color="auto"/>
              <w:right w:val="single" w:sz="4" w:space="0" w:color="auto"/>
            </w:tcBorders>
            <w:vAlign w:val="center"/>
          </w:tcPr>
          <w:p w14:paraId="35D027C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93A55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0.63万元</w:t>
            </w:r>
          </w:p>
        </w:tc>
        <w:tc>
          <w:tcPr>
            <w:tcW w:w="644" w:type="dxa"/>
            <w:tcBorders>
              <w:top w:val="nil"/>
              <w:left w:val="nil"/>
              <w:bottom w:val="single" w:sz="4" w:space="0" w:color="auto"/>
              <w:right w:val="single" w:sz="4" w:space="0" w:color="auto"/>
            </w:tcBorders>
            <w:vAlign w:val="center"/>
          </w:tcPr>
          <w:p w14:paraId="743AB81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B65BF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DF329B5"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社区本着昌吉市提倡过紧日子的号召，节俭节约，所以预算资金有剩余。</w:t>
            </w:r>
          </w:p>
        </w:tc>
      </w:tr>
      <w:tr w:rsidR="004A5D6C" w14:paraId="402F8635" w14:textId="77777777">
        <w:trPr>
          <w:trHeight w:val="800"/>
        </w:trPr>
        <w:tc>
          <w:tcPr>
            <w:tcW w:w="709" w:type="dxa"/>
            <w:vMerge/>
            <w:tcBorders>
              <w:left w:val="single" w:sz="4" w:space="0" w:color="auto"/>
              <w:right w:val="single" w:sz="4" w:space="0" w:color="auto"/>
            </w:tcBorders>
            <w:vAlign w:val="center"/>
          </w:tcPr>
          <w:p w14:paraId="5D979C70" w14:textId="77777777" w:rsidR="004A5D6C" w:rsidRDefault="004A5D6C">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C594FA7" w14:textId="77777777" w:rsidR="004A5D6C" w:rsidRDefault="004A5D6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95180C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6C6143B"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村级水电费及办公用品开支</w:t>
            </w:r>
          </w:p>
        </w:tc>
        <w:tc>
          <w:tcPr>
            <w:tcW w:w="627" w:type="dxa"/>
            <w:tcBorders>
              <w:top w:val="nil"/>
              <w:left w:val="nil"/>
              <w:bottom w:val="single" w:sz="4" w:space="0" w:color="auto"/>
              <w:right w:val="single" w:sz="4" w:space="0" w:color="auto"/>
            </w:tcBorders>
            <w:vAlign w:val="center"/>
          </w:tcPr>
          <w:p w14:paraId="6802EF4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A25A7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&lt;=0.63万元</w:t>
            </w:r>
          </w:p>
        </w:tc>
        <w:tc>
          <w:tcPr>
            <w:tcW w:w="728" w:type="dxa"/>
            <w:tcBorders>
              <w:top w:val="nil"/>
              <w:left w:val="nil"/>
              <w:bottom w:val="single" w:sz="4" w:space="0" w:color="auto"/>
              <w:right w:val="single" w:sz="4" w:space="0" w:color="auto"/>
            </w:tcBorders>
            <w:vAlign w:val="center"/>
          </w:tcPr>
          <w:p w14:paraId="1674B79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=0.56万元</w:t>
            </w:r>
          </w:p>
        </w:tc>
        <w:tc>
          <w:tcPr>
            <w:tcW w:w="637" w:type="dxa"/>
            <w:tcBorders>
              <w:top w:val="nil"/>
              <w:left w:val="nil"/>
              <w:bottom w:val="single" w:sz="4" w:space="0" w:color="auto"/>
              <w:right w:val="single" w:sz="4" w:space="0" w:color="auto"/>
            </w:tcBorders>
            <w:vAlign w:val="center"/>
          </w:tcPr>
          <w:p w14:paraId="16B3A5C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89.93</w:t>
            </w:r>
          </w:p>
        </w:tc>
        <w:tc>
          <w:tcPr>
            <w:tcW w:w="791" w:type="dxa"/>
            <w:tcBorders>
              <w:top w:val="nil"/>
              <w:left w:val="nil"/>
              <w:bottom w:val="single" w:sz="4" w:space="0" w:color="auto"/>
              <w:right w:val="single" w:sz="4" w:space="0" w:color="auto"/>
            </w:tcBorders>
            <w:vAlign w:val="center"/>
          </w:tcPr>
          <w:p w14:paraId="04EA695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7.48</w:t>
            </w:r>
          </w:p>
        </w:tc>
        <w:tc>
          <w:tcPr>
            <w:tcW w:w="741" w:type="dxa"/>
            <w:tcBorders>
              <w:top w:val="nil"/>
              <w:left w:val="nil"/>
              <w:bottom w:val="single" w:sz="4" w:space="0" w:color="auto"/>
              <w:right w:val="single" w:sz="4" w:space="0" w:color="auto"/>
            </w:tcBorders>
            <w:vAlign w:val="center"/>
          </w:tcPr>
          <w:p w14:paraId="2FD7864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47CFB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0.63万元</w:t>
            </w:r>
          </w:p>
        </w:tc>
        <w:tc>
          <w:tcPr>
            <w:tcW w:w="644" w:type="dxa"/>
            <w:tcBorders>
              <w:top w:val="nil"/>
              <w:left w:val="nil"/>
              <w:bottom w:val="single" w:sz="4" w:space="0" w:color="auto"/>
              <w:right w:val="single" w:sz="4" w:space="0" w:color="auto"/>
            </w:tcBorders>
            <w:vAlign w:val="center"/>
          </w:tcPr>
          <w:p w14:paraId="2FF8DC4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28459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903C1D3"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社区本着昌吉市提倡过紧日子的号召，节俭节约，所以预算资金有剩余。</w:t>
            </w:r>
          </w:p>
        </w:tc>
      </w:tr>
      <w:tr w:rsidR="004A5D6C" w14:paraId="45FEC0BD" w14:textId="77777777">
        <w:trPr>
          <w:trHeight w:val="800"/>
        </w:trPr>
        <w:tc>
          <w:tcPr>
            <w:tcW w:w="709" w:type="dxa"/>
            <w:vMerge/>
            <w:tcBorders>
              <w:left w:val="single" w:sz="4" w:space="0" w:color="auto"/>
              <w:right w:val="single" w:sz="4" w:space="0" w:color="auto"/>
            </w:tcBorders>
            <w:vAlign w:val="center"/>
          </w:tcPr>
          <w:p w14:paraId="7A3C6ED3"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74911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1EFADC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2EA4D3D"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保障村级正常运转</w:t>
            </w:r>
            <w:proofErr w:type="spellEnd"/>
          </w:p>
        </w:tc>
        <w:tc>
          <w:tcPr>
            <w:tcW w:w="627" w:type="dxa"/>
            <w:tcBorders>
              <w:top w:val="nil"/>
              <w:left w:val="nil"/>
              <w:bottom w:val="single" w:sz="4" w:space="0" w:color="auto"/>
              <w:right w:val="single" w:sz="4" w:space="0" w:color="auto"/>
            </w:tcBorders>
            <w:vAlign w:val="center"/>
          </w:tcPr>
          <w:p w14:paraId="11A1DB8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96E9C2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7368ADF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37" w:type="dxa"/>
            <w:tcBorders>
              <w:top w:val="nil"/>
              <w:left w:val="nil"/>
              <w:bottom w:val="single" w:sz="4" w:space="0" w:color="auto"/>
              <w:right w:val="single" w:sz="4" w:space="0" w:color="auto"/>
            </w:tcBorders>
            <w:vAlign w:val="center"/>
          </w:tcPr>
          <w:p w14:paraId="11E8143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5B355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91A953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BDB187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2F45D9D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5C282F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28101C" w14:textId="77777777" w:rsidR="004A5D6C" w:rsidRDefault="004A5D6C">
            <w:pPr>
              <w:jc w:val="center"/>
              <w:rPr>
                <w:rFonts w:ascii="宋体" w:eastAsia="宋体" w:hAnsi="宋体" w:cs="宋体" w:hint="eastAsia"/>
                <w:color w:val="000000"/>
                <w:sz w:val="18"/>
                <w:szCs w:val="18"/>
              </w:rPr>
            </w:pPr>
          </w:p>
        </w:tc>
      </w:tr>
      <w:tr w:rsidR="004A5D6C" w14:paraId="06E28D6D" w14:textId="77777777">
        <w:trPr>
          <w:trHeight w:val="800"/>
        </w:trPr>
        <w:tc>
          <w:tcPr>
            <w:tcW w:w="709" w:type="dxa"/>
            <w:vMerge/>
            <w:tcBorders>
              <w:left w:val="single" w:sz="4" w:space="0" w:color="auto"/>
              <w:bottom w:val="single" w:sz="4" w:space="0" w:color="auto"/>
              <w:right w:val="single" w:sz="4" w:space="0" w:color="auto"/>
            </w:tcBorders>
            <w:vAlign w:val="center"/>
          </w:tcPr>
          <w:p w14:paraId="5934DFD6"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7BF20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A00D5D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D18E7D6"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2F82B5D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86BC5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FF346A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2E9EBE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0BCD2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6CAB2B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936733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28EDE37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93B01D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7C2CA94" w14:textId="77777777" w:rsidR="004A5D6C" w:rsidRDefault="004A5D6C">
            <w:pPr>
              <w:jc w:val="center"/>
              <w:rPr>
                <w:rFonts w:ascii="宋体" w:eastAsia="宋体" w:hAnsi="宋体" w:cs="宋体" w:hint="eastAsia"/>
                <w:color w:val="000000"/>
                <w:sz w:val="18"/>
                <w:szCs w:val="18"/>
              </w:rPr>
            </w:pPr>
          </w:p>
        </w:tc>
      </w:tr>
      <w:tr w:rsidR="004A5D6C" w14:paraId="70DA345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C58333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EB27E2F"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09F8E71"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42855D3"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A715226"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869551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92.44分</w:t>
            </w:r>
          </w:p>
        </w:tc>
        <w:tc>
          <w:tcPr>
            <w:tcW w:w="741" w:type="dxa"/>
            <w:tcBorders>
              <w:top w:val="single" w:sz="4" w:space="0" w:color="auto"/>
              <w:left w:val="nil"/>
              <w:bottom w:val="single" w:sz="4" w:space="0" w:color="auto"/>
              <w:right w:val="single" w:sz="4" w:space="0" w:color="auto"/>
            </w:tcBorders>
            <w:vAlign w:val="center"/>
          </w:tcPr>
          <w:p w14:paraId="0BF34D86"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FF1B731"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70D9E67"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082B9D2"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21F9669" w14:textId="77777777" w:rsidR="004A5D6C" w:rsidRDefault="004A5D6C">
            <w:pPr>
              <w:rPr>
                <w:rFonts w:ascii="宋体" w:eastAsia="宋体" w:hAnsi="宋体" w:cs="宋体" w:hint="eastAsia"/>
                <w:color w:val="000000"/>
                <w:sz w:val="18"/>
                <w:szCs w:val="18"/>
              </w:rPr>
            </w:pPr>
          </w:p>
        </w:tc>
      </w:tr>
    </w:tbl>
    <w:p w14:paraId="7E174459"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DA5FAA6"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30A5772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38D96E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9E4267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社区服务群众经费</w:t>
            </w:r>
            <w:proofErr w:type="spellEnd"/>
          </w:p>
        </w:tc>
      </w:tr>
      <w:tr w:rsidR="004A5D6C" w14:paraId="4B1D5C5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6D9FD8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3DFC10B"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39FD81C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D68DE1A"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3655F49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06D629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F6BBF34"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392F5E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7F0416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7093BB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844E9F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6D1A18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32F3D7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64B8E22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A962AF1"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DFA155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E11E13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968" w:type="dxa"/>
            <w:gridSpan w:val="3"/>
            <w:tcBorders>
              <w:top w:val="single" w:sz="4" w:space="0" w:color="auto"/>
              <w:left w:val="nil"/>
              <w:bottom w:val="single" w:sz="4" w:space="0" w:color="auto"/>
              <w:right w:val="single" w:sz="4" w:space="0" w:color="auto"/>
            </w:tcBorders>
            <w:vAlign w:val="center"/>
          </w:tcPr>
          <w:p w14:paraId="1EF97AF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428" w:type="dxa"/>
            <w:gridSpan w:val="2"/>
            <w:tcBorders>
              <w:top w:val="single" w:sz="4" w:space="0" w:color="auto"/>
              <w:left w:val="nil"/>
              <w:bottom w:val="single" w:sz="4" w:space="0" w:color="auto"/>
              <w:right w:val="single" w:sz="4" w:space="0" w:color="auto"/>
            </w:tcBorders>
            <w:vAlign w:val="center"/>
          </w:tcPr>
          <w:p w14:paraId="63EFC90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62.97</w:t>
            </w:r>
          </w:p>
        </w:tc>
        <w:tc>
          <w:tcPr>
            <w:tcW w:w="1372" w:type="dxa"/>
            <w:gridSpan w:val="2"/>
            <w:tcBorders>
              <w:top w:val="nil"/>
              <w:left w:val="nil"/>
              <w:bottom w:val="single" w:sz="4" w:space="0" w:color="auto"/>
              <w:right w:val="single" w:sz="4" w:space="0" w:color="auto"/>
            </w:tcBorders>
            <w:vAlign w:val="center"/>
          </w:tcPr>
          <w:p w14:paraId="00FFBCD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DFCD09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89.96%</w:t>
            </w:r>
          </w:p>
        </w:tc>
        <w:tc>
          <w:tcPr>
            <w:tcW w:w="1552" w:type="dxa"/>
            <w:gridSpan w:val="2"/>
            <w:tcBorders>
              <w:top w:val="nil"/>
              <w:left w:val="nil"/>
              <w:bottom w:val="single" w:sz="4" w:space="0" w:color="auto"/>
              <w:right w:val="single" w:sz="4" w:space="0" w:color="auto"/>
            </w:tcBorders>
            <w:vAlign w:val="center"/>
          </w:tcPr>
          <w:p w14:paraId="16DAD8B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7.49</w:t>
            </w:r>
          </w:p>
        </w:tc>
      </w:tr>
      <w:tr w:rsidR="004A5D6C" w14:paraId="6903D51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3C823A5"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0C3CF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08CC42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968" w:type="dxa"/>
            <w:gridSpan w:val="3"/>
            <w:tcBorders>
              <w:top w:val="single" w:sz="4" w:space="0" w:color="auto"/>
              <w:left w:val="nil"/>
              <w:bottom w:val="single" w:sz="4" w:space="0" w:color="auto"/>
              <w:right w:val="single" w:sz="4" w:space="0" w:color="auto"/>
            </w:tcBorders>
            <w:vAlign w:val="center"/>
          </w:tcPr>
          <w:p w14:paraId="334CD00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428" w:type="dxa"/>
            <w:gridSpan w:val="2"/>
            <w:tcBorders>
              <w:top w:val="single" w:sz="4" w:space="0" w:color="auto"/>
              <w:left w:val="nil"/>
              <w:bottom w:val="single" w:sz="4" w:space="0" w:color="auto"/>
              <w:right w:val="single" w:sz="4" w:space="0" w:color="auto"/>
            </w:tcBorders>
            <w:vAlign w:val="center"/>
          </w:tcPr>
          <w:p w14:paraId="24D54C3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62.97</w:t>
            </w:r>
          </w:p>
        </w:tc>
        <w:tc>
          <w:tcPr>
            <w:tcW w:w="1372" w:type="dxa"/>
            <w:gridSpan w:val="2"/>
            <w:tcBorders>
              <w:top w:val="nil"/>
              <w:left w:val="nil"/>
              <w:bottom w:val="single" w:sz="4" w:space="0" w:color="auto"/>
              <w:right w:val="single" w:sz="4" w:space="0" w:color="auto"/>
            </w:tcBorders>
            <w:vAlign w:val="center"/>
          </w:tcPr>
          <w:p w14:paraId="25D9139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3D1358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BFF379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064274A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3128482"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8724F10"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44FD88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6318F7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65A012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5EB1A1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754FE4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2AB074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27E9FF3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E81DFF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779000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802364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171D079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6EFBEC2"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6760F03"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70万元用于宁边路街道办事处社区服务群众经费，主要建设内容为：主要用于宁边路街道7个社区所需其他服务保障居民事务正常开展运转及社区各类版面制作等费用。于2024年12月31日前完成，通过本项目的实施保障社区正常运转，日常工作正常开展，更好地服务群众，促进和谐社会的发展，使群众生活质量提高，获得幸福感，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3A2ACD91"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保障7个社区正常运转，完成支付62.97万元，通过该项目的实施，提升了社区基础设施与服务覆盖，弱势群体得到了保障强化，公共服务均等化推进，促进了社区经济的造血功能，社会信任与凝聚力提升，融合了城乡发展加速。</w:t>
            </w:r>
          </w:p>
        </w:tc>
      </w:tr>
      <w:tr w:rsidR="004A5D6C" w14:paraId="108BFC64" w14:textId="77777777">
        <w:trPr>
          <w:trHeight w:val="820"/>
        </w:trPr>
        <w:tc>
          <w:tcPr>
            <w:tcW w:w="709" w:type="dxa"/>
            <w:tcBorders>
              <w:top w:val="nil"/>
              <w:left w:val="single" w:sz="4" w:space="0" w:color="auto"/>
              <w:bottom w:val="single" w:sz="4" w:space="0" w:color="auto"/>
              <w:right w:val="single" w:sz="4" w:space="0" w:color="auto"/>
            </w:tcBorders>
            <w:vAlign w:val="center"/>
          </w:tcPr>
          <w:p w14:paraId="4FB93CD7"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5FF02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B8CDF2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659FD4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557C29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2D14E0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2AA884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33A042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3BEEED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EDC91C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ED2696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923290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4EAC93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E370A1E"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211C5DCD" w14:textId="77777777">
        <w:trPr>
          <w:trHeight w:val="800"/>
        </w:trPr>
        <w:tc>
          <w:tcPr>
            <w:tcW w:w="709" w:type="dxa"/>
            <w:vMerge w:val="restart"/>
            <w:tcBorders>
              <w:top w:val="nil"/>
              <w:left w:val="single" w:sz="4" w:space="0" w:color="auto"/>
              <w:right w:val="single" w:sz="4" w:space="0" w:color="auto"/>
            </w:tcBorders>
            <w:vAlign w:val="center"/>
          </w:tcPr>
          <w:p w14:paraId="655E337C"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9EA0DD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322ADC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470901D" w14:textId="77777777" w:rsidR="004A5D6C" w:rsidRDefault="00000000">
            <w:pPr>
              <w:rPr>
                <w:rFonts w:hint="eastAsia"/>
                <w:color w:val="000000"/>
                <w:sz w:val="18"/>
                <w:szCs w:val="18"/>
                <w:lang w:eastAsia="zh-CN"/>
              </w:rPr>
            </w:pPr>
            <w:r>
              <w:rPr>
                <w:rFonts w:hint="eastAsia"/>
                <w:color w:val="000000"/>
                <w:sz w:val="18"/>
                <w:szCs w:val="18"/>
                <w:lang w:eastAsia="zh-CN"/>
              </w:rPr>
              <w:t>保障社区正常运转个数</w:t>
            </w:r>
          </w:p>
        </w:tc>
        <w:tc>
          <w:tcPr>
            <w:tcW w:w="627" w:type="dxa"/>
            <w:tcBorders>
              <w:top w:val="nil"/>
              <w:left w:val="nil"/>
              <w:bottom w:val="single" w:sz="4" w:space="0" w:color="auto"/>
              <w:right w:val="single" w:sz="4" w:space="0" w:color="auto"/>
            </w:tcBorders>
            <w:vAlign w:val="center"/>
          </w:tcPr>
          <w:p w14:paraId="1D55A1E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931981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7EA4EE3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1853ACF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204D3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B3FE32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CF9CEF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44" w:type="dxa"/>
            <w:tcBorders>
              <w:top w:val="nil"/>
              <w:left w:val="nil"/>
              <w:bottom w:val="single" w:sz="4" w:space="0" w:color="auto"/>
              <w:right w:val="single" w:sz="4" w:space="0" w:color="auto"/>
            </w:tcBorders>
            <w:vAlign w:val="center"/>
          </w:tcPr>
          <w:p w14:paraId="3684DED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6608D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6F04EA" w14:textId="77777777" w:rsidR="004A5D6C" w:rsidRDefault="004A5D6C">
            <w:pPr>
              <w:jc w:val="center"/>
              <w:rPr>
                <w:rFonts w:hint="eastAsia"/>
                <w:color w:val="000000"/>
                <w:sz w:val="18"/>
                <w:szCs w:val="18"/>
              </w:rPr>
            </w:pPr>
          </w:p>
        </w:tc>
      </w:tr>
      <w:tr w:rsidR="004A5D6C" w14:paraId="30FE04B6" w14:textId="77777777">
        <w:trPr>
          <w:trHeight w:val="800"/>
        </w:trPr>
        <w:tc>
          <w:tcPr>
            <w:tcW w:w="709" w:type="dxa"/>
            <w:vMerge/>
            <w:tcBorders>
              <w:left w:val="single" w:sz="4" w:space="0" w:color="auto"/>
              <w:right w:val="single" w:sz="4" w:space="0" w:color="auto"/>
            </w:tcBorders>
            <w:vAlign w:val="center"/>
          </w:tcPr>
          <w:p w14:paraId="58473E50"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02E6FC9"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833B0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57B45B1"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52D773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C43194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52D775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C48D1A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A097B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EA08D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C6248D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191626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7904D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BAF2B6" w14:textId="77777777" w:rsidR="004A5D6C" w:rsidRDefault="004A5D6C">
            <w:pPr>
              <w:jc w:val="center"/>
              <w:rPr>
                <w:rFonts w:ascii="宋体" w:eastAsia="宋体" w:hAnsi="宋体" w:cs="宋体" w:hint="eastAsia"/>
                <w:color w:val="000000"/>
                <w:sz w:val="18"/>
                <w:szCs w:val="18"/>
              </w:rPr>
            </w:pPr>
          </w:p>
        </w:tc>
      </w:tr>
      <w:tr w:rsidR="004A5D6C" w14:paraId="38637EEE" w14:textId="77777777">
        <w:trPr>
          <w:trHeight w:val="800"/>
        </w:trPr>
        <w:tc>
          <w:tcPr>
            <w:tcW w:w="709" w:type="dxa"/>
            <w:vMerge/>
            <w:tcBorders>
              <w:left w:val="single" w:sz="4" w:space="0" w:color="auto"/>
              <w:right w:val="single" w:sz="4" w:space="0" w:color="auto"/>
            </w:tcBorders>
            <w:vAlign w:val="center"/>
          </w:tcPr>
          <w:p w14:paraId="1C0796BB"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A2E4AE3"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FBE73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6E11EE3"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756ACD5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55865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51050F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DFEC98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862A1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008A8D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74211B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CAE0FD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A18E3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D95374" w14:textId="77777777" w:rsidR="004A5D6C" w:rsidRDefault="004A5D6C">
            <w:pPr>
              <w:jc w:val="center"/>
              <w:rPr>
                <w:rFonts w:ascii="宋体" w:eastAsia="宋体" w:hAnsi="宋体" w:cs="宋体" w:hint="eastAsia"/>
                <w:color w:val="000000"/>
                <w:sz w:val="18"/>
                <w:szCs w:val="18"/>
              </w:rPr>
            </w:pPr>
          </w:p>
        </w:tc>
      </w:tr>
      <w:tr w:rsidR="004A5D6C" w14:paraId="423FBE34" w14:textId="77777777">
        <w:trPr>
          <w:trHeight w:val="800"/>
        </w:trPr>
        <w:tc>
          <w:tcPr>
            <w:tcW w:w="709" w:type="dxa"/>
            <w:vMerge/>
            <w:tcBorders>
              <w:left w:val="single" w:sz="4" w:space="0" w:color="auto"/>
              <w:right w:val="single" w:sz="4" w:space="0" w:color="auto"/>
            </w:tcBorders>
            <w:vAlign w:val="center"/>
          </w:tcPr>
          <w:p w14:paraId="5C09389E" w14:textId="77777777" w:rsidR="004A5D6C" w:rsidRDefault="004A5D6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8CDDC2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C841E2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384E741"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服务群众版面制作开支</w:t>
            </w:r>
          </w:p>
        </w:tc>
        <w:tc>
          <w:tcPr>
            <w:tcW w:w="627" w:type="dxa"/>
            <w:tcBorders>
              <w:top w:val="nil"/>
              <w:left w:val="nil"/>
              <w:bottom w:val="single" w:sz="4" w:space="0" w:color="auto"/>
              <w:right w:val="single" w:sz="4" w:space="0" w:color="auto"/>
            </w:tcBorders>
            <w:vAlign w:val="center"/>
          </w:tcPr>
          <w:p w14:paraId="0CA8677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3969C5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&lt;=0.42万元</w:t>
            </w:r>
          </w:p>
        </w:tc>
        <w:tc>
          <w:tcPr>
            <w:tcW w:w="728" w:type="dxa"/>
            <w:tcBorders>
              <w:top w:val="nil"/>
              <w:left w:val="nil"/>
              <w:bottom w:val="single" w:sz="4" w:space="0" w:color="auto"/>
              <w:right w:val="single" w:sz="4" w:space="0" w:color="auto"/>
            </w:tcBorders>
            <w:vAlign w:val="center"/>
          </w:tcPr>
          <w:p w14:paraId="33F9B55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=0.42万元</w:t>
            </w:r>
          </w:p>
        </w:tc>
        <w:tc>
          <w:tcPr>
            <w:tcW w:w="637" w:type="dxa"/>
            <w:tcBorders>
              <w:top w:val="nil"/>
              <w:left w:val="nil"/>
              <w:bottom w:val="single" w:sz="4" w:space="0" w:color="auto"/>
              <w:right w:val="single" w:sz="4" w:space="0" w:color="auto"/>
            </w:tcBorders>
            <w:vAlign w:val="center"/>
          </w:tcPr>
          <w:p w14:paraId="0DAD9EE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B49E9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433D41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5BCDF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0.42万元</w:t>
            </w:r>
          </w:p>
        </w:tc>
        <w:tc>
          <w:tcPr>
            <w:tcW w:w="644" w:type="dxa"/>
            <w:tcBorders>
              <w:top w:val="nil"/>
              <w:left w:val="nil"/>
              <w:bottom w:val="single" w:sz="4" w:space="0" w:color="auto"/>
              <w:right w:val="single" w:sz="4" w:space="0" w:color="auto"/>
            </w:tcBorders>
            <w:vAlign w:val="center"/>
          </w:tcPr>
          <w:p w14:paraId="23F9809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5C7882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2BF5C2B" w14:textId="77777777" w:rsidR="004A5D6C" w:rsidRDefault="004A5D6C">
            <w:pPr>
              <w:jc w:val="center"/>
              <w:rPr>
                <w:rFonts w:ascii="宋体" w:eastAsia="宋体" w:hAnsi="宋体" w:cs="宋体" w:hint="eastAsia"/>
                <w:color w:val="000000"/>
                <w:sz w:val="18"/>
                <w:szCs w:val="18"/>
              </w:rPr>
            </w:pPr>
          </w:p>
        </w:tc>
      </w:tr>
      <w:tr w:rsidR="004A5D6C" w14:paraId="60B13DBE" w14:textId="77777777">
        <w:trPr>
          <w:trHeight w:val="800"/>
        </w:trPr>
        <w:tc>
          <w:tcPr>
            <w:tcW w:w="709" w:type="dxa"/>
            <w:vMerge/>
            <w:tcBorders>
              <w:left w:val="single" w:sz="4" w:space="0" w:color="auto"/>
              <w:right w:val="single" w:sz="4" w:space="0" w:color="auto"/>
            </w:tcBorders>
            <w:vAlign w:val="center"/>
          </w:tcPr>
          <w:p w14:paraId="2270AFE7"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818F0AE"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D6332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775473E"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社区公共服务方面开支</w:t>
            </w:r>
          </w:p>
        </w:tc>
        <w:tc>
          <w:tcPr>
            <w:tcW w:w="627" w:type="dxa"/>
            <w:tcBorders>
              <w:top w:val="nil"/>
              <w:left w:val="nil"/>
              <w:bottom w:val="single" w:sz="4" w:space="0" w:color="auto"/>
              <w:right w:val="single" w:sz="4" w:space="0" w:color="auto"/>
            </w:tcBorders>
            <w:vAlign w:val="center"/>
          </w:tcPr>
          <w:p w14:paraId="193AFAD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B560A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&lt;=0.42万元</w:t>
            </w:r>
          </w:p>
        </w:tc>
        <w:tc>
          <w:tcPr>
            <w:tcW w:w="728" w:type="dxa"/>
            <w:tcBorders>
              <w:top w:val="nil"/>
              <w:left w:val="nil"/>
              <w:bottom w:val="single" w:sz="4" w:space="0" w:color="auto"/>
              <w:right w:val="single" w:sz="4" w:space="0" w:color="auto"/>
            </w:tcBorders>
            <w:vAlign w:val="center"/>
          </w:tcPr>
          <w:p w14:paraId="774A6F2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=0.33万元</w:t>
            </w:r>
          </w:p>
        </w:tc>
        <w:tc>
          <w:tcPr>
            <w:tcW w:w="637" w:type="dxa"/>
            <w:tcBorders>
              <w:top w:val="nil"/>
              <w:left w:val="nil"/>
              <w:bottom w:val="single" w:sz="4" w:space="0" w:color="auto"/>
              <w:right w:val="single" w:sz="4" w:space="0" w:color="auto"/>
            </w:tcBorders>
            <w:vAlign w:val="center"/>
          </w:tcPr>
          <w:p w14:paraId="7D977F7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91" w:type="dxa"/>
            <w:tcBorders>
              <w:top w:val="nil"/>
              <w:left w:val="nil"/>
              <w:bottom w:val="single" w:sz="4" w:space="0" w:color="auto"/>
              <w:right w:val="single" w:sz="4" w:space="0" w:color="auto"/>
            </w:tcBorders>
            <w:vAlign w:val="center"/>
          </w:tcPr>
          <w:p w14:paraId="3800DC2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8.75</w:t>
            </w:r>
          </w:p>
        </w:tc>
        <w:tc>
          <w:tcPr>
            <w:tcW w:w="741" w:type="dxa"/>
            <w:tcBorders>
              <w:top w:val="nil"/>
              <w:left w:val="nil"/>
              <w:bottom w:val="single" w:sz="4" w:space="0" w:color="auto"/>
              <w:right w:val="single" w:sz="4" w:space="0" w:color="auto"/>
            </w:tcBorders>
            <w:vAlign w:val="center"/>
          </w:tcPr>
          <w:p w14:paraId="140AB6B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1119B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0.42万元</w:t>
            </w:r>
          </w:p>
        </w:tc>
        <w:tc>
          <w:tcPr>
            <w:tcW w:w="644" w:type="dxa"/>
            <w:tcBorders>
              <w:top w:val="nil"/>
              <w:left w:val="nil"/>
              <w:bottom w:val="single" w:sz="4" w:space="0" w:color="auto"/>
              <w:right w:val="single" w:sz="4" w:space="0" w:color="auto"/>
            </w:tcBorders>
            <w:vAlign w:val="center"/>
          </w:tcPr>
          <w:p w14:paraId="7D14965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D944A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F2A9C0C"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社区公共服务方面的开支得到有效节省</w:t>
            </w:r>
          </w:p>
        </w:tc>
      </w:tr>
      <w:tr w:rsidR="004A5D6C" w14:paraId="70F1F635" w14:textId="77777777">
        <w:trPr>
          <w:trHeight w:val="800"/>
        </w:trPr>
        <w:tc>
          <w:tcPr>
            <w:tcW w:w="709" w:type="dxa"/>
            <w:vMerge/>
            <w:tcBorders>
              <w:left w:val="single" w:sz="4" w:space="0" w:color="auto"/>
              <w:right w:val="single" w:sz="4" w:space="0" w:color="auto"/>
            </w:tcBorders>
            <w:vAlign w:val="center"/>
          </w:tcPr>
          <w:p w14:paraId="0A9A8382"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B3D1C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183273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F854398"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保障社区正常运转</w:t>
            </w:r>
            <w:proofErr w:type="spellEnd"/>
          </w:p>
        </w:tc>
        <w:tc>
          <w:tcPr>
            <w:tcW w:w="627" w:type="dxa"/>
            <w:tcBorders>
              <w:top w:val="nil"/>
              <w:left w:val="nil"/>
              <w:bottom w:val="single" w:sz="4" w:space="0" w:color="auto"/>
              <w:right w:val="single" w:sz="4" w:space="0" w:color="auto"/>
            </w:tcBorders>
            <w:vAlign w:val="center"/>
          </w:tcPr>
          <w:p w14:paraId="367F28C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74B952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39A5207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EDAD99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DA01F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28B577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6A6991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004BD7A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89DFD4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009BF04" w14:textId="77777777" w:rsidR="004A5D6C" w:rsidRDefault="004A5D6C">
            <w:pPr>
              <w:jc w:val="center"/>
              <w:rPr>
                <w:rFonts w:ascii="宋体" w:eastAsia="宋体" w:hAnsi="宋体" w:cs="宋体" w:hint="eastAsia"/>
                <w:color w:val="000000"/>
                <w:sz w:val="18"/>
                <w:szCs w:val="18"/>
              </w:rPr>
            </w:pPr>
          </w:p>
        </w:tc>
      </w:tr>
      <w:tr w:rsidR="004A5D6C" w14:paraId="31D134F8" w14:textId="77777777">
        <w:trPr>
          <w:trHeight w:val="800"/>
        </w:trPr>
        <w:tc>
          <w:tcPr>
            <w:tcW w:w="709" w:type="dxa"/>
            <w:vMerge/>
            <w:tcBorders>
              <w:left w:val="single" w:sz="4" w:space="0" w:color="auto"/>
              <w:bottom w:val="single" w:sz="4" w:space="0" w:color="auto"/>
              <w:right w:val="single" w:sz="4" w:space="0" w:color="auto"/>
            </w:tcBorders>
            <w:vAlign w:val="center"/>
          </w:tcPr>
          <w:p w14:paraId="0D7F55D4"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0C622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B1F797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182D21F"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32C3C29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B0CA75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F7DA7C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29B377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ABC1D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377D3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2CB7E5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23BAEE3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552155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90A7903" w14:textId="77777777" w:rsidR="004A5D6C" w:rsidRDefault="004A5D6C">
            <w:pPr>
              <w:jc w:val="center"/>
              <w:rPr>
                <w:rFonts w:ascii="宋体" w:eastAsia="宋体" w:hAnsi="宋体" w:cs="宋体" w:hint="eastAsia"/>
                <w:color w:val="000000"/>
                <w:sz w:val="18"/>
                <w:szCs w:val="18"/>
              </w:rPr>
            </w:pPr>
          </w:p>
        </w:tc>
      </w:tr>
      <w:tr w:rsidR="004A5D6C" w14:paraId="0008187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1E9CF8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1CA77A8"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F5D422C"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7C0592C"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9298F86"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A73FDC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96.24分</w:t>
            </w:r>
          </w:p>
        </w:tc>
        <w:tc>
          <w:tcPr>
            <w:tcW w:w="741" w:type="dxa"/>
            <w:tcBorders>
              <w:top w:val="single" w:sz="4" w:space="0" w:color="auto"/>
              <w:left w:val="nil"/>
              <w:bottom w:val="single" w:sz="4" w:space="0" w:color="auto"/>
              <w:right w:val="single" w:sz="4" w:space="0" w:color="auto"/>
            </w:tcBorders>
            <w:vAlign w:val="center"/>
          </w:tcPr>
          <w:p w14:paraId="5EDB2C3B"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93CC015"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AA1A7A4"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6A91964"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03FF0DD" w14:textId="77777777" w:rsidR="004A5D6C" w:rsidRDefault="004A5D6C">
            <w:pPr>
              <w:rPr>
                <w:rFonts w:ascii="宋体" w:eastAsia="宋体" w:hAnsi="宋体" w:cs="宋体" w:hint="eastAsia"/>
                <w:color w:val="000000"/>
                <w:sz w:val="18"/>
                <w:szCs w:val="18"/>
              </w:rPr>
            </w:pPr>
          </w:p>
        </w:tc>
      </w:tr>
    </w:tbl>
    <w:p w14:paraId="519F6053"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A3F3AD9"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12B3434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6C1977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BDD452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社区运转经费</w:t>
            </w:r>
            <w:proofErr w:type="spellEnd"/>
          </w:p>
        </w:tc>
      </w:tr>
      <w:tr w:rsidR="004A5D6C" w14:paraId="30C0BDD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22917F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D8A4842"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3D02F5C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59BB021"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69987B0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D40223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06CB560"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576FC3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0B6A9B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A9A96E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79BA3F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8ECF25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51B0B9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6D6DD12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9B53103"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725F5A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64E4FB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140.00</w:t>
            </w:r>
          </w:p>
        </w:tc>
        <w:tc>
          <w:tcPr>
            <w:tcW w:w="1968" w:type="dxa"/>
            <w:gridSpan w:val="3"/>
            <w:tcBorders>
              <w:top w:val="single" w:sz="4" w:space="0" w:color="auto"/>
              <w:left w:val="nil"/>
              <w:bottom w:val="single" w:sz="4" w:space="0" w:color="auto"/>
              <w:right w:val="single" w:sz="4" w:space="0" w:color="auto"/>
            </w:tcBorders>
            <w:vAlign w:val="center"/>
          </w:tcPr>
          <w:p w14:paraId="65556BA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140.00</w:t>
            </w:r>
          </w:p>
        </w:tc>
        <w:tc>
          <w:tcPr>
            <w:tcW w:w="1428" w:type="dxa"/>
            <w:gridSpan w:val="2"/>
            <w:tcBorders>
              <w:top w:val="single" w:sz="4" w:space="0" w:color="auto"/>
              <w:left w:val="nil"/>
              <w:bottom w:val="single" w:sz="4" w:space="0" w:color="auto"/>
              <w:right w:val="single" w:sz="4" w:space="0" w:color="auto"/>
            </w:tcBorders>
            <w:vAlign w:val="center"/>
          </w:tcPr>
          <w:p w14:paraId="19100B1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125.93</w:t>
            </w:r>
          </w:p>
        </w:tc>
        <w:tc>
          <w:tcPr>
            <w:tcW w:w="1372" w:type="dxa"/>
            <w:gridSpan w:val="2"/>
            <w:tcBorders>
              <w:top w:val="nil"/>
              <w:left w:val="nil"/>
              <w:bottom w:val="single" w:sz="4" w:space="0" w:color="auto"/>
              <w:right w:val="single" w:sz="4" w:space="0" w:color="auto"/>
            </w:tcBorders>
            <w:vAlign w:val="center"/>
          </w:tcPr>
          <w:p w14:paraId="17870D6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31A3FA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89.95%</w:t>
            </w:r>
          </w:p>
        </w:tc>
        <w:tc>
          <w:tcPr>
            <w:tcW w:w="1552" w:type="dxa"/>
            <w:gridSpan w:val="2"/>
            <w:tcBorders>
              <w:top w:val="nil"/>
              <w:left w:val="nil"/>
              <w:bottom w:val="single" w:sz="4" w:space="0" w:color="auto"/>
              <w:right w:val="single" w:sz="4" w:space="0" w:color="auto"/>
            </w:tcBorders>
            <w:vAlign w:val="center"/>
          </w:tcPr>
          <w:p w14:paraId="1107A5B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7.49</w:t>
            </w:r>
          </w:p>
        </w:tc>
      </w:tr>
      <w:tr w:rsidR="004A5D6C" w14:paraId="6055EA8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8FD6CF5"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D49B7D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01F705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140.00</w:t>
            </w:r>
          </w:p>
        </w:tc>
        <w:tc>
          <w:tcPr>
            <w:tcW w:w="1968" w:type="dxa"/>
            <w:gridSpan w:val="3"/>
            <w:tcBorders>
              <w:top w:val="single" w:sz="4" w:space="0" w:color="auto"/>
              <w:left w:val="nil"/>
              <w:bottom w:val="single" w:sz="4" w:space="0" w:color="auto"/>
              <w:right w:val="single" w:sz="4" w:space="0" w:color="auto"/>
            </w:tcBorders>
            <w:vAlign w:val="center"/>
          </w:tcPr>
          <w:p w14:paraId="4126091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140.00</w:t>
            </w:r>
          </w:p>
        </w:tc>
        <w:tc>
          <w:tcPr>
            <w:tcW w:w="1428" w:type="dxa"/>
            <w:gridSpan w:val="2"/>
            <w:tcBorders>
              <w:top w:val="single" w:sz="4" w:space="0" w:color="auto"/>
              <w:left w:val="nil"/>
              <w:bottom w:val="single" w:sz="4" w:space="0" w:color="auto"/>
              <w:right w:val="single" w:sz="4" w:space="0" w:color="auto"/>
            </w:tcBorders>
            <w:vAlign w:val="center"/>
          </w:tcPr>
          <w:p w14:paraId="6B37430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125.93</w:t>
            </w:r>
          </w:p>
        </w:tc>
        <w:tc>
          <w:tcPr>
            <w:tcW w:w="1372" w:type="dxa"/>
            <w:gridSpan w:val="2"/>
            <w:tcBorders>
              <w:top w:val="nil"/>
              <w:left w:val="nil"/>
              <w:bottom w:val="single" w:sz="4" w:space="0" w:color="auto"/>
              <w:right w:val="single" w:sz="4" w:space="0" w:color="auto"/>
            </w:tcBorders>
            <w:vAlign w:val="center"/>
          </w:tcPr>
          <w:p w14:paraId="4213E3B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0140B4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C003DF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69B4F11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B13D127"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24BAC45"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C1CAA8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2C6161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44A5A8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37FD5A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A33FB4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73C271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581781D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D92586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257093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00A597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087F045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8DE3F3A"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12C472C"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140万元用于宁边路街道办事处社区运转经费，主要建设内容为：主要用于宁边路街道7个社区所需办公用品、水电费及其他服务保障居民事务正常开展运转。于2024年12月31日前完成，通过本项目的实施保障社区正常运转，日常工作正常开展，更好地服务群众，促进和谐社会的发展，使群众生活质量提高，获得幸福感，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3AB3382E"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本项目保障7个社区正常运转，实际完成支付125.93万元，通过该项目的实施，提升了社区服务能力，居民生活质量提高应急能力和数据化管理提高，居民参与共治自治能力有所提高，促进了社区可持续发展，资源整合，经济活力提升，化解矛盾增强，社会整体局面和谐稳定，城市现代化建设以及数字化升级有所提高，社会资本积累提高，信任度和文化认同度得到了提高。</w:t>
            </w:r>
          </w:p>
        </w:tc>
      </w:tr>
      <w:tr w:rsidR="004A5D6C" w14:paraId="2DD73517" w14:textId="77777777">
        <w:trPr>
          <w:trHeight w:val="820"/>
        </w:trPr>
        <w:tc>
          <w:tcPr>
            <w:tcW w:w="709" w:type="dxa"/>
            <w:tcBorders>
              <w:top w:val="nil"/>
              <w:left w:val="single" w:sz="4" w:space="0" w:color="auto"/>
              <w:bottom w:val="single" w:sz="4" w:space="0" w:color="auto"/>
              <w:right w:val="single" w:sz="4" w:space="0" w:color="auto"/>
            </w:tcBorders>
            <w:vAlign w:val="center"/>
          </w:tcPr>
          <w:p w14:paraId="0BD67053"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9FD72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B0DB31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79C042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757DF4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11D667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FF165C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ADB89F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348D73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C7651C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22CC4A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A80B6F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6F9324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10B6967"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64DD7534" w14:textId="77777777">
        <w:trPr>
          <w:trHeight w:val="800"/>
        </w:trPr>
        <w:tc>
          <w:tcPr>
            <w:tcW w:w="709" w:type="dxa"/>
            <w:vMerge w:val="restart"/>
            <w:tcBorders>
              <w:top w:val="nil"/>
              <w:left w:val="single" w:sz="4" w:space="0" w:color="auto"/>
              <w:right w:val="single" w:sz="4" w:space="0" w:color="auto"/>
            </w:tcBorders>
            <w:vAlign w:val="center"/>
          </w:tcPr>
          <w:p w14:paraId="341C6E54"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1C1499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F32245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1A8784B" w14:textId="77777777" w:rsidR="004A5D6C" w:rsidRDefault="00000000">
            <w:pPr>
              <w:rPr>
                <w:rFonts w:hint="eastAsia"/>
                <w:color w:val="000000"/>
                <w:sz w:val="18"/>
                <w:szCs w:val="18"/>
                <w:lang w:eastAsia="zh-CN"/>
              </w:rPr>
            </w:pPr>
            <w:r>
              <w:rPr>
                <w:rFonts w:hint="eastAsia"/>
                <w:color w:val="000000"/>
                <w:sz w:val="18"/>
                <w:szCs w:val="18"/>
                <w:lang w:eastAsia="zh-CN"/>
              </w:rPr>
              <w:t>保障社区正常运转个数</w:t>
            </w:r>
          </w:p>
        </w:tc>
        <w:tc>
          <w:tcPr>
            <w:tcW w:w="627" w:type="dxa"/>
            <w:tcBorders>
              <w:top w:val="nil"/>
              <w:left w:val="nil"/>
              <w:bottom w:val="single" w:sz="4" w:space="0" w:color="auto"/>
              <w:right w:val="single" w:sz="4" w:space="0" w:color="auto"/>
            </w:tcBorders>
            <w:vAlign w:val="center"/>
          </w:tcPr>
          <w:p w14:paraId="271B9D8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9780EE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3DE178B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0DE1879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1B3D5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00C0C4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93F5D3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44" w:type="dxa"/>
            <w:tcBorders>
              <w:top w:val="nil"/>
              <w:left w:val="nil"/>
              <w:bottom w:val="single" w:sz="4" w:space="0" w:color="auto"/>
              <w:right w:val="single" w:sz="4" w:space="0" w:color="auto"/>
            </w:tcBorders>
            <w:vAlign w:val="center"/>
          </w:tcPr>
          <w:p w14:paraId="0EE9443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5EA64B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26BAEA" w14:textId="77777777" w:rsidR="004A5D6C" w:rsidRDefault="004A5D6C">
            <w:pPr>
              <w:jc w:val="center"/>
              <w:rPr>
                <w:rFonts w:hint="eastAsia"/>
                <w:color w:val="000000"/>
                <w:sz w:val="18"/>
                <w:szCs w:val="18"/>
              </w:rPr>
            </w:pPr>
          </w:p>
        </w:tc>
      </w:tr>
      <w:tr w:rsidR="004A5D6C" w14:paraId="1F4B3842" w14:textId="77777777">
        <w:trPr>
          <w:trHeight w:val="800"/>
        </w:trPr>
        <w:tc>
          <w:tcPr>
            <w:tcW w:w="709" w:type="dxa"/>
            <w:vMerge/>
            <w:tcBorders>
              <w:left w:val="single" w:sz="4" w:space="0" w:color="auto"/>
              <w:right w:val="single" w:sz="4" w:space="0" w:color="auto"/>
            </w:tcBorders>
            <w:vAlign w:val="center"/>
          </w:tcPr>
          <w:p w14:paraId="1EE62FB3"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FC09767"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7D3F2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1ECBB5F"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拨付及时率</w:t>
            </w:r>
            <w:proofErr w:type="spellEnd"/>
          </w:p>
        </w:tc>
        <w:tc>
          <w:tcPr>
            <w:tcW w:w="627" w:type="dxa"/>
            <w:tcBorders>
              <w:top w:val="nil"/>
              <w:left w:val="nil"/>
              <w:bottom w:val="single" w:sz="4" w:space="0" w:color="auto"/>
              <w:right w:val="single" w:sz="4" w:space="0" w:color="auto"/>
            </w:tcBorders>
            <w:vAlign w:val="center"/>
          </w:tcPr>
          <w:p w14:paraId="01DCFD3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15E9CD7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57C1C7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55C974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23A84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4EFA80F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B320B7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9EE097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ED767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E780F5" w14:textId="77777777" w:rsidR="004A5D6C" w:rsidRDefault="004A5D6C">
            <w:pPr>
              <w:jc w:val="center"/>
              <w:rPr>
                <w:rFonts w:ascii="宋体" w:eastAsia="宋体" w:hAnsi="宋体" w:cs="宋体" w:hint="eastAsia"/>
                <w:color w:val="000000"/>
                <w:sz w:val="18"/>
                <w:szCs w:val="18"/>
              </w:rPr>
            </w:pPr>
          </w:p>
        </w:tc>
      </w:tr>
      <w:tr w:rsidR="004A5D6C" w14:paraId="0E83FC8A" w14:textId="77777777">
        <w:trPr>
          <w:trHeight w:val="800"/>
        </w:trPr>
        <w:tc>
          <w:tcPr>
            <w:tcW w:w="709" w:type="dxa"/>
            <w:vMerge/>
            <w:tcBorders>
              <w:left w:val="single" w:sz="4" w:space="0" w:color="auto"/>
              <w:right w:val="single" w:sz="4" w:space="0" w:color="auto"/>
            </w:tcBorders>
            <w:vAlign w:val="center"/>
          </w:tcPr>
          <w:p w14:paraId="23B9FC31"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10CB0D4"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E8845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92ACB56"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支付及时率</w:t>
            </w:r>
            <w:proofErr w:type="spellEnd"/>
          </w:p>
        </w:tc>
        <w:tc>
          <w:tcPr>
            <w:tcW w:w="627" w:type="dxa"/>
            <w:tcBorders>
              <w:top w:val="nil"/>
              <w:left w:val="nil"/>
              <w:bottom w:val="single" w:sz="4" w:space="0" w:color="auto"/>
              <w:right w:val="single" w:sz="4" w:space="0" w:color="auto"/>
            </w:tcBorders>
            <w:vAlign w:val="center"/>
          </w:tcPr>
          <w:p w14:paraId="09C77D2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518417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E9544D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F7E72D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08D60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B06E92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32AB87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8F34B0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9316C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DE9195" w14:textId="77777777" w:rsidR="004A5D6C" w:rsidRDefault="004A5D6C">
            <w:pPr>
              <w:jc w:val="center"/>
              <w:rPr>
                <w:rFonts w:ascii="宋体" w:eastAsia="宋体" w:hAnsi="宋体" w:cs="宋体" w:hint="eastAsia"/>
                <w:color w:val="000000"/>
                <w:sz w:val="18"/>
                <w:szCs w:val="18"/>
              </w:rPr>
            </w:pPr>
          </w:p>
        </w:tc>
      </w:tr>
      <w:tr w:rsidR="004A5D6C" w14:paraId="74CBF617" w14:textId="77777777">
        <w:trPr>
          <w:trHeight w:val="800"/>
        </w:trPr>
        <w:tc>
          <w:tcPr>
            <w:tcW w:w="709" w:type="dxa"/>
            <w:vMerge/>
            <w:tcBorders>
              <w:left w:val="single" w:sz="4" w:space="0" w:color="auto"/>
              <w:right w:val="single" w:sz="4" w:space="0" w:color="auto"/>
            </w:tcBorders>
            <w:vAlign w:val="center"/>
          </w:tcPr>
          <w:p w14:paraId="787BF3E6" w14:textId="77777777" w:rsidR="004A5D6C" w:rsidRDefault="004A5D6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648C07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00D075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EDED06C"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社区运转其他开支</w:t>
            </w:r>
            <w:proofErr w:type="spellEnd"/>
          </w:p>
        </w:tc>
        <w:tc>
          <w:tcPr>
            <w:tcW w:w="627" w:type="dxa"/>
            <w:tcBorders>
              <w:top w:val="nil"/>
              <w:left w:val="nil"/>
              <w:bottom w:val="single" w:sz="4" w:space="0" w:color="auto"/>
              <w:right w:val="single" w:sz="4" w:space="0" w:color="auto"/>
            </w:tcBorders>
            <w:vAlign w:val="center"/>
          </w:tcPr>
          <w:p w14:paraId="04EE8DF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EC9D2B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&lt;=0.83万元</w:t>
            </w:r>
          </w:p>
        </w:tc>
        <w:tc>
          <w:tcPr>
            <w:tcW w:w="728" w:type="dxa"/>
            <w:tcBorders>
              <w:top w:val="nil"/>
              <w:left w:val="nil"/>
              <w:bottom w:val="single" w:sz="4" w:space="0" w:color="auto"/>
              <w:right w:val="single" w:sz="4" w:space="0" w:color="auto"/>
            </w:tcBorders>
            <w:vAlign w:val="center"/>
          </w:tcPr>
          <w:p w14:paraId="2FA58BF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=0.75万元</w:t>
            </w:r>
          </w:p>
        </w:tc>
        <w:tc>
          <w:tcPr>
            <w:tcW w:w="637" w:type="dxa"/>
            <w:tcBorders>
              <w:top w:val="nil"/>
              <w:left w:val="nil"/>
              <w:bottom w:val="single" w:sz="4" w:space="0" w:color="auto"/>
              <w:right w:val="single" w:sz="4" w:space="0" w:color="auto"/>
            </w:tcBorders>
            <w:vAlign w:val="center"/>
          </w:tcPr>
          <w:p w14:paraId="7CF7B2F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89.95</w:t>
            </w:r>
          </w:p>
        </w:tc>
        <w:tc>
          <w:tcPr>
            <w:tcW w:w="791" w:type="dxa"/>
            <w:tcBorders>
              <w:top w:val="nil"/>
              <w:left w:val="nil"/>
              <w:bottom w:val="single" w:sz="4" w:space="0" w:color="auto"/>
              <w:right w:val="single" w:sz="4" w:space="0" w:color="auto"/>
            </w:tcBorders>
            <w:vAlign w:val="center"/>
          </w:tcPr>
          <w:p w14:paraId="4599699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7.49</w:t>
            </w:r>
          </w:p>
        </w:tc>
        <w:tc>
          <w:tcPr>
            <w:tcW w:w="741" w:type="dxa"/>
            <w:tcBorders>
              <w:top w:val="nil"/>
              <w:left w:val="nil"/>
              <w:bottom w:val="single" w:sz="4" w:space="0" w:color="auto"/>
              <w:right w:val="single" w:sz="4" w:space="0" w:color="auto"/>
            </w:tcBorders>
            <w:vAlign w:val="center"/>
          </w:tcPr>
          <w:p w14:paraId="2974F18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0662341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0.83万元</w:t>
            </w:r>
          </w:p>
        </w:tc>
        <w:tc>
          <w:tcPr>
            <w:tcW w:w="644" w:type="dxa"/>
            <w:tcBorders>
              <w:top w:val="nil"/>
              <w:left w:val="nil"/>
              <w:bottom w:val="single" w:sz="4" w:space="0" w:color="auto"/>
              <w:right w:val="single" w:sz="4" w:space="0" w:color="auto"/>
            </w:tcBorders>
            <w:vAlign w:val="center"/>
          </w:tcPr>
          <w:p w14:paraId="00760A3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73877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A21FBF7"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社区本着昌吉市提倡过紧日子的号召，节俭节约，所以预算资金有剩余。</w:t>
            </w:r>
          </w:p>
        </w:tc>
      </w:tr>
      <w:tr w:rsidR="004A5D6C" w14:paraId="65839DC7" w14:textId="77777777">
        <w:trPr>
          <w:trHeight w:val="800"/>
        </w:trPr>
        <w:tc>
          <w:tcPr>
            <w:tcW w:w="709" w:type="dxa"/>
            <w:vMerge/>
            <w:tcBorders>
              <w:left w:val="single" w:sz="4" w:space="0" w:color="auto"/>
              <w:right w:val="single" w:sz="4" w:space="0" w:color="auto"/>
            </w:tcBorders>
            <w:vAlign w:val="center"/>
          </w:tcPr>
          <w:p w14:paraId="4FACB582" w14:textId="77777777" w:rsidR="004A5D6C" w:rsidRDefault="004A5D6C">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FBC1E75" w14:textId="77777777" w:rsidR="004A5D6C" w:rsidRDefault="004A5D6C">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EE94D5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749C0FA"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办公类、电脑维护开支</w:t>
            </w:r>
          </w:p>
        </w:tc>
        <w:tc>
          <w:tcPr>
            <w:tcW w:w="627" w:type="dxa"/>
            <w:tcBorders>
              <w:top w:val="nil"/>
              <w:left w:val="nil"/>
              <w:bottom w:val="single" w:sz="4" w:space="0" w:color="auto"/>
              <w:right w:val="single" w:sz="4" w:space="0" w:color="auto"/>
            </w:tcBorders>
            <w:vAlign w:val="center"/>
          </w:tcPr>
          <w:p w14:paraId="237D08A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EC162E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&lt;=0.83万元</w:t>
            </w:r>
          </w:p>
        </w:tc>
        <w:tc>
          <w:tcPr>
            <w:tcW w:w="728" w:type="dxa"/>
            <w:tcBorders>
              <w:top w:val="nil"/>
              <w:left w:val="nil"/>
              <w:bottom w:val="single" w:sz="4" w:space="0" w:color="auto"/>
              <w:right w:val="single" w:sz="4" w:space="0" w:color="auto"/>
            </w:tcBorders>
            <w:vAlign w:val="center"/>
          </w:tcPr>
          <w:p w14:paraId="2BFC244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=0.75万元</w:t>
            </w:r>
          </w:p>
        </w:tc>
        <w:tc>
          <w:tcPr>
            <w:tcW w:w="637" w:type="dxa"/>
            <w:tcBorders>
              <w:top w:val="nil"/>
              <w:left w:val="nil"/>
              <w:bottom w:val="single" w:sz="4" w:space="0" w:color="auto"/>
              <w:right w:val="single" w:sz="4" w:space="0" w:color="auto"/>
            </w:tcBorders>
            <w:vAlign w:val="center"/>
          </w:tcPr>
          <w:p w14:paraId="0308113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89.95</w:t>
            </w:r>
          </w:p>
        </w:tc>
        <w:tc>
          <w:tcPr>
            <w:tcW w:w="791" w:type="dxa"/>
            <w:tcBorders>
              <w:top w:val="nil"/>
              <w:left w:val="nil"/>
              <w:bottom w:val="single" w:sz="4" w:space="0" w:color="auto"/>
              <w:right w:val="single" w:sz="4" w:space="0" w:color="auto"/>
            </w:tcBorders>
            <w:vAlign w:val="center"/>
          </w:tcPr>
          <w:p w14:paraId="6788E33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w:t>
            </w:r>
          </w:p>
        </w:tc>
        <w:tc>
          <w:tcPr>
            <w:tcW w:w="741" w:type="dxa"/>
            <w:tcBorders>
              <w:top w:val="nil"/>
              <w:left w:val="nil"/>
              <w:bottom w:val="single" w:sz="4" w:space="0" w:color="auto"/>
              <w:right w:val="single" w:sz="4" w:space="0" w:color="auto"/>
            </w:tcBorders>
            <w:vAlign w:val="center"/>
          </w:tcPr>
          <w:p w14:paraId="0980867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22B3BF3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0.83万元</w:t>
            </w:r>
          </w:p>
        </w:tc>
        <w:tc>
          <w:tcPr>
            <w:tcW w:w="644" w:type="dxa"/>
            <w:tcBorders>
              <w:top w:val="nil"/>
              <w:left w:val="nil"/>
              <w:bottom w:val="single" w:sz="4" w:space="0" w:color="auto"/>
              <w:right w:val="single" w:sz="4" w:space="0" w:color="auto"/>
            </w:tcBorders>
            <w:vAlign w:val="center"/>
          </w:tcPr>
          <w:p w14:paraId="64BBE3C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71EC6C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2BC8694"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社区本着昌吉市提倡过紧日子的号召，节俭节约，所以预算资金有剩余。</w:t>
            </w:r>
          </w:p>
        </w:tc>
      </w:tr>
      <w:tr w:rsidR="004A5D6C" w14:paraId="2279DFB9" w14:textId="77777777">
        <w:trPr>
          <w:trHeight w:val="800"/>
        </w:trPr>
        <w:tc>
          <w:tcPr>
            <w:tcW w:w="709" w:type="dxa"/>
            <w:vMerge/>
            <w:tcBorders>
              <w:left w:val="single" w:sz="4" w:space="0" w:color="auto"/>
              <w:right w:val="single" w:sz="4" w:space="0" w:color="auto"/>
            </w:tcBorders>
            <w:vAlign w:val="center"/>
          </w:tcPr>
          <w:p w14:paraId="0548B61C"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7F095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1963F2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C0167E6"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保障社区正常运转</w:t>
            </w:r>
            <w:proofErr w:type="spellEnd"/>
          </w:p>
        </w:tc>
        <w:tc>
          <w:tcPr>
            <w:tcW w:w="627" w:type="dxa"/>
            <w:tcBorders>
              <w:top w:val="nil"/>
              <w:left w:val="nil"/>
              <w:bottom w:val="single" w:sz="4" w:space="0" w:color="auto"/>
              <w:right w:val="single" w:sz="4" w:space="0" w:color="auto"/>
            </w:tcBorders>
            <w:vAlign w:val="center"/>
          </w:tcPr>
          <w:p w14:paraId="6CFBCD4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2FE034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35D01AA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B9B2F1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69741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796A8A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9D1383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1A670B6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E2C107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B8117C5" w14:textId="77777777" w:rsidR="004A5D6C" w:rsidRDefault="004A5D6C">
            <w:pPr>
              <w:jc w:val="center"/>
              <w:rPr>
                <w:rFonts w:ascii="宋体" w:eastAsia="宋体" w:hAnsi="宋体" w:cs="宋体" w:hint="eastAsia"/>
                <w:color w:val="000000"/>
                <w:sz w:val="18"/>
                <w:szCs w:val="18"/>
              </w:rPr>
            </w:pPr>
          </w:p>
        </w:tc>
      </w:tr>
      <w:tr w:rsidR="004A5D6C" w14:paraId="43A5AF1B" w14:textId="77777777">
        <w:trPr>
          <w:trHeight w:val="800"/>
        </w:trPr>
        <w:tc>
          <w:tcPr>
            <w:tcW w:w="709" w:type="dxa"/>
            <w:vMerge/>
            <w:tcBorders>
              <w:left w:val="single" w:sz="4" w:space="0" w:color="auto"/>
              <w:bottom w:val="single" w:sz="4" w:space="0" w:color="auto"/>
              <w:right w:val="single" w:sz="4" w:space="0" w:color="auto"/>
            </w:tcBorders>
            <w:vAlign w:val="center"/>
          </w:tcPr>
          <w:p w14:paraId="38887920"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9B8DF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8A18E7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8E49B91"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w:t>
            </w:r>
            <w:proofErr w:type="spellEnd"/>
          </w:p>
        </w:tc>
        <w:tc>
          <w:tcPr>
            <w:tcW w:w="627" w:type="dxa"/>
            <w:tcBorders>
              <w:top w:val="nil"/>
              <w:left w:val="nil"/>
              <w:bottom w:val="single" w:sz="4" w:space="0" w:color="auto"/>
              <w:right w:val="single" w:sz="4" w:space="0" w:color="auto"/>
            </w:tcBorders>
            <w:vAlign w:val="center"/>
          </w:tcPr>
          <w:p w14:paraId="2530E63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FFC8BF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692879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E68147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E672C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CCEEE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F6659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5FA34E5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701DB5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D49649D" w14:textId="77777777" w:rsidR="004A5D6C" w:rsidRDefault="004A5D6C">
            <w:pPr>
              <w:jc w:val="center"/>
              <w:rPr>
                <w:rFonts w:ascii="宋体" w:eastAsia="宋体" w:hAnsi="宋体" w:cs="宋体" w:hint="eastAsia"/>
                <w:color w:val="000000"/>
                <w:sz w:val="18"/>
                <w:szCs w:val="18"/>
              </w:rPr>
            </w:pPr>
          </w:p>
        </w:tc>
      </w:tr>
      <w:tr w:rsidR="004A5D6C" w14:paraId="548B088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63B710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16B172A"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464A45D"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402523D"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819A875"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B60501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91.71分</w:t>
            </w:r>
          </w:p>
        </w:tc>
        <w:tc>
          <w:tcPr>
            <w:tcW w:w="741" w:type="dxa"/>
            <w:tcBorders>
              <w:top w:val="single" w:sz="4" w:space="0" w:color="auto"/>
              <w:left w:val="nil"/>
              <w:bottom w:val="single" w:sz="4" w:space="0" w:color="auto"/>
              <w:right w:val="single" w:sz="4" w:space="0" w:color="auto"/>
            </w:tcBorders>
            <w:vAlign w:val="center"/>
          </w:tcPr>
          <w:p w14:paraId="48EE70E8"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E6E3E3B"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6566859"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BEE158C"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7BD4EF7" w14:textId="77777777" w:rsidR="004A5D6C" w:rsidRDefault="004A5D6C">
            <w:pPr>
              <w:rPr>
                <w:rFonts w:ascii="宋体" w:eastAsia="宋体" w:hAnsi="宋体" w:cs="宋体" w:hint="eastAsia"/>
                <w:color w:val="000000"/>
                <w:sz w:val="18"/>
                <w:szCs w:val="18"/>
              </w:rPr>
            </w:pPr>
          </w:p>
        </w:tc>
      </w:tr>
    </w:tbl>
    <w:p w14:paraId="74D443F1"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E3F6745"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145250C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69792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65920F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网格支部书记报酬</w:t>
            </w:r>
            <w:proofErr w:type="spellEnd"/>
          </w:p>
        </w:tc>
      </w:tr>
      <w:tr w:rsidR="004A5D6C" w14:paraId="0E4D231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4F1290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2C093E4"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50F6663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7BB7A3D"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1A15D3C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0490F2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DD6985E"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CA0222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64AB0A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A68780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4D23BB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04A207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6CC639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27AFE6A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26A420C"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74AE8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4579D8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25.20</w:t>
            </w:r>
          </w:p>
        </w:tc>
        <w:tc>
          <w:tcPr>
            <w:tcW w:w="1968" w:type="dxa"/>
            <w:gridSpan w:val="3"/>
            <w:tcBorders>
              <w:top w:val="single" w:sz="4" w:space="0" w:color="auto"/>
              <w:left w:val="nil"/>
              <w:bottom w:val="single" w:sz="4" w:space="0" w:color="auto"/>
              <w:right w:val="single" w:sz="4" w:space="0" w:color="auto"/>
            </w:tcBorders>
            <w:vAlign w:val="center"/>
          </w:tcPr>
          <w:p w14:paraId="3041FD0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25.20</w:t>
            </w:r>
          </w:p>
        </w:tc>
        <w:tc>
          <w:tcPr>
            <w:tcW w:w="1428" w:type="dxa"/>
            <w:gridSpan w:val="2"/>
            <w:tcBorders>
              <w:top w:val="single" w:sz="4" w:space="0" w:color="auto"/>
              <w:left w:val="nil"/>
              <w:bottom w:val="single" w:sz="4" w:space="0" w:color="auto"/>
              <w:right w:val="single" w:sz="4" w:space="0" w:color="auto"/>
            </w:tcBorders>
            <w:vAlign w:val="center"/>
          </w:tcPr>
          <w:p w14:paraId="6E950B5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24.90</w:t>
            </w:r>
          </w:p>
        </w:tc>
        <w:tc>
          <w:tcPr>
            <w:tcW w:w="1372" w:type="dxa"/>
            <w:gridSpan w:val="2"/>
            <w:tcBorders>
              <w:top w:val="nil"/>
              <w:left w:val="nil"/>
              <w:bottom w:val="single" w:sz="4" w:space="0" w:color="auto"/>
              <w:right w:val="single" w:sz="4" w:space="0" w:color="auto"/>
            </w:tcBorders>
            <w:vAlign w:val="center"/>
          </w:tcPr>
          <w:p w14:paraId="66E04CD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5EFA38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98.81%</w:t>
            </w:r>
          </w:p>
        </w:tc>
        <w:tc>
          <w:tcPr>
            <w:tcW w:w="1552" w:type="dxa"/>
            <w:gridSpan w:val="2"/>
            <w:tcBorders>
              <w:top w:val="nil"/>
              <w:left w:val="nil"/>
              <w:bottom w:val="single" w:sz="4" w:space="0" w:color="auto"/>
              <w:right w:val="single" w:sz="4" w:space="0" w:color="auto"/>
            </w:tcBorders>
            <w:vAlign w:val="center"/>
          </w:tcPr>
          <w:p w14:paraId="15603A7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9.70</w:t>
            </w:r>
          </w:p>
        </w:tc>
      </w:tr>
      <w:tr w:rsidR="004A5D6C" w14:paraId="4421AB2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231A04B"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4DF131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CED56B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25.20</w:t>
            </w:r>
          </w:p>
        </w:tc>
        <w:tc>
          <w:tcPr>
            <w:tcW w:w="1968" w:type="dxa"/>
            <w:gridSpan w:val="3"/>
            <w:tcBorders>
              <w:top w:val="single" w:sz="4" w:space="0" w:color="auto"/>
              <w:left w:val="nil"/>
              <w:bottom w:val="single" w:sz="4" w:space="0" w:color="auto"/>
              <w:right w:val="single" w:sz="4" w:space="0" w:color="auto"/>
            </w:tcBorders>
            <w:vAlign w:val="center"/>
          </w:tcPr>
          <w:p w14:paraId="18257FA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25.20</w:t>
            </w:r>
          </w:p>
        </w:tc>
        <w:tc>
          <w:tcPr>
            <w:tcW w:w="1428" w:type="dxa"/>
            <w:gridSpan w:val="2"/>
            <w:tcBorders>
              <w:top w:val="single" w:sz="4" w:space="0" w:color="auto"/>
              <w:left w:val="nil"/>
              <w:bottom w:val="single" w:sz="4" w:space="0" w:color="auto"/>
              <w:right w:val="single" w:sz="4" w:space="0" w:color="auto"/>
            </w:tcBorders>
            <w:vAlign w:val="center"/>
          </w:tcPr>
          <w:p w14:paraId="719E1DB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24.90</w:t>
            </w:r>
          </w:p>
        </w:tc>
        <w:tc>
          <w:tcPr>
            <w:tcW w:w="1372" w:type="dxa"/>
            <w:gridSpan w:val="2"/>
            <w:tcBorders>
              <w:top w:val="nil"/>
              <w:left w:val="nil"/>
              <w:bottom w:val="single" w:sz="4" w:space="0" w:color="auto"/>
              <w:right w:val="single" w:sz="4" w:space="0" w:color="auto"/>
            </w:tcBorders>
            <w:vAlign w:val="center"/>
          </w:tcPr>
          <w:p w14:paraId="59E6508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3ACA95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1E9DF2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0ED9FFE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AB02A3F"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351915F"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B42C53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B95022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E7FB7C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4BB316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C64096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4C96FF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51E789E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C3ADCD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93800F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48A1F8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6A774AE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AA24E4A"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FA251E2"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25.2万元用于宁边路街道办事处社区网格支部书记发放补助经费。于2024年12月31日前完成，通过本项目的实施保障社区正常运转，日常工作正常开展，更好地服务群众，促进和谐社会的发展，使群众生活质量提高，获得幸福感，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112C459D"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保障21个网格党支部书记的报酬，完成支付24.9万元；通过该项目的实施，提升了群众生活质量，保障了社会正常运转，工作正常开展更好地服务群众，使群众获得了幸福感，促进了和谐社会的发展。</w:t>
            </w:r>
          </w:p>
        </w:tc>
      </w:tr>
      <w:tr w:rsidR="004A5D6C" w14:paraId="5BBEA9A5" w14:textId="77777777">
        <w:trPr>
          <w:trHeight w:val="820"/>
        </w:trPr>
        <w:tc>
          <w:tcPr>
            <w:tcW w:w="709" w:type="dxa"/>
            <w:tcBorders>
              <w:top w:val="nil"/>
              <w:left w:val="single" w:sz="4" w:space="0" w:color="auto"/>
              <w:bottom w:val="single" w:sz="4" w:space="0" w:color="auto"/>
              <w:right w:val="single" w:sz="4" w:space="0" w:color="auto"/>
            </w:tcBorders>
            <w:vAlign w:val="center"/>
          </w:tcPr>
          <w:p w14:paraId="7D81B34B"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3C83E9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4168B9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FF6CEA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A6243C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6CF90E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3F68C5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472B5B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FB19AE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B90419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8314E7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69C1AC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DBCEFC7"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447A62B"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0E94FE28" w14:textId="77777777">
        <w:trPr>
          <w:trHeight w:val="800"/>
        </w:trPr>
        <w:tc>
          <w:tcPr>
            <w:tcW w:w="709" w:type="dxa"/>
            <w:vMerge w:val="restart"/>
            <w:tcBorders>
              <w:top w:val="nil"/>
              <w:left w:val="single" w:sz="4" w:space="0" w:color="auto"/>
              <w:right w:val="single" w:sz="4" w:space="0" w:color="auto"/>
            </w:tcBorders>
            <w:vAlign w:val="center"/>
          </w:tcPr>
          <w:p w14:paraId="3C7EF99B"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E3A80E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57016B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823C9BD" w14:textId="77777777" w:rsidR="004A5D6C" w:rsidRDefault="00000000">
            <w:pPr>
              <w:rPr>
                <w:rFonts w:hint="eastAsia"/>
                <w:color w:val="000000"/>
                <w:sz w:val="18"/>
                <w:szCs w:val="18"/>
                <w:lang w:eastAsia="zh-CN"/>
              </w:rPr>
            </w:pPr>
            <w:r>
              <w:rPr>
                <w:rFonts w:hint="eastAsia"/>
                <w:color w:val="000000"/>
                <w:sz w:val="18"/>
                <w:szCs w:val="18"/>
                <w:lang w:eastAsia="zh-CN"/>
              </w:rPr>
              <w:t>保障网格党支部书记人数</w:t>
            </w:r>
          </w:p>
        </w:tc>
        <w:tc>
          <w:tcPr>
            <w:tcW w:w="627" w:type="dxa"/>
            <w:tcBorders>
              <w:top w:val="nil"/>
              <w:left w:val="nil"/>
              <w:bottom w:val="single" w:sz="4" w:space="0" w:color="auto"/>
              <w:right w:val="single" w:sz="4" w:space="0" w:color="auto"/>
            </w:tcBorders>
            <w:vAlign w:val="center"/>
          </w:tcPr>
          <w:p w14:paraId="1FFF230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F0062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=21个</w:t>
            </w:r>
          </w:p>
        </w:tc>
        <w:tc>
          <w:tcPr>
            <w:tcW w:w="728" w:type="dxa"/>
            <w:tcBorders>
              <w:top w:val="nil"/>
              <w:left w:val="nil"/>
              <w:bottom w:val="single" w:sz="4" w:space="0" w:color="auto"/>
              <w:right w:val="single" w:sz="4" w:space="0" w:color="auto"/>
            </w:tcBorders>
            <w:vAlign w:val="center"/>
          </w:tcPr>
          <w:p w14:paraId="2828157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4CCBBF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53D9F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4DE578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0D1FFF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w:t>
            </w:r>
          </w:p>
        </w:tc>
        <w:tc>
          <w:tcPr>
            <w:tcW w:w="644" w:type="dxa"/>
            <w:tcBorders>
              <w:top w:val="nil"/>
              <w:left w:val="nil"/>
              <w:bottom w:val="single" w:sz="4" w:space="0" w:color="auto"/>
              <w:right w:val="single" w:sz="4" w:space="0" w:color="auto"/>
            </w:tcBorders>
            <w:vAlign w:val="center"/>
          </w:tcPr>
          <w:p w14:paraId="63545EB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C3A6F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AE8586D" w14:textId="77777777" w:rsidR="004A5D6C" w:rsidRDefault="004A5D6C">
            <w:pPr>
              <w:jc w:val="center"/>
              <w:rPr>
                <w:rFonts w:hint="eastAsia"/>
                <w:color w:val="000000"/>
                <w:sz w:val="18"/>
                <w:szCs w:val="18"/>
              </w:rPr>
            </w:pPr>
          </w:p>
        </w:tc>
      </w:tr>
      <w:tr w:rsidR="004A5D6C" w14:paraId="74A8F88B" w14:textId="77777777">
        <w:trPr>
          <w:trHeight w:val="800"/>
        </w:trPr>
        <w:tc>
          <w:tcPr>
            <w:tcW w:w="709" w:type="dxa"/>
            <w:vMerge/>
            <w:tcBorders>
              <w:left w:val="single" w:sz="4" w:space="0" w:color="auto"/>
              <w:right w:val="single" w:sz="4" w:space="0" w:color="auto"/>
            </w:tcBorders>
            <w:vAlign w:val="center"/>
          </w:tcPr>
          <w:p w14:paraId="04E6EC9F"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A104A0F"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F5E11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CC804D1"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保障社区正常运转个数</w:t>
            </w:r>
          </w:p>
        </w:tc>
        <w:tc>
          <w:tcPr>
            <w:tcW w:w="627" w:type="dxa"/>
            <w:tcBorders>
              <w:top w:val="nil"/>
              <w:left w:val="nil"/>
              <w:bottom w:val="single" w:sz="4" w:space="0" w:color="auto"/>
              <w:right w:val="single" w:sz="4" w:space="0" w:color="auto"/>
            </w:tcBorders>
            <w:vAlign w:val="center"/>
          </w:tcPr>
          <w:p w14:paraId="506DB63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BF54D2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2C9DA8D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3762E12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644C9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DDC0CC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DE253A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44" w:type="dxa"/>
            <w:tcBorders>
              <w:top w:val="nil"/>
              <w:left w:val="nil"/>
              <w:bottom w:val="single" w:sz="4" w:space="0" w:color="auto"/>
              <w:right w:val="single" w:sz="4" w:space="0" w:color="auto"/>
            </w:tcBorders>
            <w:vAlign w:val="center"/>
          </w:tcPr>
          <w:p w14:paraId="7EAF299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DA96F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DE3BCC" w14:textId="77777777" w:rsidR="004A5D6C" w:rsidRDefault="004A5D6C">
            <w:pPr>
              <w:jc w:val="center"/>
              <w:rPr>
                <w:rFonts w:ascii="宋体" w:eastAsia="宋体" w:hAnsi="宋体" w:cs="宋体" w:hint="eastAsia"/>
                <w:color w:val="000000"/>
                <w:sz w:val="18"/>
                <w:szCs w:val="18"/>
              </w:rPr>
            </w:pPr>
          </w:p>
        </w:tc>
      </w:tr>
      <w:tr w:rsidR="004A5D6C" w14:paraId="415D1554" w14:textId="77777777">
        <w:trPr>
          <w:trHeight w:val="800"/>
        </w:trPr>
        <w:tc>
          <w:tcPr>
            <w:tcW w:w="709" w:type="dxa"/>
            <w:vMerge/>
            <w:tcBorders>
              <w:left w:val="single" w:sz="4" w:space="0" w:color="auto"/>
              <w:right w:val="single" w:sz="4" w:space="0" w:color="auto"/>
            </w:tcBorders>
            <w:vAlign w:val="center"/>
          </w:tcPr>
          <w:p w14:paraId="1153DB05"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905FF4B"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1FCE1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D322D23"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28FA56F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E6B42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B9AB42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8FF2B6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307DB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F5375A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FD4521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F5F1E5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F1AE5F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5F4F4B9" w14:textId="77777777" w:rsidR="004A5D6C" w:rsidRDefault="004A5D6C">
            <w:pPr>
              <w:jc w:val="center"/>
              <w:rPr>
                <w:rFonts w:ascii="宋体" w:eastAsia="宋体" w:hAnsi="宋体" w:cs="宋体" w:hint="eastAsia"/>
                <w:color w:val="000000"/>
                <w:sz w:val="18"/>
                <w:szCs w:val="18"/>
              </w:rPr>
            </w:pPr>
          </w:p>
        </w:tc>
      </w:tr>
      <w:tr w:rsidR="004A5D6C" w14:paraId="30C9CC55" w14:textId="77777777">
        <w:trPr>
          <w:trHeight w:val="800"/>
        </w:trPr>
        <w:tc>
          <w:tcPr>
            <w:tcW w:w="709" w:type="dxa"/>
            <w:vMerge/>
            <w:tcBorders>
              <w:left w:val="single" w:sz="4" w:space="0" w:color="auto"/>
              <w:right w:val="single" w:sz="4" w:space="0" w:color="auto"/>
            </w:tcBorders>
            <w:vAlign w:val="center"/>
          </w:tcPr>
          <w:p w14:paraId="2B08133B"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FD67E7F"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BFB39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F597F98"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0780DEF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5F636B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19D0E6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13E40B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446D6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82659C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24FFA5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143D8F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22E72AD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19641D6E" w14:textId="77777777" w:rsidR="004A5D6C" w:rsidRDefault="004A5D6C">
            <w:pPr>
              <w:jc w:val="center"/>
              <w:rPr>
                <w:rFonts w:ascii="宋体" w:eastAsia="宋体" w:hAnsi="宋体" w:cs="宋体" w:hint="eastAsia"/>
                <w:color w:val="000000"/>
                <w:sz w:val="18"/>
                <w:szCs w:val="18"/>
              </w:rPr>
            </w:pPr>
          </w:p>
        </w:tc>
      </w:tr>
      <w:tr w:rsidR="004A5D6C" w14:paraId="3A21BFE9" w14:textId="77777777">
        <w:trPr>
          <w:trHeight w:val="800"/>
        </w:trPr>
        <w:tc>
          <w:tcPr>
            <w:tcW w:w="709" w:type="dxa"/>
            <w:vMerge/>
            <w:tcBorders>
              <w:left w:val="single" w:sz="4" w:space="0" w:color="auto"/>
              <w:right w:val="single" w:sz="4" w:space="0" w:color="auto"/>
            </w:tcBorders>
            <w:vAlign w:val="center"/>
          </w:tcPr>
          <w:p w14:paraId="48B0A006"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F7DEC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22A83A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409BE8A"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网络党支部书记每人发放标准</w:t>
            </w:r>
          </w:p>
        </w:tc>
        <w:tc>
          <w:tcPr>
            <w:tcW w:w="627" w:type="dxa"/>
            <w:tcBorders>
              <w:top w:val="nil"/>
              <w:left w:val="nil"/>
              <w:bottom w:val="single" w:sz="4" w:space="0" w:color="auto"/>
              <w:right w:val="single" w:sz="4" w:space="0" w:color="auto"/>
            </w:tcBorders>
            <w:vAlign w:val="center"/>
          </w:tcPr>
          <w:p w14:paraId="44DF8D4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F3C7C4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&lt;=1.2万元</w:t>
            </w:r>
          </w:p>
        </w:tc>
        <w:tc>
          <w:tcPr>
            <w:tcW w:w="728" w:type="dxa"/>
            <w:tcBorders>
              <w:top w:val="nil"/>
              <w:left w:val="nil"/>
              <w:bottom w:val="single" w:sz="4" w:space="0" w:color="auto"/>
              <w:right w:val="single" w:sz="4" w:space="0" w:color="auto"/>
            </w:tcBorders>
            <w:vAlign w:val="center"/>
          </w:tcPr>
          <w:p w14:paraId="5E79215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=0.99万元</w:t>
            </w:r>
          </w:p>
        </w:tc>
        <w:tc>
          <w:tcPr>
            <w:tcW w:w="637" w:type="dxa"/>
            <w:tcBorders>
              <w:top w:val="nil"/>
              <w:left w:val="nil"/>
              <w:bottom w:val="single" w:sz="4" w:space="0" w:color="auto"/>
              <w:right w:val="single" w:sz="4" w:space="0" w:color="auto"/>
            </w:tcBorders>
            <w:vAlign w:val="center"/>
          </w:tcPr>
          <w:p w14:paraId="6801B7A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82.5</w:t>
            </w:r>
          </w:p>
        </w:tc>
        <w:tc>
          <w:tcPr>
            <w:tcW w:w="791" w:type="dxa"/>
            <w:tcBorders>
              <w:top w:val="nil"/>
              <w:left w:val="nil"/>
              <w:bottom w:val="single" w:sz="4" w:space="0" w:color="auto"/>
              <w:right w:val="single" w:sz="4" w:space="0" w:color="auto"/>
            </w:tcBorders>
            <w:vAlign w:val="center"/>
          </w:tcPr>
          <w:p w14:paraId="24EED3A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11.25</w:t>
            </w:r>
          </w:p>
        </w:tc>
        <w:tc>
          <w:tcPr>
            <w:tcW w:w="741" w:type="dxa"/>
            <w:tcBorders>
              <w:top w:val="nil"/>
              <w:left w:val="nil"/>
              <w:bottom w:val="single" w:sz="4" w:space="0" w:color="auto"/>
              <w:right w:val="single" w:sz="4" w:space="0" w:color="auto"/>
            </w:tcBorders>
            <w:vAlign w:val="center"/>
          </w:tcPr>
          <w:p w14:paraId="793AE65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3A4742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1.2万元</w:t>
            </w:r>
          </w:p>
        </w:tc>
        <w:tc>
          <w:tcPr>
            <w:tcW w:w="644" w:type="dxa"/>
            <w:tcBorders>
              <w:top w:val="nil"/>
              <w:left w:val="nil"/>
              <w:bottom w:val="single" w:sz="4" w:space="0" w:color="auto"/>
              <w:right w:val="single" w:sz="4" w:space="0" w:color="auto"/>
            </w:tcBorders>
            <w:vAlign w:val="center"/>
          </w:tcPr>
          <w:p w14:paraId="3709958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5BA11D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E4B4EFB"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部分费用得到有效节约</w:t>
            </w:r>
          </w:p>
        </w:tc>
      </w:tr>
      <w:tr w:rsidR="004A5D6C" w14:paraId="660E00CD" w14:textId="77777777">
        <w:trPr>
          <w:trHeight w:val="800"/>
        </w:trPr>
        <w:tc>
          <w:tcPr>
            <w:tcW w:w="709" w:type="dxa"/>
            <w:vMerge/>
            <w:tcBorders>
              <w:left w:val="single" w:sz="4" w:space="0" w:color="auto"/>
              <w:right w:val="single" w:sz="4" w:space="0" w:color="auto"/>
            </w:tcBorders>
            <w:vAlign w:val="center"/>
          </w:tcPr>
          <w:p w14:paraId="3BCC277C"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21391B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3CA193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B36E105"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保障网格党支部书记生活质量</w:t>
            </w:r>
          </w:p>
        </w:tc>
        <w:tc>
          <w:tcPr>
            <w:tcW w:w="627" w:type="dxa"/>
            <w:tcBorders>
              <w:top w:val="nil"/>
              <w:left w:val="nil"/>
              <w:bottom w:val="single" w:sz="4" w:space="0" w:color="auto"/>
              <w:right w:val="single" w:sz="4" w:space="0" w:color="auto"/>
            </w:tcBorders>
            <w:vAlign w:val="center"/>
          </w:tcPr>
          <w:p w14:paraId="63636EE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8A392C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3643A35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BDEAEA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DF194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1D9A61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5C680E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6B4BD3C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708DD3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A1BC2D4" w14:textId="77777777" w:rsidR="004A5D6C" w:rsidRDefault="004A5D6C">
            <w:pPr>
              <w:jc w:val="center"/>
              <w:rPr>
                <w:rFonts w:ascii="宋体" w:eastAsia="宋体" w:hAnsi="宋体" w:cs="宋体" w:hint="eastAsia"/>
                <w:color w:val="000000"/>
                <w:sz w:val="18"/>
                <w:szCs w:val="18"/>
              </w:rPr>
            </w:pPr>
          </w:p>
        </w:tc>
      </w:tr>
      <w:tr w:rsidR="004A5D6C" w14:paraId="71813D17" w14:textId="77777777">
        <w:trPr>
          <w:trHeight w:val="800"/>
        </w:trPr>
        <w:tc>
          <w:tcPr>
            <w:tcW w:w="709" w:type="dxa"/>
            <w:vMerge/>
            <w:tcBorders>
              <w:left w:val="single" w:sz="4" w:space="0" w:color="auto"/>
              <w:bottom w:val="single" w:sz="4" w:space="0" w:color="auto"/>
              <w:right w:val="single" w:sz="4" w:space="0" w:color="auto"/>
            </w:tcBorders>
            <w:vAlign w:val="center"/>
          </w:tcPr>
          <w:p w14:paraId="4241A4BF"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59F8E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5AF3EC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F08A91E"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6A4CC6B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70BDD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62EB22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37" w:type="dxa"/>
            <w:tcBorders>
              <w:top w:val="nil"/>
              <w:left w:val="nil"/>
              <w:bottom w:val="single" w:sz="4" w:space="0" w:color="auto"/>
              <w:right w:val="single" w:sz="4" w:space="0" w:color="auto"/>
            </w:tcBorders>
            <w:vAlign w:val="center"/>
          </w:tcPr>
          <w:p w14:paraId="287530A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D7354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523C5C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866323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13A21FA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DA6480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F260B02" w14:textId="77777777" w:rsidR="004A5D6C" w:rsidRDefault="004A5D6C">
            <w:pPr>
              <w:jc w:val="center"/>
              <w:rPr>
                <w:rFonts w:ascii="宋体" w:eastAsia="宋体" w:hAnsi="宋体" w:cs="宋体" w:hint="eastAsia"/>
                <w:color w:val="000000"/>
                <w:sz w:val="18"/>
                <w:szCs w:val="18"/>
              </w:rPr>
            </w:pPr>
          </w:p>
        </w:tc>
      </w:tr>
      <w:tr w:rsidR="004A5D6C" w14:paraId="01FB816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61194D1"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B86DA55"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F72E8DD"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65C3508"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A6B706F"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6C54E2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90.95分</w:t>
            </w:r>
          </w:p>
        </w:tc>
        <w:tc>
          <w:tcPr>
            <w:tcW w:w="741" w:type="dxa"/>
            <w:tcBorders>
              <w:top w:val="single" w:sz="4" w:space="0" w:color="auto"/>
              <w:left w:val="nil"/>
              <w:bottom w:val="single" w:sz="4" w:space="0" w:color="auto"/>
              <w:right w:val="single" w:sz="4" w:space="0" w:color="auto"/>
            </w:tcBorders>
            <w:vAlign w:val="center"/>
          </w:tcPr>
          <w:p w14:paraId="5A551E4A"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E77E616"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8C28E5E"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ADC84B7"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8DC2EC9" w14:textId="77777777" w:rsidR="004A5D6C" w:rsidRDefault="004A5D6C">
            <w:pPr>
              <w:rPr>
                <w:rFonts w:ascii="宋体" w:eastAsia="宋体" w:hAnsi="宋体" w:cs="宋体" w:hint="eastAsia"/>
                <w:color w:val="000000"/>
                <w:sz w:val="18"/>
                <w:szCs w:val="18"/>
              </w:rPr>
            </w:pPr>
          </w:p>
        </w:tc>
      </w:tr>
    </w:tbl>
    <w:p w14:paraId="289F2E19" w14:textId="77777777" w:rsidR="004A5D6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DB82FF9" w14:textId="77777777" w:rsidR="004A5D6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5146BEE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E1571D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7BC63A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网格支部活动经费</w:t>
            </w:r>
            <w:proofErr w:type="spellEnd"/>
          </w:p>
        </w:tc>
      </w:tr>
      <w:tr w:rsidR="004A5D6C" w14:paraId="3B852BB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2166C3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142AB69"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05B6B9C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E01F0F1"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75F4B2F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EEBB17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3054C0D"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D434C6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9D65E9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FF86F3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8CEB9E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DBF1D4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7D3DDE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0C7B62F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782BBF2"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D71037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39EA9D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w:t>
            </w:r>
          </w:p>
        </w:tc>
        <w:tc>
          <w:tcPr>
            <w:tcW w:w="1968" w:type="dxa"/>
            <w:gridSpan w:val="3"/>
            <w:tcBorders>
              <w:top w:val="single" w:sz="4" w:space="0" w:color="auto"/>
              <w:left w:val="nil"/>
              <w:bottom w:val="single" w:sz="4" w:space="0" w:color="auto"/>
              <w:right w:val="single" w:sz="4" w:space="0" w:color="auto"/>
            </w:tcBorders>
            <w:vAlign w:val="center"/>
          </w:tcPr>
          <w:p w14:paraId="28E5C31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w:t>
            </w:r>
          </w:p>
        </w:tc>
        <w:tc>
          <w:tcPr>
            <w:tcW w:w="1428" w:type="dxa"/>
            <w:gridSpan w:val="2"/>
            <w:tcBorders>
              <w:top w:val="single" w:sz="4" w:space="0" w:color="auto"/>
              <w:left w:val="nil"/>
              <w:bottom w:val="single" w:sz="4" w:space="0" w:color="auto"/>
              <w:right w:val="single" w:sz="4" w:space="0" w:color="auto"/>
            </w:tcBorders>
            <w:vAlign w:val="center"/>
          </w:tcPr>
          <w:p w14:paraId="117B2A0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18.89</w:t>
            </w:r>
          </w:p>
        </w:tc>
        <w:tc>
          <w:tcPr>
            <w:tcW w:w="1372" w:type="dxa"/>
            <w:gridSpan w:val="2"/>
            <w:tcBorders>
              <w:top w:val="nil"/>
              <w:left w:val="nil"/>
              <w:bottom w:val="single" w:sz="4" w:space="0" w:color="auto"/>
              <w:right w:val="single" w:sz="4" w:space="0" w:color="auto"/>
            </w:tcBorders>
            <w:vAlign w:val="center"/>
          </w:tcPr>
          <w:p w14:paraId="3D08C12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3E7219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89.95%</w:t>
            </w:r>
          </w:p>
        </w:tc>
        <w:tc>
          <w:tcPr>
            <w:tcW w:w="1552" w:type="dxa"/>
            <w:gridSpan w:val="2"/>
            <w:tcBorders>
              <w:top w:val="nil"/>
              <w:left w:val="nil"/>
              <w:bottom w:val="single" w:sz="4" w:space="0" w:color="auto"/>
              <w:right w:val="single" w:sz="4" w:space="0" w:color="auto"/>
            </w:tcBorders>
            <w:vAlign w:val="center"/>
          </w:tcPr>
          <w:p w14:paraId="250002E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7.49</w:t>
            </w:r>
          </w:p>
        </w:tc>
      </w:tr>
      <w:tr w:rsidR="004A5D6C" w14:paraId="0C84106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4901616"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AC35F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79F14D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w:t>
            </w:r>
          </w:p>
        </w:tc>
        <w:tc>
          <w:tcPr>
            <w:tcW w:w="1968" w:type="dxa"/>
            <w:gridSpan w:val="3"/>
            <w:tcBorders>
              <w:top w:val="single" w:sz="4" w:space="0" w:color="auto"/>
              <w:left w:val="nil"/>
              <w:bottom w:val="single" w:sz="4" w:space="0" w:color="auto"/>
              <w:right w:val="single" w:sz="4" w:space="0" w:color="auto"/>
            </w:tcBorders>
            <w:vAlign w:val="center"/>
          </w:tcPr>
          <w:p w14:paraId="1CEEE98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w:t>
            </w:r>
          </w:p>
        </w:tc>
        <w:tc>
          <w:tcPr>
            <w:tcW w:w="1428" w:type="dxa"/>
            <w:gridSpan w:val="2"/>
            <w:tcBorders>
              <w:top w:val="single" w:sz="4" w:space="0" w:color="auto"/>
              <w:left w:val="nil"/>
              <w:bottom w:val="single" w:sz="4" w:space="0" w:color="auto"/>
              <w:right w:val="single" w:sz="4" w:space="0" w:color="auto"/>
            </w:tcBorders>
            <w:vAlign w:val="center"/>
          </w:tcPr>
          <w:p w14:paraId="148191B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18.89</w:t>
            </w:r>
          </w:p>
        </w:tc>
        <w:tc>
          <w:tcPr>
            <w:tcW w:w="1372" w:type="dxa"/>
            <w:gridSpan w:val="2"/>
            <w:tcBorders>
              <w:top w:val="nil"/>
              <w:left w:val="nil"/>
              <w:bottom w:val="single" w:sz="4" w:space="0" w:color="auto"/>
              <w:right w:val="single" w:sz="4" w:space="0" w:color="auto"/>
            </w:tcBorders>
            <w:vAlign w:val="center"/>
          </w:tcPr>
          <w:p w14:paraId="49C02A1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C1BA3E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B6C805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08407A6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176ED74"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A805C67"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965860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6D4882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277009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A5DF62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1B8D51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AD4940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073B3F0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CA3DC4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545EE4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6D3D26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1F457AD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6EE2E04"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A67F896"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21万元用于宁边路街道办事处社区网格支部活动经费，主要建设内容为：主要用于宁边路街道7个社区网格支部维修维护及网格支部活动开支。于2024年12月31日前完成，通过本项目的实施保障社区正常运转，日常工作正常开展，更好地服务群众，促进和谐社会的发展，使群众生活质量提高，获得幸福感，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01B887FC"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本项目7个保障社区正常运转，通过该项目的实施，主要用于宁边路街道办事处社区网格支部活动经费，主要建设内容为：主要用于宁边路街道7个社区网格支部维修维护及网格支部活动开支，通过本项目的实施保障社区正常运转，日常工作正常开展，更好地服务群众，促进和谐社会的发展，使群众生活质量提高，获得幸福感。</w:t>
            </w:r>
          </w:p>
        </w:tc>
      </w:tr>
      <w:tr w:rsidR="004A5D6C" w14:paraId="3311C9A7" w14:textId="77777777">
        <w:trPr>
          <w:trHeight w:val="820"/>
        </w:trPr>
        <w:tc>
          <w:tcPr>
            <w:tcW w:w="709" w:type="dxa"/>
            <w:tcBorders>
              <w:top w:val="nil"/>
              <w:left w:val="single" w:sz="4" w:space="0" w:color="auto"/>
              <w:bottom w:val="single" w:sz="4" w:space="0" w:color="auto"/>
              <w:right w:val="single" w:sz="4" w:space="0" w:color="auto"/>
            </w:tcBorders>
            <w:vAlign w:val="center"/>
          </w:tcPr>
          <w:p w14:paraId="4785FE45"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A78731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9E3DA8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54418A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073B3B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1C31C0C"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517CFA6"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D86049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96B2DA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FC287B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4DCD4C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6DC1F7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5B059D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9739B19"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5BF3AED8" w14:textId="77777777">
        <w:trPr>
          <w:trHeight w:val="800"/>
        </w:trPr>
        <w:tc>
          <w:tcPr>
            <w:tcW w:w="709" w:type="dxa"/>
            <w:vMerge w:val="restart"/>
            <w:tcBorders>
              <w:top w:val="nil"/>
              <w:left w:val="single" w:sz="4" w:space="0" w:color="auto"/>
              <w:right w:val="single" w:sz="4" w:space="0" w:color="auto"/>
            </w:tcBorders>
            <w:vAlign w:val="center"/>
          </w:tcPr>
          <w:p w14:paraId="4C71CEA7"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511C55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5CC914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3EEB94C" w14:textId="77777777" w:rsidR="004A5D6C" w:rsidRDefault="00000000">
            <w:pPr>
              <w:rPr>
                <w:rFonts w:hint="eastAsia"/>
                <w:color w:val="000000"/>
                <w:sz w:val="18"/>
                <w:szCs w:val="18"/>
                <w:lang w:eastAsia="zh-CN"/>
              </w:rPr>
            </w:pPr>
            <w:r>
              <w:rPr>
                <w:rFonts w:hint="eastAsia"/>
                <w:color w:val="000000"/>
                <w:sz w:val="18"/>
                <w:szCs w:val="18"/>
                <w:lang w:eastAsia="zh-CN"/>
              </w:rPr>
              <w:t>保障网格党支部正常办公个数</w:t>
            </w:r>
          </w:p>
        </w:tc>
        <w:tc>
          <w:tcPr>
            <w:tcW w:w="627" w:type="dxa"/>
            <w:tcBorders>
              <w:top w:val="nil"/>
              <w:left w:val="nil"/>
              <w:bottom w:val="single" w:sz="4" w:space="0" w:color="auto"/>
              <w:right w:val="single" w:sz="4" w:space="0" w:color="auto"/>
            </w:tcBorders>
            <w:vAlign w:val="center"/>
          </w:tcPr>
          <w:p w14:paraId="1847644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5DF2FE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=21个</w:t>
            </w:r>
          </w:p>
        </w:tc>
        <w:tc>
          <w:tcPr>
            <w:tcW w:w="728" w:type="dxa"/>
            <w:tcBorders>
              <w:top w:val="nil"/>
              <w:left w:val="nil"/>
              <w:bottom w:val="single" w:sz="4" w:space="0" w:color="auto"/>
              <w:right w:val="single" w:sz="4" w:space="0" w:color="auto"/>
            </w:tcBorders>
            <w:vAlign w:val="center"/>
          </w:tcPr>
          <w:p w14:paraId="5E3D22D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=21个</w:t>
            </w:r>
          </w:p>
        </w:tc>
        <w:tc>
          <w:tcPr>
            <w:tcW w:w="637" w:type="dxa"/>
            <w:tcBorders>
              <w:top w:val="nil"/>
              <w:left w:val="nil"/>
              <w:bottom w:val="single" w:sz="4" w:space="0" w:color="auto"/>
              <w:right w:val="single" w:sz="4" w:space="0" w:color="auto"/>
            </w:tcBorders>
            <w:vAlign w:val="center"/>
          </w:tcPr>
          <w:p w14:paraId="6A6E198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D602D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37F82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337C84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21个</w:t>
            </w:r>
          </w:p>
        </w:tc>
        <w:tc>
          <w:tcPr>
            <w:tcW w:w="644" w:type="dxa"/>
            <w:tcBorders>
              <w:top w:val="nil"/>
              <w:left w:val="nil"/>
              <w:bottom w:val="single" w:sz="4" w:space="0" w:color="auto"/>
              <w:right w:val="single" w:sz="4" w:space="0" w:color="auto"/>
            </w:tcBorders>
            <w:vAlign w:val="center"/>
          </w:tcPr>
          <w:p w14:paraId="1E0B636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5F01EF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7E088F9" w14:textId="77777777" w:rsidR="004A5D6C" w:rsidRDefault="004A5D6C">
            <w:pPr>
              <w:jc w:val="center"/>
              <w:rPr>
                <w:rFonts w:hint="eastAsia"/>
                <w:color w:val="000000"/>
                <w:sz w:val="18"/>
                <w:szCs w:val="18"/>
              </w:rPr>
            </w:pPr>
          </w:p>
        </w:tc>
      </w:tr>
      <w:tr w:rsidR="004A5D6C" w14:paraId="2658F50C" w14:textId="77777777">
        <w:trPr>
          <w:trHeight w:val="800"/>
        </w:trPr>
        <w:tc>
          <w:tcPr>
            <w:tcW w:w="709" w:type="dxa"/>
            <w:vMerge/>
            <w:tcBorders>
              <w:left w:val="single" w:sz="4" w:space="0" w:color="auto"/>
              <w:right w:val="single" w:sz="4" w:space="0" w:color="auto"/>
            </w:tcBorders>
            <w:vAlign w:val="center"/>
          </w:tcPr>
          <w:p w14:paraId="2E876E02"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C941EE4"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71D45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EEBDA56"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保障社区正常运转个数</w:t>
            </w:r>
          </w:p>
        </w:tc>
        <w:tc>
          <w:tcPr>
            <w:tcW w:w="627" w:type="dxa"/>
            <w:tcBorders>
              <w:top w:val="nil"/>
              <w:left w:val="nil"/>
              <w:bottom w:val="single" w:sz="4" w:space="0" w:color="auto"/>
              <w:right w:val="single" w:sz="4" w:space="0" w:color="auto"/>
            </w:tcBorders>
            <w:vAlign w:val="center"/>
          </w:tcPr>
          <w:p w14:paraId="5923C8B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CD80C8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1764FD5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1857E73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4D34E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FF3E75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AFF225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44" w:type="dxa"/>
            <w:tcBorders>
              <w:top w:val="nil"/>
              <w:left w:val="nil"/>
              <w:bottom w:val="single" w:sz="4" w:space="0" w:color="auto"/>
              <w:right w:val="single" w:sz="4" w:space="0" w:color="auto"/>
            </w:tcBorders>
            <w:vAlign w:val="center"/>
          </w:tcPr>
          <w:p w14:paraId="08D62C3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B6C13ED"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4536ED" w14:textId="77777777" w:rsidR="004A5D6C" w:rsidRDefault="004A5D6C">
            <w:pPr>
              <w:jc w:val="center"/>
              <w:rPr>
                <w:rFonts w:ascii="宋体" w:eastAsia="宋体" w:hAnsi="宋体" w:cs="宋体" w:hint="eastAsia"/>
                <w:color w:val="000000"/>
                <w:sz w:val="18"/>
                <w:szCs w:val="18"/>
              </w:rPr>
            </w:pPr>
          </w:p>
        </w:tc>
      </w:tr>
      <w:tr w:rsidR="004A5D6C" w14:paraId="510360EB" w14:textId="77777777">
        <w:trPr>
          <w:trHeight w:val="800"/>
        </w:trPr>
        <w:tc>
          <w:tcPr>
            <w:tcW w:w="709" w:type="dxa"/>
            <w:vMerge/>
            <w:tcBorders>
              <w:left w:val="single" w:sz="4" w:space="0" w:color="auto"/>
              <w:right w:val="single" w:sz="4" w:space="0" w:color="auto"/>
            </w:tcBorders>
            <w:vAlign w:val="center"/>
          </w:tcPr>
          <w:p w14:paraId="3DBD83C2"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A747E5F"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20D4A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08A27B0"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F2166C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71947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359C32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5A120F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7A5D2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E5373B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28AD3D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2EE17A8"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30E4A1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63E59AE" w14:textId="77777777" w:rsidR="004A5D6C" w:rsidRDefault="004A5D6C">
            <w:pPr>
              <w:jc w:val="center"/>
              <w:rPr>
                <w:rFonts w:ascii="宋体" w:eastAsia="宋体" w:hAnsi="宋体" w:cs="宋体" w:hint="eastAsia"/>
                <w:color w:val="000000"/>
                <w:sz w:val="18"/>
                <w:szCs w:val="18"/>
              </w:rPr>
            </w:pPr>
          </w:p>
        </w:tc>
      </w:tr>
      <w:tr w:rsidR="004A5D6C" w14:paraId="28870DE0" w14:textId="77777777">
        <w:trPr>
          <w:trHeight w:val="800"/>
        </w:trPr>
        <w:tc>
          <w:tcPr>
            <w:tcW w:w="709" w:type="dxa"/>
            <w:vMerge/>
            <w:tcBorders>
              <w:left w:val="single" w:sz="4" w:space="0" w:color="auto"/>
              <w:right w:val="single" w:sz="4" w:space="0" w:color="auto"/>
            </w:tcBorders>
            <w:vAlign w:val="center"/>
          </w:tcPr>
          <w:p w14:paraId="09AA0931"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B2F4CE7"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A62B4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1D7628A"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7EEC2BD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55B8E0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465A81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AEE87F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E31A7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27B649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2CE6CB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42C7D9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DA178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C50CC1" w14:textId="77777777" w:rsidR="004A5D6C" w:rsidRDefault="004A5D6C">
            <w:pPr>
              <w:jc w:val="center"/>
              <w:rPr>
                <w:rFonts w:ascii="宋体" w:eastAsia="宋体" w:hAnsi="宋体" w:cs="宋体" w:hint="eastAsia"/>
                <w:color w:val="000000"/>
                <w:sz w:val="18"/>
                <w:szCs w:val="18"/>
              </w:rPr>
            </w:pPr>
          </w:p>
        </w:tc>
      </w:tr>
      <w:tr w:rsidR="004A5D6C" w14:paraId="2BE9E026" w14:textId="77777777">
        <w:trPr>
          <w:trHeight w:val="800"/>
        </w:trPr>
        <w:tc>
          <w:tcPr>
            <w:tcW w:w="709" w:type="dxa"/>
            <w:vMerge/>
            <w:tcBorders>
              <w:left w:val="single" w:sz="4" w:space="0" w:color="auto"/>
              <w:right w:val="single" w:sz="4" w:space="0" w:color="auto"/>
            </w:tcBorders>
            <w:vAlign w:val="center"/>
          </w:tcPr>
          <w:p w14:paraId="602C01F8"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547EC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B8F8F0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D6EBC03"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网格党支部活动经费平均每个支部/年</w:t>
            </w:r>
          </w:p>
        </w:tc>
        <w:tc>
          <w:tcPr>
            <w:tcW w:w="627" w:type="dxa"/>
            <w:tcBorders>
              <w:top w:val="nil"/>
              <w:left w:val="nil"/>
              <w:bottom w:val="single" w:sz="4" w:space="0" w:color="auto"/>
              <w:right w:val="single" w:sz="4" w:space="0" w:color="auto"/>
            </w:tcBorders>
            <w:vAlign w:val="center"/>
          </w:tcPr>
          <w:p w14:paraId="5C2F88F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6A66FA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728" w:type="dxa"/>
            <w:tcBorders>
              <w:top w:val="nil"/>
              <w:left w:val="nil"/>
              <w:bottom w:val="single" w:sz="4" w:space="0" w:color="auto"/>
              <w:right w:val="single" w:sz="4" w:space="0" w:color="auto"/>
            </w:tcBorders>
            <w:vAlign w:val="center"/>
          </w:tcPr>
          <w:p w14:paraId="5A173B0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=0.89万元</w:t>
            </w:r>
          </w:p>
        </w:tc>
        <w:tc>
          <w:tcPr>
            <w:tcW w:w="637" w:type="dxa"/>
            <w:tcBorders>
              <w:top w:val="nil"/>
              <w:left w:val="nil"/>
              <w:bottom w:val="single" w:sz="4" w:space="0" w:color="auto"/>
              <w:right w:val="single" w:sz="4" w:space="0" w:color="auto"/>
            </w:tcBorders>
            <w:vAlign w:val="center"/>
          </w:tcPr>
          <w:p w14:paraId="48406D0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89.95</w:t>
            </w:r>
          </w:p>
        </w:tc>
        <w:tc>
          <w:tcPr>
            <w:tcW w:w="791" w:type="dxa"/>
            <w:tcBorders>
              <w:top w:val="nil"/>
              <w:left w:val="nil"/>
              <w:bottom w:val="single" w:sz="4" w:space="0" w:color="auto"/>
              <w:right w:val="single" w:sz="4" w:space="0" w:color="auto"/>
            </w:tcBorders>
            <w:vAlign w:val="center"/>
          </w:tcPr>
          <w:p w14:paraId="6AA4B96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14.98</w:t>
            </w:r>
          </w:p>
        </w:tc>
        <w:tc>
          <w:tcPr>
            <w:tcW w:w="741" w:type="dxa"/>
            <w:tcBorders>
              <w:top w:val="nil"/>
              <w:left w:val="nil"/>
              <w:bottom w:val="single" w:sz="4" w:space="0" w:color="auto"/>
              <w:right w:val="single" w:sz="4" w:space="0" w:color="auto"/>
            </w:tcBorders>
            <w:vAlign w:val="center"/>
          </w:tcPr>
          <w:p w14:paraId="4C69A64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1C769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644" w:type="dxa"/>
            <w:tcBorders>
              <w:top w:val="nil"/>
              <w:left w:val="nil"/>
              <w:bottom w:val="single" w:sz="4" w:space="0" w:color="auto"/>
              <w:right w:val="single" w:sz="4" w:space="0" w:color="auto"/>
            </w:tcBorders>
            <w:vAlign w:val="center"/>
          </w:tcPr>
          <w:p w14:paraId="3AFE4A4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8758F2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1022F9F"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部分网格党支部节约经费，未完全支出。</w:t>
            </w:r>
          </w:p>
        </w:tc>
      </w:tr>
      <w:tr w:rsidR="004A5D6C" w14:paraId="56D2990F" w14:textId="77777777">
        <w:trPr>
          <w:trHeight w:val="800"/>
        </w:trPr>
        <w:tc>
          <w:tcPr>
            <w:tcW w:w="709" w:type="dxa"/>
            <w:vMerge/>
            <w:tcBorders>
              <w:left w:val="single" w:sz="4" w:space="0" w:color="auto"/>
              <w:right w:val="single" w:sz="4" w:space="0" w:color="auto"/>
            </w:tcBorders>
            <w:vAlign w:val="center"/>
          </w:tcPr>
          <w:p w14:paraId="4648CF2C"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409BC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3A433F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D6AB0D9"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保障网格党支部正常运转</w:t>
            </w:r>
          </w:p>
        </w:tc>
        <w:tc>
          <w:tcPr>
            <w:tcW w:w="627" w:type="dxa"/>
            <w:tcBorders>
              <w:top w:val="nil"/>
              <w:left w:val="nil"/>
              <w:bottom w:val="single" w:sz="4" w:space="0" w:color="auto"/>
              <w:right w:val="single" w:sz="4" w:space="0" w:color="auto"/>
            </w:tcBorders>
            <w:vAlign w:val="center"/>
          </w:tcPr>
          <w:p w14:paraId="410F430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18C623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01A030D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97F958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98626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704BD0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7BD374D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7A35BBF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A78A93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2000BD5" w14:textId="77777777" w:rsidR="004A5D6C" w:rsidRDefault="004A5D6C">
            <w:pPr>
              <w:jc w:val="center"/>
              <w:rPr>
                <w:rFonts w:ascii="宋体" w:eastAsia="宋体" w:hAnsi="宋体" w:cs="宋体" w:hint="eastAsia"/>
                <w:color w:val="000000"/>
                <w:sz w:val="18"/>
                <w:szCs w:val="18"/>
              </w:rPr>
            </w:pPr>
          </w:p>
        </w:tc>
      </w:tr>
      <w:tr w:rsidR="004A5D6C" w14:paraId="38D188CC" w14:textId="77777777">
        <w:trPr>
          <w:trHeight w:val="800"/>
        </w:trPr>
        <w:tc>
          <w:tcPr>
            <w:tcW w:w="709" w:type="dxa"/>
            <w:vMerge/>
            <w:tcBorders>
              <w:left w:val="single" w:sz="4" w:space="0" w:color="auto"/>
              <w:bottom w:val="single" w:sz="4" w:space="0" w:color="auto"/>
              <w:right w:val="single" w:sz="4" w:space="0" w:color="auto"/>
            </w:tcBorders>
            <w:vAlign w:val="center"/>
          </w:tcPr>
          <w:p w14:paraId="6846B482"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87CAD2"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37CD433"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6E57063"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2B1540D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96608E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A7106C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D1DA6E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97F47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8AFE5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C4CC39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47F7A21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2111A7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5318BEA" w14:textId="77777777" w:rsidR="004A5D6C" w:rsidRDefault="004A5D6C">
            <w:pPr>
              <w:jc w:val="center"/>
              <w:rPr>
                <w:rFonts w:ascii="宋体" w:eastAsia="宋体" w:hAnsi="宋体" w:cs="宋体" w:hint="eastAsia"/>
                <w:color w:val="000000"/>
                <w:sz w:val="18"/>
                <w:szCs w:val="18"/>
              </w:rPr>
            </w:pPr>
          </w:p>
        </w:tc>
      </w:tr>
      <w:tr w:rsidR="004A5D6C" w14:paraId="26FF292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979BD1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E582A65"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75F3505"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A81A980"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B50858B"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B1FEA8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92.47分</w:t>
            </w:r>
          </w:p>
        </w:tc>
        <w:tc>
          <w:tcPr>
            <w:tcW w:w="741" w:type="dxa"/>
            <w:tcBorders>
              <w:top w:val="single" w:sz="4" w:space="0" w:color="auto"/>
              <w:left w:val="nil"/>
              <w:bottom w:val="single" w:sz="4" w:space="0" w:color="auto"/>
              <w:right w:val="single" w:sz="4" w:space="0" w:color="auto"/>
            </w:tcBorders>
            <w:vAlign w:val="center"/>
          </w:tcPr>
          <w:p w14:paraId="02743BDF"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02987CB"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44B4FEB"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8459455"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0584FEE" w14:textId="77777777" w:rsidR="004A5D6C" w:rsidRDefault="004A5D6C">
            <w:pPr>
              <w:rPr>
                <w:rFonts w:ascii="宋体" w:eastAsia="宋体" w:hAnsi="宋体" w:cs="宋体" w:hint="eastAsia"/>
                <w:color w:val="000000"/>
                <w:sz w:val="18"/>
                <w:szCs w:val="18"/>
              </w:rPr>
            </w:pPr>
          </w:p>
        </w:tc>
      </w:tr>
    </w:tbl>
    <w:p w14:paraId="25DA0F17" w14:textId="77777777" w:rsidR="004A5D6C"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981A3FF" w14:textId="77777777" w:rsidR="004A5D6C"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4A5D6C" w14:paraId="14154DF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D7D41C8"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9516ED3"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西街社区新时代文明示范站建设补助经费</w:t>
            </w:r>
          </w:p>
        </w:tc>
      </w:tr>
      <w:tr w:rsidR="004A5D6C" w14:paraId="0C9E5A4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05D219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FDDCF41"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c>
          <w:tcPr>
            <w:tcW w:w="1428" w:type="dxa"/>
            <w:gridSpan w:val="2"/>
            <w:tcBorders>
              <w:top w:val="single" w:sz="4" w:space="0" w:color="auto"/>
              <w:left w:val="nil"/>
              <w:bottom w:val="single" w:sz="4" w:space="0" w:color="auto"/>
              <w:right w:val="single" w:sz="4" w:space="0" w:color="auto"/>
            </w:tcBorders>
            <w:vAlign w:val="center"/>
          </w:tcPr>
          <w:p w14:paraId="5B64DC0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75B176C"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昌吉市人民政府宁边路街道办事处</w:t>
            </w:r>
          </w:p>
        </w:tc>
      </w:tr>
      <w:tr w:rsidR="004A5D6C" w14:paraId="13FC060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1F96F8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937F71D" w14:textId="77777777" w:rsidR="004A5D6C" w:rsidRDefault="004A5D6C">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30FFD6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77971E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91251D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EDB00DF"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2BD3B5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09A214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4A5D6C" w14:paraId="1A290A0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67EF9FA"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048CCB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3E1E9E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1CD7654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0E5592F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03F3C15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94D9FA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1F3344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A5D6C" w14:paraId="75CA449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3730CDB"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FC104A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ADB4A8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19C65C0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69C4791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3166425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B0B0AE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1ADDB7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0B3A411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BB7450D" w14:textId="77777777" w:rsidR="004A5D6C" w:rsidRDefault="004A5D6C">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0E0F40A"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0FF084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2ECCA1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111560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11D498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B9A2F0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50B3D4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A5D6C" w14:paraId="242D95F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4E075C2"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2128239"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B1A8A04"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4A5D6C" w14:paraId="1323F04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3DF0EC2" w14:textId="77777777" w:rsidR="004A5D6C" w:rsidRDefault="004A5D6C">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F45DCC7"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此项目资金投入5万元，为抓好支部建设建</w:t>
            </w:r>
            <w:proofErr w:type="gramStart"/>
            <w:r>
              <w:rPr>
                <w:rFonts w:ascii="宋体" w:eastAsia="宋体" w:hAnsi="宋体" w:cs="宋体" w:hint="eastAsia"/>
                <w:color w:val="000000"/>
                <w:sz w:val="18"/>
                <w:szCs w:val="18"/>
                <w:lang w:eastAsia="zh-CN"/>
              </w:rPr>
              <w:t>强基层</w:t>
            </w:r>
            <w:proofErr w:type="gramEnd"/>
            <w:r>
              <w:rPr>
                <w:rFonts w:ascii="宋体" w:eastAsia="宋体" w:hAnsi="宋体" w:cs="宋体" w:hint="eastAsia"/>
                <w:color w:val="000000"/>
                <w:sz w:val="18"/>
                <w:szCs w:val="18"/>
                <w:lang w:eastAsia="zh-CN"/>
              </w:rPr>
              <w:t>基础。抓好机制运行提升治理效能。抓好队伍建设提高干部素质。抓好激励保障建</w:t>
            </w:r>
            <w:proofErr w:type="gramStart"/>
            <w:r>
              <w:rPr>
                <w:rFonts w:ascii="宋体" w:eastAsia="宋体" w:hAnsi="宋体" w:cs="宋体" w:hint="eastAsia"/>
                <w:color w:val="000000"/>
                <w:sz w:val="18"/>
                <w:szCs w:val="18"/>
                <w:lang w:eastAsia="zh-CN"/>
              </w:rPr>
              <w:t>强基层</w:t>
            </w:r>
            <w:proofErr w:type="gramEnd"/>
            <w:r>
              <w:rPr>
                <w:rFonts w:ascii="宋体" w:eastAsia="宋体" w:hAnsi="宋体" w:cs="宋体" w:hint="eastAsia"/>
                <w:color w:val="000000"/>
                <w:sz w:val="18"/>
                <w:szCs w:val="18"/>
                <w:lang w:eastAsia="zh-CN"/>
              </w:rPr>
              <w:t>堡垒。党风廉政建设和反腐败工作。理论武装工作，意识形态领域阵地建设，精神文明建设。</w:t>
            </w:r>
          </w:p>
        </w:tc>
        <w:tc>
          <w:tcPr>
            <w:tcW w:w="5716" w:type="dxa"/>
            <w:gridSpan w:val="8"/>
            <w:tcBorders>
              <w:top w:val="single" w:sz="4" w:space="0" w:color="auto"/>
              <w:left w:val="nil"/>
              <w:bottom w:val="single" w:sz="4" w:space="0" w:color="auto"/>
              <w:right w:val="single" w:sz="4" w:space="0" w:color="auto"/>
            </w:tcBorders>
            <w:vAlign w:val="center"/>
          </w:tcPr>
          <w:p w14:paraId="56338FE4" w14:textId="77777777" w:rsidR="004A5D6C"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截至2024年12月31日，此项目实际该提升改造项目数为1个，完成支出资金5万元，通过该项目的实施，主要是为抓好支部建设建</w:t>
            </w:r>
            <w:proofErr w:type="gramStart"/>
            <w:r>
              <w:rPr>
                <w:rFonts w:ascii="宋体" w:eastAsia="宋体" w:hAnsi="宋体" w:cs="宋体" w:hint="eastAsia"/>
                <w:color w:val="000000"/>
                <w:sz w:val="18"/>
                <w:szCs w:val="18"/>
                <w:lang w:eastAsia="zh-CN"/>
              </w:rPr>
              <w:t>强基层</w:t>
            </w:r>
            <w:proofErr w:type="gramEnd"/>
            <w:r>
              <w:rPr>
                <w:rFonts w:ascii="宋体" w:eastAsia="宋体" w:hAnsi="宋体" w:cs="宋体" w:hint="eastAsia"/>
                <w:color w:val="000000"/>
                <w:sz w:val="18"/>
                <w:szCs w:val="18"/>
                <w:lang w:eastAsia="zh-CN"/>
              </w:rPr>
              <w:t>基础，抓好机制运行提升治理效能，抓好队伍建设提高干部素质，抓好激励保障建</w:t>
            </w:r>
            <w:proofErr w:type="gramStart"/>
            <w:r>
              <w:rPr>
                <w:rFonts w:ascii="宋体" w:eastAsia="宋体" w:hAnsi="宋体" w:cs="宋体" w:hint="eastAsia"/>
                <w:color w:val="000000"/>
                <w:sz w:val="18"/>
                <w:szCs w:val="18"/>
                <w:lang w:eastAsia="zh-CN"/>
              </w:rPr>
              <w:t>强基层</w:t>
            </w:r>
            <w:proofErr w:type="gramEnd"/>
            <w:r>
              <w:rPr>
                <w:rFonts w:ascii="宋体" w:eastAsia="宋体" w:hAnsi="宋体" w:cs="宋体" w:hint="eastAsia"/>
                <w:color w:val="000000"/>
                <w:sz w:val="18"/>
                <w:szCs w:val="18"/>
                <w:lang w:eastAsia="zh-CN"/>
              </w:rPr>
              <w:t>堡垒，促进了党风廉政建设和反腐败工作理论武装工作，意识形态领域阵地建设，精神文明建设。</w:t>
            </w:r>
          </w:p>
        </w:tc>
      </w:tr>
      <w:tr w:rsidR="004A5D6C" w14:paraId="1452FB67" w14:textId="77777777">
        <w:trPr>
          <w:trHeight w:val="820"/>
        </w:trPr>
        <w:tc>
          <w:tcPr>
            <w:tcW w:w="709" w:type="dxa"/>
            <w:tcBorders>
              <w:top w:val="nil"/>
              <w:left w:val="single" w:sz="4" w:space="0" w:color="auto"/>
              <w:bottom w:val="single" w:sz="4" w:space="0" w:color="auto"/>
              <w:right w:val="single" w:sz="4" w:space="0" w:color="auto"/>
            </w:tcBorders>
            <w:vAlign w:val="center"/>
          </w:tcPr>
          <w:p w14:paraId="64C49998" w14:textId="77777777" w:rsidR="004A5D6C" w:rsidRDefault="004A5D6C">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5454DF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ECCA5D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C0404C5"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137F29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A61D8B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6C443E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26E5AE0"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EA1084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2C89CBD"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531B0A3"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E523CFA"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3FA128B"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BA64286"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A5D6C" w14:paraId="312937A5" w14:textId="77777777">
        <w:trPr>
          <w:trHeight w:val="800"/>
        </w:trPr>
        <w:tc>
          <w:tcPr>
            <w:tcW w:w="709" w:type="dxa"/>
            <w:vMerge w:val="restart"/>
            <w:tcBorders>
              <w:top w:val="nil"/>
              <w:left w:val="single" w:sz="4" w:space="0" w:color="auto"/>
              <w:right w:val="single" w:sz="4" w:space="0" w:color="auto"/>
            </w:tcBorders>
            <w:vAlign w:val="center"/>
          </w:tcPr>
          <w:p w14:paraId="4E836766" w14:textId="77777777" w:rsidR="004A5D6C"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2228AC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231A14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505A744" w14:textId="77777777" w:rsidR="004A5D6C" w:rsidRDefault="00000000">
            <w:pPr>
              <w:rPr>
                <w:rFonts w:hint="eastAsia"/>
                <w:color w:val="000000"/>
                <w:sz w:val="18"/>
                <w:szCs w:val="18"/>
              </w:rPr>
            </w:pPr>
            <w:proofErr w:type="spellStart"/>
            <w:r>
              <w:rPr>
                <w:rFonts w:hint="eastAsia"/>
                <w:color w:val="000000"/>
                <w:sz w:val="18"/>
                <w:szCs w:val="18"/>
              </w:rPr>
              <w:t>改造提升社区个数</w:t>
            </w:r>
            <w:proofErr w:type="spellEnd"/>
          </w:p>
        </w:tc>
        <w:tc>
          <w:tcPr>
            <w:tcW w:w="627" w:type="dxa"/>
            <w:tcBorders>
              <w:top w:val="nil"/>
              <w:left w:val="nil"/>
              <w:bottom w:val="single" w:sz="4" w:space="0" w:color="auto"/>
              <w:right w:val="single" w:sz="4" w:space="0" w:color="auto"/>
            </w:tcBorders>
            <w:vAlign w:val="center"/>
          </w:tcPr>
          <w:p w14:paraId="24EEC08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65DF42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0D6C83F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170E6D2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7D1D6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DE85F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CC5098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0B428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032D3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1E9CB4D" w14:textId="77777777" w:rsidR="004A5D6C" w:rsidRDefault="004A5D6C">
            <w:pPr>
              <w:jc w:val="center"/>
              <w:rPr>
                <w:rFonts w:hint="eastAsia"/>
                <w:color w:val="000000"/>
                <w:sz w:val="18"/>
                <w:szCs w:val="18"/>
              </w:rPr>
            </w:pPr>
          </w:p>
        </w:tc>
      </w:tr>
      <w:tr w:rsidR="004A5D6C" w14:paraId="22316D7C" w14:textId="77777777">
        <w:trPr>
          <w:trHeight w:val="800"/>
        </w:trPr>
        <w:tc>
          <w:tcPr>
            <w:tcW w:w="709" w:type="dxa"/>
            <w:vMerge/>
            <w:tcBorders>
              <w:left w:val="single" w:sz="4" w:space="0" w:color="auto"/>
              <w:right w:val="single" w:sz="4" w:space="0" w:color="auto"/>
            </w:tcBorders>
            <w:vAlign w:val="center"/>
          </w:tcPr>
          <w:p w14:paraId="15487EE6" w14:textId="77777777" w:rsidR="004A5D6C" w:rsidRDefault="004A5D6C">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938FBBF"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1E9F1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3C9DA85"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31D0FDC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9A39BF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4A45908"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FF8681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BF031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5E5778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27FD9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C3776F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DCEDE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49E911B" w14:textId="77777777" w:rsidR="004A5D6C" w:rsidRDefault="004A5D6C">
            <w:pPr>
              <w:jc w:val="center"/>
              <w:rPr>
                <w:rFonts w:ascii="宋体" w:eastAsia="宋体" w:hAnsi="宋体" w:cs="宋体" w:hint="eastAsia"/>
                <w:color w:val="000000"/>
                <w:sz w:val="18"/>
                <w:szCs w:val="18"/>
              </w:rPr>
            </w:pPr>
          </w:p>
        </w:tc>
      </w:tr>
      <w:tr w:rsidR="004A5D6C" w14:paraId="5D299422" w14:textId="77777777">
        <w:trPr>
          <w:trHeight w:val="800"/>
        </w:trPr>
        <w:tc>
          <w:tcPr>
            <w:tcW w:w="709" w:type="dxa"/>
            <w:vMerge/>
            <w:tcBorders>
              <w:left w:val="single" w:sz="4" w:space="0" w:color="auto"/>
              <w:right w:val="single" w:sz="4" w:space="0" w:color="auto"/>
            </w:tcBorders>
            <w:vAlign w:val="center"/>
          </w:tcPr>
          <w:p w14:paraId="5D41FC1F"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7721571"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AD6444"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CEC8B33"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79A4FF2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9DDCDB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D29CF34"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7FEE30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58FF1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3E733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D5D8D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5EDB41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B2277F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46260D4" w14:textId="77777777" w:rsidR="004A5D6C" w:rsidRDefault="004A5D6C">
            <w:pPr>
              <w:jc w:val="center"/>
              <w:rPr>
                <w:rFonts w:ascii="宋体" w:eastAsia="宋体" w:hAnsi="宋体" w:cs="宋体" w:hint="eastAsia"/>
                <w:color w:val="000000"/>
                <w:sz w:val="18"/>
                <w:szCs w:val="18"/>
              </w:rPr>
            </w:pPr>
          </w:p>
        </w:tc>
      </w:tr>
      <w:tr w:rsidR="004A5D6C" w14:paraId="4B36BE33" w14:textId="77777777">
        <w:trPr>
          <w:trHeight w:val="800"/>
        </w:trPr>
        <w:tc>
          <w:tcPr>
            <w:tcW w:w="709" w:type="dxa"/>
            <w:vMerge/>
            <w:tcBorders>
              <w:left w:val="single" w:sz="4" w:space="0" w:color="auto"/>
              <w:right w:val="single" w:sz="4" w:space="0" w:color="auto"/>
            </w:tcBorders>
            <w:vAlign w:val="center"/>
          </w:tcPr>
          <w:p w14:paraId="1F24C481" w14:textId="77777777" w:rsidR="004A5D6C" w:rsidRDefault="004A5D6C">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0934EC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E41C77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C8DE94A"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文明服务站建设及维修维护费用</w:t>
            </w:r>
          </w:p>
        </w:tc>
        <w:tc>
          <w:tcPr>
            <w:tcW w:w="627" w:type="dxa"/>
            <w:tcBorders>
              <w:top w:val="nil"/>
              <w:left w:val="nil"/>
              <w:bottom w:val="single" w:sz="4" w:space="0" w:color="auto"/>
              <w:right w:val="single" w:sz="4" w:space="0" w:color="auto"/>
            </w:tcBorders>
            <w:vAlign w:val="center"/>
          </w:tcPr>
          <w:p w14:paraId="3B3B732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2BE877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728" w:type="dxa"/>
            <w:tcBorders>
              <w:top w:val="nil"/>
              <w:left w:val="nil"/>
              <w:bottom w:val="single" w:sz="4" w:space="0" w:color="auto"/>
              <w:right w:val="single" w:sz="4" w:space="0" w:color="auto"/>
            </w:tcBorders>
            <w:vAlign w:val="center"/>
          </w:tcPr>
          <w:p w14:paraId="12610089"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2E5E42BD"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3324A0"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210F167"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09F02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5006E6"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259ED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64C611F" w14:textId="77777777" w:rsidR="004A5D6C" w:rsidRDefault="004A5D6C">
            <w:pPr>
              <w:jc w:val="center"/>
              <w:rPr>
                <w:rFonts w:ascii="宋体" w:eastAsia="宋体" w:hAnsi="宋体" w:cs="宋体" w:hint="eastAsia"/>
                <w:color w:val="000000"/>
                <w:sz w:val="18"/>
                <w:szCs w:val="18"/>
              </w:rPr>
            </w:pPr>
          </w:p>
        </w:tc>
      </w:tr>
      <w:tr w:rsidR="004A5D6C" w14:paraId="42BDF60B" w14:textId="77777777">
        <w:trPr>
          <w:trHeight w:val="800"/>
        </w:trPr>
        <w:tc>
          <w:tcPr>
            <w:tcW w:w="709" w:type="dxa"/>
            <w:vMerge/>
            <w:tcBorders>
              <w:left w:val="single" w:sz="4" w:space="0" w:color="auto"/>
              <w:right w:val="single" w:sz="4" w:space="0" w:color="auto"/>
            </w:tcBorders>
            <w:vAlign w:val="center"/>
          </w:tcPr>
          <w:p w14:paraId="0E2B7F80" w14:textId="77777777" w:rsidR="004A5D6C" w:rsidRDefault="004A5D6C">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5C7043A" w14:textId="77777777" w:rsidR="004A5D6C" w:rsidRDefault="004A5D6C">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F9FDC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789E442" w14:textId="77777777" w:rsidR="004A5D6C"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站点建设办公用品费用</w:t>
            </w:r>
          </w:p>
        </w:tc>
        <w:tc>
          <w:tcPr>
            <w:tcW w:w="627" w:type="dxa"/>
            <w:tcBorders>
              <w:top w:val="nil"/>
              <w:left w:val="nil"/>
              <w:bottom w:val="single" w:sz="4" w:space="0" w:color="auto"/>
              <w:right w:val="single" w:sz="4" w:space="0" w:color="auto"/>
            </w:tcBorders>
            <w:vAlign w:val="center"/>
          </w:tcPr>
          <w:p w14:paraId="10068275"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C78B1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728" w:type="dxa"/>
            <w:tcBorders>
              <w:top w:val="nil"/>
              <w:left w:val="nil"/>
              <w:bottom w:val="single" w:sz="4" w:space="0" w:color="auto"/>
              <w:right w:val="single" w:sz="4" w:space="0" w:color="auto"/>
            </w:tcBorders>
            <w:vAlign w:val="center"/>
          </w:tcPr>
          <w:p w14:paraId="56308B6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637" w:type="dxa"/>
            <w:tcBorders>
              <w:top w:val="nil"/>
              <w:left w:val="nil"/>
              <w:bottom w:val="single" w:sz="4" w:space="0" w:color="auto"/>
              <w:right w:val="single" w:sz="4" w:space="0" w:color="auto"/>
            </w:tcBorders>
            <w:vAlign w:val="center"/>
          </w:tcPr>
          <w:p w14:paraId="1F60231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2FFAA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B0DBA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0E835F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6C295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79CC50"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A9FE26A" w14:textId="77777777" w:rsidR="004A5D6C" w:rsidRDefault="004A5D6C">
            <w:pPr>
              <w:jc w:val="center"/>
              <w:rPr>
                <w:rFonts w:ascii="宋体" w:eastAsia="宋体" w:hAnsi="宋体" w:cs="宋体" w:hint="eastAsia"/>
                <w:color w:val="000000"/>
                <w:sz w:val="18"/>
                <w:szCs w:val="18"/>
              </w:rPr>
            </w:pPr>
          </w:p>
        </w:tc>
      </w:tr>
      <w:tr w:rsidR="004A5D6C" w14:paraId="2023ACBE" w14:textId="77777777">
        <w:trPr>
          <w:trHeight w:val="800"/>
        </w:trPr>
        <w:tc>
          <w:tcPr>
            <w:tcW w:w="709" w:type="dxa"/>
            <w:vMerge/>
            <w:tcBorders>
              <w:left w:val="single" w:sz="4" w:space="0" w:color="auto"/>
              <w:right w:val="single" w:sz="4" w:space="0" w:color="auto"/>
            </w:tcBorders>
            <w:vAlign w:val="center"/>
          </w:tcPr>
          <w:p w14:paraId="0C94CF4D"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E1858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DCB791C"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1F1F971"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提高居民幸福感</w:t>
            </w:r>
            <w:proofErr w:type="spellEnd"/>
          </w:p>
        </w:tc>
        <w:tc>
          <w:tcPr>
            <w:tcW w:w="627" w:type="dxa"/>
            <w:tcBorders>
              <w:top w:val="nil"/>
              <w:left w:val="nil"/>
              <w:bottom w:val="single" w:sz="4" w:space="0" w:color="auto"/>
              <w:right w:val="single" w:sz="4" w:space="0" w:color="auto"/>
            </w:tcBorders>
            <w:vAlign w:val="center"/>
          </w:tcPr>
          <w:p w14:paraId="7AFB4ED2"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60BC846"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D0EF42E"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1BA5EE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D6B33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8A6C1F1"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06AF66B"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27C45BB"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48BEF1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7617072" w14:textId="77777777" w:rsidR="004A5D6C" w:rsidRDefault="004A5D6C">
            <w:pPr>
              <w:jc w:val="center"/>
              <w:rPr>
                <w:rFonts w:ascii="宋体" w:eastAsia="宋体" w:hAnsi="宋体" w:cs="宋体" w:hint="eastAsia"/>
                <w:color w:val="000000"/>
                <w:sz w:val="18"/>
                <w:szCs w:val="18"/>
              </w:rPr>
            </w:pPr>
          </w:p>
        </w:tc>
      </w:tr>
      <w:tr w:rsidR="004A5D6C" w14:paraId="0FF7B09E" w14:textId="77777777">
        <w:trPr>
          <w:trHeight w:val="800"/>
        </w:trPr>
        <w:tc>
          <w:tcPr>
            <w:tcW w:w="709" w:type="dxa"/>
            <w:vMerge/>
            <w:tcBorders>
              <w:left w:val="single" w:sz="4" w:space="0" w:color="auto"/>
              <w:bottom w:val="single" w:sz="4" w:space="0" w:color="auto"/>
              <w:right w:val="single" w:sz="4" w:space="0" w:color="auto"/>
            </w:tcBorders>
            <w:vAlign w:val="center"/>
          </w:tcPr>
          <w:p w14:paraId="13A6BB02" w14:textId="77777777" w:rsidR="004A5D6C" w:rsidRDefault="004A5D6C">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61083A"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B85845E"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C33E82E" w14:textId="77777777" w:rsidR="004A5D6C"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6E5F2B6A"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4116157"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9D02CB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250F1E1"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5C0673"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3704F15"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696B95C"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F51EB5F"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4BF5309" w14:textId="77777777" w:rsidR="004A5D6C"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AE14A99" w14:textId="77777777" w:rsidR="004A5D6C" w:rsidRDefault="004A5D6C">
            <w:pPr>
              <w:jc w:val="center"/>
              <w:rPr>
                <w:rFonts w:ascii="宋体" w:eastAsia="宋体" w:hAnsi="宋体" w:cs="宋体" w:hint="eastAsia"/>
                <w:color w:val="000000"/>
                <w:sz w:val="18"/>
                <w:szCs w:val="18"/>
              </w:rPr>
            </w:pPr>
          </w:p>
        </w:tc>
      </w:tr>
      <w:tr w:rsidR="004A5D6C" w14:paraId="55DC6B3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C3F597E" w14:textId="77777777" w:rsidR="004A5D6C"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559042D" w14:textId="77777777" w:rsidR="004A5D6C"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301FE2E" w14:textId="77777777" w:rsidR="004A5D6C" w:rsidRDefault="004A5D6C">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E80D74B" w14:textId="77777777" w:rsidR="004A5D6C" w:rsidRDefault="004A5D6C">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FD03502" w14:textId="77777777" w:rsidR="004A5D6C" w:rsidRDefault="004A5D6C">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18E629F" w14:textId="77777777" w:rsidR="004A5D6C"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E6A3FE2" w14:textId="77777777" w:rsidR="004A5D6C" w:rsidRDefault="004A5D6C">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D219DF1" w14:textId="77777777" w:rsidR="004A5D6C" w:rsidRDefault="004A5D6C">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DB4DC0C" w14:textId="77777777" w:rsidR="004A5D6C" w:rsidRDefault="004A5D6C">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E6AACB8" w14:textId="77777777" w:rsidR="004A5D6C" w:rsidRDefault="004A5D6C">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D71126B" w14:textId="77777777" w:rsidR="004A5D6C" w:rsidRDefault="004A5D6C">
            <w:pPr>
              <w:rPr>
                <w:rFonts w:ascii="宋体" w:eastAsia="宋体" w:hAnsi="宋体" w:cs="宋体" w:hint="eastAsia"/>
                <w:color w:val="000000"/>
                <w:sz w:val="18"/>
                <w:szCs w:val="18"/>
              </w:rPr>
            </w:pPr>
          </w:p>
        </w:tc>
      </w:tr>
    </w:tbl>
    <w:p w14:paraId="0409D661" w14:textId="77777777" w:rsidR="004A5D6C" w:rsidRDefault="004A5D6C">
      <w:pPr>
        <w:spacing w:after="0" w:line="240" w:lineRule="auto"/>
        <w:ind w:firstLineChars="200" w:firstLine="640"/>
        <w:jc w:val="both"/>
        <w:rPr>
          <w:rFonts w:ascii="仿宋_GB2312" w:eastAsia="仿宋_GB2312" w:hint="eastAsia"/>
          <w:sz w:val="32"/>
          <w:szCs w:val="32"/>
          <w:lang w:eastAsia="zh-CN"/>
        </w:rPr>
      </w:pPr>
    </w:p>
    <w:p w14:paraId="0871FFF6" w14:textId="77777777" w:rsidR="004A5D6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1875471A" w14:textId="77777777" w:rsidR="004A5D6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663575E7" w14:textId="77777777" w:rsidR="004A5D6C" w:rsidRDefault="004A5D6C">
      <w:pPr>
        <w:spacing w:after="0" w:line="240" w:lineRule="auto"/>
        <w:ind w:firstLineChars="200" w:firstLine="640"/>
        <w:rPr>
          <w:rFonts w:ascii="仿宋_GB2312" w:eastAsia="仿宋_GB2312" w:hint="eastAsia"/>
          <w:sz w:val="32"/>
          <w:szCs w:val="32"/>
          <w:lang w:eastAsia="zh-CN"/>
        </w:rPr>
      </w:pPr>
    </w:p>
    <w:p w14:paraId="2BF9075F" w14:textId="77777777" w:rsidR="004A5D6C" w:rsidRDefault="00000000">
      <w:pPr>
        <w:rPr>
          <w:rFonts w:hint="eastAsia"/>
          <w:lang w:eastAsia="zh-CN"/>
        </w:rPr>
      </w:pPr>
      <w:r>
        <w:rPr>
          <w:sz w:val="0"/>
          <w:szCs w:val="0"/>
          <w:lang w:eastAsia="zh-CN"/>
        </w:rPr>
        <w:br w:type="page"/>
      </w:r>
    </w:p>
    <w:p w14:paraId="0B9C82EF" w14:textId="77777777" w:rsidR="004A5D6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0E57BFE0" w14:textId="77777777" w:rsidR="004A5D6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768BEED" w14:textId="77777777" w:rsidR="004A5D6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8718008" w14:textId="77777777" w:rsidR="004A5D6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549AF5C" w14:textId="77777777" w:rsidR="004A5D6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6D9514F" w14:textId="77777777" w:rsidR="004A5D6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A112B53" w14:textId="77777777" w:rsidR="004A5D6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FB7F103" w14:textId="77777777" w:rsidR="004A5D6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EA5BC1C" w14:textId="77777777" w:rsidR="004A5D6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72E449A" w14:textId="77777777" w:rsidR="004A5D6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50ABE42" w14:textId="77777777" w:rsidR="004A5D6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831BC9F" w14:textId="77777777" w:rsidR="004A5D6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71E0704" w14:textId="77777777" w:rsidR="004A5D6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5FFE379" w14:textId="77777777" w:rsidR="004A5D6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14C64338" w14:textId="77777777" w:rsidR="004A5D6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50D7FE8" w14:textId="77777777" w:rsidR="004A5D6C" w:rsidRDefault="00000000">
      <w:pPr>
        <w:rPr>
          <w:rFonts w:hint="eastAsia"/>
          <w:lang w:eastAsia="zh-CN"/>
        </w:rPr>
      </w:pPr>
      <w:r>
        <w:rPr>
          <w:sz w:val="0"/>
          <w:szCs w:val="0"/>
          <w:lang w:eastAsia="zh-CN"/>
        </w:rPr>
        <w:br w:type="page"/>
      </w:r>
    </w:p>
    <w:p w14:paraId="41F0A27A" w14:textId="77777777" w:rsidR="004A5D6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4795E8D4" w14:textId="77777777" w:rsidR="004A5D6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D11E3EE" w14:textId="77777777" w:rsidR="004A5D6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12621647" w14:textId="77777777" w:rsidR="004A5D6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57FD5C16" w14:textId="77777777" w:rsidR="004A5D6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DC29DF9" w14:textId="77777777" w:rsidR="004A5D6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E33151A" w14:textId="77777777" w:rsidR="004A5D6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8BD5067" w14:textId="77777777" w:rsidR="004A5D6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01C23D9D" w14:textId="77777777" w:rsidR="004A5D6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3C25A5F" w14:textId="77777777" w:rsidR="004A5D6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4A5D6C">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C0290" w14:textId="77777777" w:rsidR="001D19BE" w:rsidRDefault="001D19BE">
      <w:pPr>
        <w:spacing w:line="240" w:lineRule="auto"/>
        <w:rPr>
          <w:rFonts w:hint="eastAsia"/>
        </w:rPr>
      </w:pPr>
      <w:r>
        <w:separator/>
      </w:r>
    </w:p>
  </w:endnote>
  <w:endnote w:type="continuationSeparator" w:id="0">
    <w:p w14:paraId="74D046A4" w14:textId="77777777" w:rsidR="001D19BE" w:rsidRDefault="001D19BE">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0371A" w14:textId="77777777" w:rsidR="001D19BE" w:rsidRDefault="001D19BE">
      <w:pPr>
        <w:spacing w:after="0"/>
        <w:rPr>
          <w:rFonts w:hint="eastAsia"/>
        </w:rPr>
      </w:pPr>
      <w:r>
        <w:separator/>
      </w:r>
    </w:p>
  </w:footnote>
  <w:footnote w:type="continuationSeparator" w:id="0">
    <w:p w14:paraId="63FE1709" w14:textId="77777777" w:rsidR="001D19BE" w:rsidRDefault="001D19BE">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61DB1"/>
    <w:rsid w:val="000431FE"/>
    <w:rsid w:val="001D19BE"/>
    <w:rsid w:val="002333FE"/>
    <w:rsid w:val="002A0D03"/>
    <w:rsid w:val="003217AC"/>
    <w:rsid w:val="003A6495"/>
    <w:rsid w:val="004A5D6C"/>
    <w:rsid w:val="004B3492"/>
    <w:rsid w:val="00531E1E"/>
    <w:rsid w:val="005C147D"/>
    <w:rsid w:val="00603ECB"/>
    <w:rsid w:val="006F688B"/>
    <w:rsid w:val="008C76E4"/>
    <w:rsid w:val="008F089B"/>
    <w:rsid w:val="009D09D6"/>
    <w:rsid w:val="00A91604"/>
    <w:rsid w:val="00CB62FC"/>
    <w:rsid w:val="00D61DB1"/>
    <w:rsid w:val="00E71EE1"/>
    <w:rsid w:val="00EA5868"/>
    <w:rsid w:val="00EA5C8C"/>
    <w:rsid w:val="00EC37D1"/>
    <w:rsid w:val="00ED11D8"/>
    <w:rsid w:val="2CC6526C"/>
    <w:rsid w:val="35624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4F33C5"/>
  <w15:docId w15:val="{D9AC78CE-A0C2-4A44-B95C-9665CFD36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1</Pages>
  <Words>16847</Words>
  <Characters>19544</Characters>
  <Application>Microsoft Office Word</Application>
  <DocSecurity>0</DocSecurity>
  <Lines>4886</Lines>
  <Paragraphs>3639</Paragraphs>
  <ScaleCrop>false</ScaleCrop>
  <Company/>
  <LinksUpToDate>false</LinksUpToDate>
  <CharactersWithSpaces>32752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13199815319@163.com</cp:lastModifiedBy>
  <cp:revision>11</cp:revision>
  <dcterms:created xsi:type="dcterms:W3CDTF">2025-09-01T04:46:00Z</dcterms:created>
  <dcterms:modified xsi:type="dcterms:W3CDTF">2025-12-16T03:18:00Z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8C0FB9DE98D04208A2D1A3E3524E4571_12</vt:lpwstr>
  </property>
</Properties>
</file>