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875CB" w14:textId="77777777" w:rsidR="00BE64C0" w:rsidRDefault="00BE64C0">
      <w:pPr>
        <w:spacing w:after="0" w:line="240" w:lineRule="auto"/>
        <w:rPr>
          <w:rFonts w:ascii="宋体" w:eastAsia="宋体" w:hint="eastAsia"/>
          <w:sz w:val="32"/>
          <w:szCs w:val="32"/>
        </w:rPr>
      </w:pPr>
    </w:p>
    <w:p w14:paraId="735BBBDE" w14:textId="77777777" w:rsidR="00BE64C0" w:rsidRDefault="00BE64C0">
      <w:pPr>
        <w:spacing w:after="0" w:line="240" w:lineRule="auto"/>
        <w:rPr>
          <w:rFonts w:ascii="宋体" w:eastAsia="宋体" w:hint="eastAsia"/>
          <w:sz w:val="44"/>
          <w:szCs w:val="44"/>
        </w:rPr>
      </w:pPr>
    </w:p>
    <w:p w14:paraId="21432CA9" w14:textId="77777777" w:rsidR="00BE64C0" w:rsidRDefault="00BE64C0">
      <w:pPr>
        <w:spacing w:after="0" w:line="240" w:lineRule="auto"/>
        <w:rPr>
          <w:rFonts w:ascii="宋体" w:eastAsia="宋体" w:hint="eastAsia"/>
          <w:sz w:val="44"/>
          <w:szCs w:val="44"/>
        </w:rPr>
      </w:pPr>
    </w:p>
    <w:p w14:paraId="2915105C" w14:textId="77777777" w:rsidR="00BE64C0" w:rsidRDefault="00BE64C0">
      <w:pPr>
        <w:spacing w:after="0" w:line="240" w:lineRule="auto"/>
        <w:rPr>
          <w:rFonts w:ascii="宋体" w:eastAsia="宋体" w:hint="eastAsia"/>
          <w:sz w:val="44"/>
          <w:szCs w:val="44"/>
        </w:rPr>
      </w:pPr>
    </w:p>
    <w:p w14:paraId="28215F68" w14:textId="77777777" w:rsidR="00BE64C0" w:rsidRDefault="00E613B6">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昌吉市社会保险中心</w:t>
      </w:r>
    </w:p>
    <w:p w14:paraId="2355E549" w14:textId="77777777" w:rsidR="00BE64C0" w:rsidRDefault="00E613B6">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3149E674" w14:textId="77777777" w:rsidR="00BE64C0" w:rsidRDefault="00E613B6">
      <w:pPr>
        <w:rPr>
          <w:rFonts w:hint="eastAsia"/>
          <w:lang w:eastAsia="zh-CN"/>
        </w:rPr>
      </w:pPr>
      <w:r>
        <w:rPr>
          <w:sz w:val="0"/>
          <w:szCs w:val="0"/>
          <w:lang w:eastAsia="zh-CN"/>
        </w:rPr>
        <w:br w:type="page"/>
      </w:r>
    </w:p>
    <w:p w14:paraId="7B1ACE2C" w14:textId="77777777" w:rsidR="00BE64C0" w:rsidRDefault="00E613B6">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 录</w:t>
      </w:r>
    </w:p>
    <w:p w14:paraId="4E646C9D"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7DA79BF9"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2217909A"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7D132235"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62144948"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3F4C3D14"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ACFEDA6"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5DCDAC9"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44C236FF"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69C4B6A4"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3A9FA1E5"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1912B2BF"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D601A15"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AD58985"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1D0990C1"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13030313"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599A3E6"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2231B102"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67605657"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75DD45C8"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44CB055D"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3B99966E"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0E2CC50B"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668FEA9F"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3A28B55F"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6C2CEA9"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A7EF85F"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340B1939"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8D368D7"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169BE5F"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0B91A2D"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382E1E1E"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C4642B5" w14:textId="77777777" w:rsidR="00BE64C0" w:rsidRDefault="00E613B6">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E7A037B" w14:textId="77777777" w:rsidR="00BE64C0" w:rsidRDefault="00E613B6">
      <w:pPr>
        <w:rPr>
          <w:rFonts w:hint="eastAsia"/>
          <w:lang w:eastAsia="zh-CN"/>
        </w:rPr>
      </w:pPr>
      <w:r>
        <w:rPr>
          <w:sz w:val="0"/>
          <w:szCs w:val="0"/>
          <w:lang w:eastAsia="zh-CN"/>
        </w:rPr>
        <w:br w:type="page"/>
      </w:r>
    </w:p>
    <w:p w14:paraId="79E44478" w14:textId="77777777" w:rsidR="00BE64C0" w:rsidRDefault="00E613B6">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第一部分单位概况</w:t>
      </w:r>
    </w:p>
    <w:p w14:paraId="4523B80A" w14:textId="77777777" w:rsidR="00BE64C0" w:rsidRDefault="00E613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065828A2"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贯彻执行党和国家、区、州关于社会保险工作的方针政策、法律法规。</w:t>
      </w:r>
    </w:p>
    <w:p w14:paraId="7F1B8FE3"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负责开展社会保险宣传工作；负责社会保险登记、个人权益记录、社会保险关系转移接续、社会保险待遇调整与支付等工作。</w:t>
      </w:r>
    </w:p>
    <w:p w14:paraId="5F6BEAC7"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承担全市社会保险业务经办工作，指导街道(乡镇)社会保险经办机构开展相关工作；负责提供社会保险咨询、档案查询、档案管理、社会保险待遇领取资格认证和退休人员社会化管理等公共服务；实施数据共享交换，披露社会保险信息；负责是社会保险信息数据查询、比对工作。</w:t>
      </w:r>
    </w:p>
    <w:p w14:paraId="4A1AC31D"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负责编制社会保险基金预算草案并执行，编制社会保险基金决算草案；负责全市社会保险基金的会计核算和财务管理工作；负责社会保险统计和基金运行分析工作。</w:t>
      </w:r>
    </w:p>
    <w:p w14:paraId="7FBBFBCF"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负责开展社会保险稽核，负责经办机构内部控制、反欺诈及社会保险征信等工作。</w:t>
      </w:r>
    </w:p>
    <w:p w14:paraId="69B830F4"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负责确定用人单位工伤保险缴费费率，签订工伤保险医疗服务协议，规范医疗服务行为。</w:t>
      </w:r>
    </w:p>
    <w:p w14:paraId="5A3AEB1D"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完成市人力资源和社会保障局交办的其他任务。</w:t>
      </w:r>
    </w:p>
    <w:p w14:paraId="215A95A6" w14:textId="77777777" w:rsidR="00BE64C0" w:rsidRDefault="00E613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2B2BBA2D"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昌吉市社会保险中心2024年度，实有人数60人，其中：在职人员42人，减少3人；离休人员0人，较上年无变化；退休人员18人，增加2人。</w:t>
      </w:r>
    </w:p>
    <w:p w14:paraId="47922504"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昌吉市社会保险中心无下属预算单位，下设</w:t>
      </w:r>
      <w:r>
        <w:rPr>
          <w:rFonts w:ascii="仿宋_GB2312" w:eastAsia="仿宋_GB2312" w:hint="eastAsia"/>
          <w:sz w:val="32"/>
          <w:szCs w:val="32"/>
          <w:lang w:eastAsia="zh-CN"/>
        </w:rPr>
        <w:t>10</w:t>
      </w:r>
      <w:r>
        <w:rPr>
          <w:rFonts w:ascii="仿宋_GB2312" w:eastAsia="仿宋_GB2312"/>
          <w:sz w:val="32"/>
          <w:szCs w:val="32"/>
          <w:lang w:eastAsia="zh-CN"/>
        </w:rPr>
        <w:t>个科室，分别是：办公室、综合业务科(数据信息科)、基金财务科、稽核风控科、档案管理科、城乡居民养老保险科、征缴转移科、养老待遇审核科、工伤失业待遇审核科、待遇复核科。</w:t>
      </w:r>
    </w:p>
    <w:p w14:paraId="4CA2EE08" w14:textId="77777777" w:rsidR="00BE64C0" w:rsidRDefault="00E613B6">
      <w:pPr>
        <w:rPr>
          <w:rFonts w:hint="eastAsia"/>
          <w:lang w:eastAsia="zh-CN"/>
        </w:rPr>
      </w:pPr>
      <w:r>
        <w:rPr>
          <w:sz w:val="0"/>
          <w:szCs w:val="0"/>
          <w:lang w:eastAsia="zh-CN"/>
        </w:rPr>
        <w:br w:type="page"/>
      </w:r>
    </w:p>
    <w:p w14:paraId="2192921C" w14:textId="77777777" w:rsidR="00BE64C0" w:rsidRDefault="00E613B6">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0EFBF08D" w14:textId="77777777" w:rsidR="00BE64C0" w:rsidRDefault="00E613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7248036C"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2024年度收入总计1,059.33万元，其中：本年收入合计1,059.33万元，使用非财政拨款结余（含专用结余）0.00万元，年初结转和结余0.00万元。</w:t>
      </w:r>
    </w:p>
    <w:p w14:paraId="4FB83AE6"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2024年度支出总计1,059.33万元，其中：本年支出合计1,059.33万元，结余分配0.00万元，年末结转和结余0.00万元。</w:t>
      </w:r>
    </w:p>
    <w:p w14:paraId="69B85C59"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收入支出总体与上年相比，增加9.49万元，增长0.90%，主要原因是：</w:t>
      </w:r>
      <w:r>
        <w:rPr>
          <w:rFonts w:ascii="仿宋_GB2312" w:eastAsia="仿宋_GB2312" w:hint="eastAsia"/>
          <w:sz w:val="32"/>
          <w:szCs w:val="32"/>
          <w:lang w:eastAsia="zh-CN"/>
        </w:rPr>
        <w:t>本年</w:t>
      </w:r>
      <w:r>
        <w:rPr>
          <w:rFonts w:ascii="仿宋_GB2312" w:eastAsia="仿宋_GB2312"/>
          <w:sz w:val="32"/>
          <w:szCs w:val="32"/>
          <w:lang w:eastAsia="zh-CN"/>
        </w:rPr>
        <w:t>增加国防工程</w:t>
      </w:r>
      <w:r>
        <w:rPr>
          <w:rFonts w:ascii="仿宋_GB2312" w:eastAsia="仿宋_GB2312" w:hint="eastAsia"/>
          <w:sz w:val="32"/>
          <w:szCs w:val="32"/>
          <w:lang w:eastAsia="zh-CN"/>
        </w:rPr>
        <w:t>项目经费</w:t>
      </w:r>
      <w:r>
        <w:rPr>
          <w:rFonts w:ascii="仿宋_GB2312" w:eastAsia="仿宋_GB2312"/>
          <w:sz w:val="32"/>
          <w:szCs w:val="32"/>
          <w:lang w:eastAsia="zh-CN"/>
        </w:rPr>
        <w:t>、水利大队退休人员生活补助</w:t>
      </w:r>
      <w:r>
        <w:rPr>
          <w:rFonts w:ascii="仿宋_GB2312" w:eastAsia="仿宋_GB2312" w:hint="eastAsia"/>
          <w:sz w:val="32"/>
          <w:szCs w:val="32"/>
          <w:lang w:eastAsia="zh-CN"/>
        </w:rPr>
        <w:t>经费</w:t>
      </w:r>
      <w:r>
        <w:rPr>
          <w:rFonts w:ascii="仿宋_GB2312" w:eastAsia="仿宋_GB2312"/>
          <w:sz w:val="32"/>
          <w:szCs w:val="32"/>
          <w:lang w:eastAsia="zh-CN"/>
        </w:rPr>
        <w:t>、高龄调待</w:t>
      </w:r>
      <w:r>
        <w:rPr>
          <w:rFonts w:ascii="仿宋_GB2312" w:eastAsia="仿宋_GB2312" w:hint="eastAsia"/>
          <w:sz w:val="32"/>
          <w:szCs w:val="32"/>
          <w:lang w:eastAsia="zh-CN"/>
        </w:rPr>
        <w:t>项目经费</w:t>
      </w:r>
      <w:r>
        <w:rPr>
          <w:rFonts w:ascii="仿宋_GB2312" w:eastAsia="仿宋_GB2312"/>
          <w:sz w:val="32"/>
          <w:szCs w:val="32"/>
          <w:lang w:eastAsia="zh-CN"/>
        </w:rPr>
        <w:t>、丧葬抚恤金</w:t>
      </w:r>
      <w:r>
        <w:rPr>
          <w:rFonts w:ascii="仿宋_GB2312" w:eastAsia="仿宋_GB2312" w:hint="eastAsia"/>
          <w:sz w:val="32"/>
          <w:szCs w:val="32"/>
          <w:lang w:eastAsia="zh-CN"/>
        </w:rPr>
        <w:t>项目经费</w:t>
      </w:r>
      <w:r>
        <w:rPr>
          <w:rFonts w:ascii="仿宋_GB2312" w:eastAsia="仿宋_GB2312"/>
          <w:sz w:val="32"/>
          <w:szCs w:val="32"/>
          <w:lang w:eastAsia="zh-CN"/>
        </w:rPr>
        <w:t>。</w:t>
      </w:r>
    </w:p>
    <w:p w14:paraId="60BBB785" w14:textId="77777777" w:rsidR="00BE64C0" w:rsidRDefault="00E613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1C7C4674"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本年收入1,059.33万元，其中：财政拨款收入1,059.33万元,占100.00%；上级补助收入0.00万元,占0.00%；事业收入0.00万元，占0.00%；经营收入0.00万元,占0.00%；附属单位上缴收入0.00万元，占0.00%；其他收入0.00万元，占0.00%。</w:t>
      </w:r>
    </w:p>
    <w:p w14:paraId="66A7A183" w14:textId="77777777" w:rsidR="00BE64C0" w:rsidRDefault="00E613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47EC0278"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本年支出1,059.33万元，其中：基本支出1,026.90万元，占96.94%；项目支出32.43万元，占3.06%；上缴上级支出0.00万元，占0.00%；经营支出0.00万元，占0.00%；对附属单位补助支出0.00万元，占0.00%。</w:t>
      </w:r>
    </w:p>
    <w:p w14:paraId="4427944E" w14:textId="77777777" w:rsidR="00BE64C0" w:rsidRDefault="00E613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3D713E97"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1,059.33万元，其中：年初财政拨款结转和结余0.00万元，本年财政拨款收入1,059.33万元。财政拨款支出总计1,059.33万元，其中：年末财政拨款结转和结余0.00万元，本年财政拨款支出1,059.33万元。</w:t>
      </w:r>
    </w:p>
    <w:p w14:paraId="3C7B00EB"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财政拨款收入支出总体与上年相比，增加9.49万元，增长0.90%，主要原因是：</w:t>
      </w:r>
      <w:r>
        <w:rPr>
          <w:rFonts w:ascii="仿宋_GB2312" w:eastAsia="仿宋_GB2312" w:hint="eastAsia"/>
          <w:sz w:val="32"/>
          <w:szCs w:val="32"/>
          <w:lang w:eastAsia="zh-CN"/>
        </w:rPr>
        <w:t>本年</w:t>
      </w:r>
      <w:r>
        <w:rPr>
          <w:rFonts w:ascii="仿宋_GB2312" w:eastAsia="仿宋_GB2312"/>
          <w:sz w:val="32"/>
          <w:szCs w:val="32"/>
          <w:lang w:eastAsia="zh-CN"/>
        </w:rPr>
        <w:t>增加国防工程</w:t>
      </w:r>
      <w:r>
        <w:rPr>
          <w:rFonts w:ascii="仿宋_GB2312" w:eastAsia="仿宋_GB2312" w:hint="eastAsia"/>
          <w:sz w:val="32"/>
          <w:szCs w:val="32"/>
          <w:lang w:eastAsia="zh-CN"/>
        </w:rPr>
        <w:t>项目经费</w:t>
      </w:r>
      <w:r>
        <w:rPr>
          <w:rFonts w:ascii="仿宋_GB2312" w:eastAsia="仿宋_GB2312"/>
          <w:sz w:val="32"/>
          <w:szCs w:val="32"/>
          <w:lang w:eastAsia="zh-CN"/>
        </w:rPr>
        <w:t>、水利大队退休人员生活补助</w:t>
      </w:r>
      <w:r>
        <w:rPr>
          <w:rFonts w:ascii="仿宋_GB2312" w:eastAsia="仿宋_GB2312" w:hint="eastAsia"/>
          <w:sz w:val="32"/>
          <w:szCs w:val="32"/>
          <w:lang w:eastAsia="zh-CN"/>
        </w:rPr>
        <w:t>经费</w:t>
      </w:r>
      <w:r>
        <w:rPr>
          <w:rFonts w:ascii="仿宋_GB2312" w:eastAsia="仿宋_GB2312"/>
          <w:sz w:val="32"/>
          <w:szCs w:val="32"/>
          <w:lang w:eastAsia="zh-CN"/>
        </w:rPr>
        <w:t>、高龄调待</w:t>
      </w:r>
      <w:r>
        <w:rPr>
          <w:rFonts w:ascii="仿宋_GB2312" w:eastAsia="仿宋_GB2312" w:hint="eastAsia"/>
          <w:sz w:val="32"/>
          <w:szCs w:val="32"/>
          <w:lang w:eastAsia="zh-CN"/>
        </w:rPr>
        <w:t>项目经费</w:t>
      </w:r>
      <w:r>
        <w:rPr>
          <w:rFonts w:ascii="仿宋_GB2312" w:eastAsia="仿宋_GB2312"/>
          <w:sz w:val="32"/>
          <w:szCs w:val="32"/>
          <w:lang w:eastAsia="zh-CN"/>
        </w:rPr>
        <w:t>、丧葬抚恤金</w:t>
      </w:r>
      <w:r>
        <w:rPr>
          <w:rFonts w:ascii="仿宋_GB2312" w:eastAsia="仿宋_GB2312" w:hint="eastAsia"/>
          <w:sz w:val="32"/>
          <w:szCs w:val="32"/>
          <w:lang w:eastAsia="zh-CN"/>
        </w:rPr>
        <w:t>项目经费</w:t>
      </w:r>
      <w:r>
        <w:rPr>
          <w:rFonts w:ascii="仿宋_GB2312" w:eastAsia="仿宋_GB2312"/>
          <w:sz w:val="32"/>
          <w:szCs w:val="32"/>
          <w:lang w:eastAsia="zh-CN"/>
        </w:rPr>
        <w:t>。与年初预算相比，年初预算数1,041.14万元，决算</w:t>
      </w:r>
      <w:r>
        <w:rPr>
          <w:rFonts w:ascii="仿宋_GB2312" w:eastAsia="仿宋_GB2312"/>
          <w:sz w:val="32"/>
          <w:szCs w:val="32"/>
          <w:lang w:eastAsia="zh-CN"/>
        </w:rPr>
        <w:lastRenderedPageBreak/>
        <w:t>数1,059.33万元，预决算差异率1.75%，主要原因是：</w:t>
      </w:r>
      <w:r>
        <w:rPr>
          <w:rFonts w:ascii="仿宋_GB2312" w:eastAsia="仿宋_GB2312" w:hint="eastAsia"/>
          <w:sz w:val="32"/>
          <w:szCs w:val="32"/>
          <w:lang w:eastAsia="zh-CN"/>
        </w:rPr>
        <w:t>在职人员工资调增，年中追加基本工资、津贴补贴等人员经费</w:t>
      </w:r>
      <w:r>
        <w:rPr>
          <w:rFonts w:ascii="仿宋_GB2312" w:eastAsia="仿宋_GB2312"/>
          <w:sz w:val="32"/>
          <w:szCs w:val="32"/>
          <w:lang w:eastAsia="zh-CN"/>
        </w:rPr>
        <w:t>。</w:t>
      </w:r>
    </w:p>
    <w:p w14:paraId="55DF1DF2" w14:textId="77777777" w:rsidR="00BE64C0" w:rsidRDefault="00E613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6B8CC04D" w14:textId="77777777" w:rsidR="00BE64C0" w:rsidRDefault="00E613B6">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11BA3FB0"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2024年度一般公共预算财政拨款支出1,059.33万元，占本年支出合计的100.00%。与上年相比，增加9.49万元，增长0.90%，主要原因是：</w:t>
      </w:r>
      <w:r>
        <w:rPr>
          <w:rFonts w:ascii="仿宋_GB2312" w:eastAsia="仿宋_GB2312" w:hint="eastAsia"/>
          <w:sz w:val="32"/>
          <w:szCs w:val="32"/>
          <w:lang w:eastAsia="zh-CN"/>
        </w:rPr>
        <w:t>本年</w:t>
      </w:r>
      <w:r>
        <w:rPr>
          <w:rFonts w:ascii="仿宋_GB2312" w:eastAsia="仿宋_GB2312"/>
          <w:sz w:val="32"/>
          <w:szCs w:val="32"/>
          <w:lang w:eastAsia="zh-CN"/>
        </w:rPr>
        <w:t>增加国防工程</w:t>
      </w:r>
      <w:r>
        <w:rPr>
          <w:rFonts w:ascii="仿宋_GB2312" w:eastAsia="仿宋_GB2312" w:hint="eastAsia"/>
          <w:sz w:val="32"/>
          <w:szCs w:val="32"/>
          <w:lang w:eastAsia="zh-CN"/>
        </w:rPr>
        <w:t>项目经费</w:t>
      </w:r>
      <w:r>
        <w:rPr>
          <w:rFonts w:ascii="仿宋_GB2312" w:eastAsia="仿宋_GB2312"/>
          <w:sz w:val="32"/>
          <w:szCs w:val="32"/>
          <w:lang w:eastAsia="zh-CN"/>
        </w:rPr>
        <w:t>、水利大队退休人员生活补助</w:t>
      </w:r>
      <w:r>
        <w:rPr>
          <w:rFonts w:ascii="仿宋_GB2312" w:eastAsia="仿宋_GB2312" w:hint="eastAsia"/>
          <w:sz w:val="32"/>
          <w:szCs w:val="32"/>
          <w:lang w:eastAsia="zh-CN"/>
        </w:rPr>
        <w:t>经费</w:t>
      </w:r>
      <w:r>
        <w:rPr>
          <w:rFonts w:ascii="仿宋_GB2312" w:eastAsia="仿宋_GB2312"/>
          <w:sz w:val="32"/>
          <w:szCs w:val="32"/>
          <w:lang w:eastAsia="zh-CN"/>
        </w:rPr>
        <w:t>、高龄调待</w:t>
      </w:r>
      <w:r>
        <w:rPr>
          <w:rFonts w:ascii="仿宋_GB2312" w:eastAsia="仿宋_GB2312" w:hint="eastAsia"/>
          <w:sz w:val="32"/>
          <w:szCs w:val="32"/>
          <w:lang w:eastAsia="zh-CN"/>
        </w:rPr>
        <w:t>项目经费</w:t>
      </w:r>
      <w:r>
        <w:rPr>
          <w:rFonts w:ascii="仿宋_GB2312" w:eastAsia="仿宋_GB2312"/>
          <w:sz w:val="32"/>
          <w:szCs w:val="32"/>
          <w:lang w:eastAsia="zh-CN"/>
        </w:rPr>
        <w:t>、丧葬抚恤金</w:t>
      </w:r>
      <w:r>
        <w:rPr>
          <w:rFonts w:ascii="仿宋_GB2312" w:eastAsia="仿宋_GB2312" w:hint="eastAsia"/>
          <w:sz w:val="32"/>
          <w:szCs w:val="32"/>
          <w:lang w:eastAsia="zh-CN"/>
        </w:rPr>
        <w:t>项目经费</w:t>
      </w:r>
      <w:r>
        <w:rPr>
          <w:rFonts w:ascii="仿宋_GB2312" w:eastAsia="仿宋_GB2312"/>
          <w:sz w:val="32"/>
          <w:szCs w:val="32"/>
          <w:lang w:eastAsia="zh-CN"/>
        </w:rPr>
        <w:t>。与年初预算相比，年初预算数1,041.14万元，决算数1,059.33万元，预决算差异率1.75%，主要原因是：</w:t>
      </w:r>
      <w:r>
        <w:rPr>
          <w:rFonts w:ascii="仿宋_GB2312" w:eastAsia="仿宋_GB2312" w:hint="eastAsia"/>
          <w:sz w:val="32"/>
          <w:szCs w:val="32"/>
          <w:lang w:eastAsia="zh-CN"/>
        </w:rPr>
        <w:t>在职人员工资调增，年中追加基本工资、津贴补贴等人员经费</w:t>
      </w:r>
      <w:r>
        <w:rPr>
          <w:rFonts w:ascii="仿宋_GB2312" w:eastAsia="仿宋_GB2312"/>
          <w:sz w:val="32"/>
          <w:szCs w:val="32"/>
          <w:lang w:eastAsia="zh-CN"/>
        </w:rPr>
        <w:t>。</w:t>
      </w:r>
    </w:p>
    <w:p w14:paraId="312A0434" w14:textId="77777777" w:rsidR="00BE64C0" w:rsidRDefault="00E613B6">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33EFFA62"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社会保障和就业支出（类）941.27万元，占88.86%。</w:t>
      </w:r>
    </w:p>
    <w:p w14:paraId="186563FC"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卫生健康支出（类）46.57万元，占4.40%。</w:t>
      </w:r>
    </w:p>
    <w:p w14:paraId="04B980FC"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住房保障支出（类）56.38万元，占5.32%。</w:t>
      </w:r>
    </w:p>
    <w:p w14:paraId="5B95ED21"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其他支出（类）15.12万元，占1.43%。</w:t>
      </w:r>
    </w:p>
    <w:p w14:paraId="21B703ED" w14:textId="77777777" w:rsidR="00BE64C0" w:rsidRDefault="00E613B6">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051E5505" w14:textId="77777777" w:rsidR="00BE64C0" w:rsidRDefault="00E613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1、社会保障和就业支出（类）人力资源和社会保障管理事务（款）社会保险业务管理事务（项）：支出决算数为837.33万元，比上年决算减少0.27万元，下降0.03%，主要原因是：</w:t>
      </w:r>
      <w:r>
        <w:rPr>
          <w:rFonts w:ascii="仿宋_GB2312" w:eastAsia="仿宋_GB2312" w:hint="eastAsia"/>
          <w:sz w:val="32"/>
          <w:szCs w:val="32"/>
          <w:lang w:eastAsia="zh-CN"/>
        </w:rPr>
        <w:t>本年单位西部热力公司采暖费、社会保险经办机构项目经费减少。</w:t>
      </w:r>
    </w:p>
    <w:p w14:paraId="77B063F3" w14:textId="77777777" w:rsidR="00BE64C0" w:rsidRDefault="00E613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2、社会保障和就业支出（类）人力资源和社会保障管理事务（款）社会保险经办机构（项）：支出决算数为15.30万元，比上年决算增加0.20万元，增长1.32%，主要原因是：</w:t>
      </w:r>
      <w:r>
        <w:rPr>
          <w:rFonts w:ascii="仿宋_GB2312" w:eastAsia="仿宋_GB2312" w:hint="eastAsia"/>
          <w:sz w:val="32"/>
          <w:szCs w:val="32"/>
          <w:lang w:eastAsia="zh-CN"/>
        </w:rPr>
        <w:t>本</w:t>
      </w:r>
      <w:r>
        <w:rPr>
          <w:rFonts w:ascii="仿宋_GB2312" w:eastAsia="仿宋_GB2312"/>
          <w:sz w:val="32"/>
          <w:szCs w:val="32"/>
          <w:lang w:eastAsia="zh-CN"/>
        </w:rPr>
        <w:t>年单位</w:t>
      </w:r>
      <w:r>
        <w:rPr>
          <w:rFonts w:ascii="仿宋_GB2312" w:eastAsia="仿宋_GB2312" w:hint="eastAsia"/>
          <w:sz w:val="32"/>
          <w:szCs w:val="32"/>
          <w:lang w:eastAsia="zh-CN"/>
        </w:rPr>
        <w:t>自治区财政社保经办机构业务补助项目经费增加。</w:t>
      </w:r>
    </w:p>
    <w:p w14:paraId="44F757E4" w14:textId="77777777" w:rsidR="00BE64C0" w:rsidRDefault="00E613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3、社会保障和就业支出（类）行政事业单位养老支出（款）机关事业单位基本养老保险缴费支出（项）：支出决算数为73.31万元，比上年决算增加4.42万元，增长6.42%，主要原因是：</w:t>
      </w:r>
      <w:r>
        <w:rPr>
          <w:rFonts w:ascii="仿宋_GB2312" w:eastAsia="仿宋_GB2312" w:hint="eastAsia"/>
          <w:sz w:val="32"/>
          <w:szCs w:val="32"/>
          <w:lang w:eastAsia="zh-CN"/>
        </w:rPr>
        <w:t>本年单位基本养老保险缴费基数调增，基本养老保险缴费支出增加。</w:t>
      </w:r>
    </w:p>
    <w:p w14:paraId="5FF38DFC" w14:textId="77777777" w:rsidR="00BE64C0" w:rsidRDefault="00E613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4、社会保障和就业支出（类）行政事业单位养老支出（款）机关事业单位职业年金缴费支出（项）：支出决算数为15.32万元，比上年决算增加0.53万元，增长3.58%，主要原因是：</w:t>
      </w:r>
      <w:r>
        <w:rPr>
          <w:rFonts w:ascii="仿宋_GB2312" w:eastAsia="仿宋_GB2312" w:hint="eastAsia"/>
          <w:sz w:val="32"/>
          <w:szCs w:val="32"/>
          <w:lang w:eastAsia="zh-CN"/>
        </w:rPr>
        <w:t>本</w:t>
      </w:r>
      <w:r>
        <w:rPr>
          <w:rFonts w:ascii="仿宋_GB2312" w:eastAsia="仿宋_GB2312"/>
          <w:sz w:val="32"/>
          <w:szCs w:val="32"/>
          <w:lang w:eastAsia="zh-CN"/>
        </w:rPr>
        <w:t>年</w:t>
      </w:r>
      <w:r>
        <w:rPr>
          <w:rFonts w:ascii="仿宋_GB2312" w:eastAsia="仿宋_GB2312" w:hint="eastAsia"/>
          <w:sz w:val="32"/>
          <w:szCs w:val="32"/>
          <w:lang w:eastAsia="zh-CN"/>
        </w:rPr>
        <w:t>单位新增退休人员，一次性发放职业年金支出增加</w:t>
      </w:r>
      <w:r>
        <w:rPr>
          <w:rFonts w:ascii="仿宋_GB2312" w:eastAsia="仿宋_GB2312"/>
          <w:sz w:val="32"/>
          <w:szCs w:val="32"/>
          <w:lang w:eastAsia="zh-CN"/>
        </w:rPr>
        <w:t>。</w:t>
      </w:r>
    </w:p>
    <w:p w14:paraId="1D9AD351" w14:textId="77777777" w:rsidR="00BE64C0" w:rsidRDefault="00E613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5、社会保障和就业支出（类）其他社会保障和就业支出（款）其他社会保障和就业支出（项）：支出决算数为0.00万元，比上年决算减少9.17万元，下降100.00%，主要原因是：</w:t>
      </w:r>
      <w:r>
        <w:rPr>
          <w:rFonts w:ascii="仿宋_GB2312" w:eastAsia="仿宋_GB2312" w:hint="eastAsia"/>
          <w:sz w:val="32"/>
          <w:szCs w:val="32"/>
          <w:lang w:eastAsia="zh-CN"/>
        </w:rPr>
        <w:t>本年单位国防工程项目经费、水利大队退休人员高龄调待项目经费减少</w:t>
      </w:r>
      <w:r>
        <w:rPr>
          <w:rFonts w:ascii="仿宋_GB2312" w:eastAsia="仿宋_GB2312"/>
          <w:sz w:val="32"/>
          <w:szCs w:val="32"/>
          <w:lang w:eastAsia="zh-CN"/>
        </w:rPr>
        <w:t>。</w:t>
      </w:r>
    </w:p>
    <w:p w14:paraId="57A98AF0" w14:textId="77777777" w:rsidR="00BE64C0" w:rsidRDefault="00E613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6、卫生健康支出（类）行政事业单位医疗（款）行政单位医疗（项）：支出决算数为18.91万元，比上年决算增加2.32万元，增长13.98%，主要原因是：</w:t>
      </w:r>
      <w:r>
        <w:rPr>
          <w:rFonts w:ascii="仿宋_GB2312" w:eastAsia="仿宋_GB2312" w:hint="eastAsia"/>
          <w:sz w:val="32"/>
          <w:szCs w:val="32"/>
          <w:lang w:eastAsia="zh-CN"/>
        </w:rPr>
        <w:t>本年单位职工基本医疗保险缴费基数调增，职工基本医疗保险缴费</w:t>
      </w:r>
      <w:r>
        <w:rPr>
          <w:rFonts w:ascii="仿宋_GB2312" w:eastAsia="仿宋_GB2312"/>
          <w:sz w:val="32"/>
          <w:szCs w:val="32"/>
          <w:lang w:eastAsia="zh-CN"/>
        </w:rPr>
        <w:t>支出增加。</w:t>
      </w:r>
    </w:p>
    <w:p w14:paraId="1E440217" w14:textId="77777777" w:rsidR="00BE64C0" w:rsidRDefault="00E613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7、卫生健康支出（类）行政事业单位医疗（款）事业单位医疗（项）：支出决算数为22.74万元，比上年决算减少2.13万元，下降8.56%，主要原因是：</w:t>
      </w:r>
      <w:r>
        <w:rPr>
          <w:rFonts w:ascii="仿宋_GB2312" w:eastAsia="仿宋_GB2312" w:hint="eastAsia"/>
          <w:sz w:val="32"/>
          <w:szCs w:val="32"/>
          <w:lang w:eastAsia="zh-CN"/>
        </w:rPr>
        <w:t>本</w:t>
      </w:r>
      <w:r>
        <w:rPr>
          <w:rFonts w:ascii="仿宋_GB2312" w:eastAsia="仿宋_GB2312"/>
          <w:sz w:val="32"/>
          <w:szCs w:val="32"/>
          <w:lang w:eastAsia="zh-CN"/>
        </w:rPr>
        <w:t>年</w:t>
      </w:r>
      <w:r>
        <w:rPr>
          <w:rFonts w:ascii="仿宋_GB2312" w:eastAsia="仿宋_GB2312" w:hint="eastAsia"/>
          <w:sz w:val="32"/>
          <w:szCs w:val="32"/>
          <w:lang w:eastAsia="zh-CN"/>
        </w:rPr>
        <w:t>单位在职人员减少，职工基本医疗保险缴费</w:t>
      </w:r>
      <w:r>
        <w:rPr>
          <w:rFonts w:ascii="仿宋_GB2312" w:eastAsia="仿宋_GB2312"/>
          <w:sz w:val="32"/>
          <w:szCs w:val="32"/>
          <w:lang w:eastAsia="zh-CN"/>
        </w:rPr>
        <w:t>支出</w:t>
      </w:r>
      <w:r>
        <w:rPr>
          <w:rFonts w:ascii="仿宋_GB2312" w:eastAsia="仿宋_GB2312" w:hint="eastAsia"/>
          <w:sz w:val="32"/>
          <w:szCs w:val="32"/>
          <w:lang w:eastAsia="zh-CN"/>
        </w:rPr>
        <w:t>减少</w:t>
      </w:r>
      <w:r>
        <w:rPr>
          <w:rFonts w:ascii="仿宋_GB2312" w:eastAsia="仿宋_GB2312"/>
          <w:sz w:val="32"/>
          <w:szCs w:val="32"/>
          <w:lang w:eastAsia="zh-CN"/>
        </w:rPr>
        <w:t>。</w:t>
      </w:r>
    </w:p>
    <w:p w14:paraId="3210EB39" w14:textId="6876B189" w:rsidR="00BE64C0" w:rsidRDefault="00E613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8、卫生健康支出（类）行政事业单位医疗（款）公务员医疗补助（项）：支出决算数为4.66万元，比上年决算增加0.23万元，增长5.19%，主要原因是：</w:t>
      </w:r>
      <w:r>
        <w:rPr>
          <w:rFonts w:ascii="仿宋_GB2312" w:eastAsia="仿宋_GB2312" w:hint="eastAsia"/>
          <w:sz w:val="32"/>
          <w:szCs w:val="32"/>
          <w:lang w:eastAsia="zh-CN"/>
        </w:rPr>
        <w:t>本年</w:t>
      </w:r>
      <w:r w:rsidR="000851C3">
        <w:rPr>
          <w:rFonts w:ascii="仿宋_GB2312" w:eastAsia="仿宋_GB2312" w:hint="eastAsia"/>
          <w:sz w:val="32"/>
          <w:szCs w:val="32"/>
          <w:lang w:eastAsia="zh-CN"/>
        </w:rPr>
        <w:t>社保缴费基数调增，人员</w:t>
      </w:r>
      <w:r>
        <w:rPr>
          <w:rFonts w:ascii="仿宋_GB2312" w:eastAsia="仿宋_GB2312" w:hint="eastAsia"/>
          <w:sz w:val="32"/>
          <w:szCs w:val="32"/>
          <w:lang w:eastAsia="zh-CN"/>
        </w:rPr>
        <w:t>医疗</w:t>
      </w:r>
      <w:r w:rsidR="000851C3">
        <w:rPr>
          <w:rFonts w:ascii="仿宋_GB2312" w:eastAsia="仿宋_GB2312" w:hint="eastAsia"/>
          <w:sz w:val="32"/>
          <w:szCs w:val="32"/>
          <w:lang w:eastAsia="zh-CN"/>
        </w:rPr>
        <w:t>保险</w:t>
      </w:r>
      <w:r>
        <w:rPr>
          <w:rFonts w:ascii="仿宋_GB2312" w:eastAsia="仿宋_GB2312" w:hint="eastAsia"/>
          <w:sz w:val="32"/>
          <w:szCs w:val="32"/>
          <w:lang w:eastAsia="zh-CN"/>
        </w:rPr>
        <w:t>缴费</w:t>
      </w:r>
      <w:r>
        <w:rPr>
          <w:rFonts w:ascii="仿宋_GB2312" w:eastAsia="仿宋_GB2312"/>
          <w:sz w:val="32"/>
          <w:szCs w:val="32"/>
          <w:lang w:eastAsia="zh-CN"/>
        </w:rPr>
        <w:t>增加。</w:t>
      </w:r>
    </w:p>
    <w:p w14:paraId="4E1CAC65" w14:textId="36E453E5" w:rsidR="00BE64C0" w:rsidRDefault="00E613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9、卫生健康支出（类）行政事业单位医疗（款）其他行政事业单位医疗支出（项）：支出决算数为0.26万元，与上年相比无变化，主要原因是：</w:t>
      </w:r>
      <w:r w:rsidR="000851C3">
        <w:rPr>
          <w:rFonts w:ascii="仿宋_GB2312" w:eastAsia="仿宋_GB2312" w:hint="eastAsia"/>
          <w:sz w:val="32"/>
          <w:szCs w:val="32"/>
          <w:lang w:eastAsia="zh-CN"/>
        </w:rPr>
        <w:t>单位本年大病医疗保险缴费</w:t>
      </w:r>
      <w:r>
        <w:rPr>
          <w:rFonts w:ascii="仿宋_GB2312" w:eastAsia="仿宋_GB2312" w:hint="eastAsia"/>
          <w:sz w:val="32"/>
          <w:szCs w:val="32"/>
          <w:lang w:eastAsia="zh-CN"/>
        </w:rPr>
        <w:t>与上年</w:t>
      </w:r>
      <w:r w:rsidR="000851C3">
        <w:rPr>
          <w:rFonts w:ascii="仿宋_GB2312" w:eastAsia="仿宋_GB2312" w:hint="eastAsia"/>
          <w:sz w:val="32"/>
          <w:szCs w:val="32"/>
          <w:lang w:eastAsia="zh-CN"/>
        </w:rPr>
        <w:t>对比</w:t>
      </w:r>
      <w:r>
        <w:rPr>
          <w:rFonts w:ascii="仿宋_GB2312" w:eastAsia="仿宋_GB2312" w:hint="eastAsia"/>
          <w:sz w:val="32"/>
          <w:szCs w:val="32"/>
          <w:lang w:eastAsia="zh-CN"/>
        </w:rPr>
        <w:t>无</w:t>
      </w:r>
      <w:r w:rsidR="000851C3">
        <w:rPr>
          <w:rFonts w:ascii="仿宋_GB2312" w:eastAsia="仿宋_GB2312" w:hint="eastAsia"/>
          <w:sz w:val="32"/>
          <w:szCs w:val="32"/>
          <w:lang w:eastAsia="zh-CN"/>
        </w:rPr>
        <w:t>差异</w:t>
      </w:r>
      <w:r>
        <w:rPr>
          <w:rFonts w:ascii="仿宋_GB2312" w:eastAsia="仿宋_GB2312" w:hint="eastAsia"/>
          <w:sz w:val="32"/>
          <w:szCs w:val="32"/>
          <w:lang w:eastAsia="zh-CN"/>
        </w:rPr>
        <w:t>。</w:t>
      </w:r>
    </w:p>
    <w:p w14:paraId="3D0E6B7E" w14:textId="77777777" w:rsidR="00BE64C0" w:rsidRDefault="00E613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10、住房保障支出（类）住房改革支出（款）住房公积金（项）：支出决算数为56.38万元，比上年决算增加4.11万元，增长7.86%，主要原因是：</w:t>
      </w:r>
      <w:r>
        <w:rPr>
          <w:rFonts w:ascii="仿宋_GB2312" w:eastAsia="仿宋_GB2312" w:hint="eastAsia"/>
          <w:sz w:val="32"/>
          <w:szCs w:val="32"/>
          <w:lang w:eastAsia="zh-CN"/>
        </w:rPr>
        <w:t>本年单位住房公积金缴费基数调增，</w:t>
      </w:r>
      <w:r>
        <w:rPr>
          <w:rFonts w:ascii="仿宋_GB2312" w:eastAsia="仿宋_GB2312"/>
          <w:sz w:val="32"/>
          <w:szCs w:val="32"/>
          <w:lang w:eastAsia="zh-CN"/>
        </w:rPr>
        <w:t>住房公积金支出增加。</w:t>
      </w:r>
    </w:p>
    <w:p w14:paraId="6D3EA194" w14:textId="77777777" w:rsidR="00BE64C0" w:rsidRDefault="00E613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11、其他支出（类）其他支出（款）其他支出（项）：支出决算数为15.12万元，比上年决算增加9.25万元，增长157.58%，主要原因是：</w:t>
      </w:r>
      <w:r>
        <w:rPr>
          <w:rFonts w:ascii="仿宋_GB2312" w:eastAsia="仿宋_GB2312" w:hint="eastAsia"/>
          <w:sz w:val="32"/>
          <w:szCs w:val="32"/>
          <w:lang w:eastAsia="zh-CN"/>
        </w:rPr>
        <w:t>本</w:t>
      </w:r>
      <w:r>
        <w:rPr>
          <w:rFonts w:ascii="仿宋_GB2312" w:eastAsia="仿宋_GB2312"/>
          <w:sz w:val="32"/>
          <w:szCs w:val="32"/>
          <w:lang w:eastAsia="zh-CN"/>
        </w:rPr>
        <w:t>年</w:t>
      </w:r>
      <w:r>
        <w:rPr>
          <w:rFonts w:ascii="仿宋_GB2312" w:eastAsia="仿宋_GB2312" w:hint="eastAsia"/>
          <w:sz w:val="32"/>
          <w:szCs w:val="32"/>
          <w:lang w:eastAsia="zh-CN"/>
        </w:rPr>
        <w:t>单位入村调研工作</w:t>
      </w:r>
      <w:r>
        <w:rPr>
          <w:rFonts w:ascii="仿宋_GB2312" w:eastAsia="仿宋_GB2312"/>
          <w:sz w:val="32"/>
          <w:szCs w:val="32"/>
          <w:lang w:eastAsia="zh-CN"/>
        </w:rPr>
        <w:t>项目</w:t>
      </w:r>
      <w:r>
        <w:rPr>
          <w:rFonts w:ascii="仿宋_GB2312" w:eastAsia="仿宋_GB2312" w:hint="eastAsia"/>
          <w:sz w:val="32"/>
          <w:szCs w:val="32"/>
          <w:lang w:eastAsia="zh-CN"/>
        </w:rPr>
        <w:t>经费</w:t>
      </w:r>
      <w:r>
        <w:rPr>
          <w:rFonts w:ascii="仿宋_GB2312" w:eastAsia="仿宋_GB2312"/>
          <w:sz w:val="32"/>
          <w:szCs w:val="32"/>
          <w:lang w:eastAsia="zh-CN"/>
        </w:rPr>
        <w:t>增加</w:t>
      </w:r>
      <w:r>
        <w:rPr>
          <w:rFonts w:ascii="仿宋_GB2312" w:eastAsia="仿宋_GB2312" w:hint="eastAsia"/>
          <w:sz w:val="32"/>
          <w:szCs w:val="32"/>
          <w:lang w:eastAsia="zh-CN"/>
        </w:rPr>
        <w:t>。</w:t>
      </w:r>
    </w:p>
    <w:p w14:paraId="16C99EAF" w14:textId="77777777" w:rsidR="00BE64C0" w:rsidRDefault="00E613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4FD9530D"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1,026.90万元，其中：人员经费1,007.22万元，包括：基本工资、津贴补贴、奖金、机关事业单位基本养老保险缴费、职业年金缴费、职工基本医疗保险缴费、公务员医疗补助缴费、其他社会保障缴费、住房公积金、其他工资福利支出、退休费、生活补助和奖励金。</w:t>
      </w:r>
    </w:p>
    <w:p w14:paraId="5F53EB65"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公用经费19.68万元，包括：办公费、印刷费、水费、电费、邮电费、取暖费、差旅费、劳务费、公务用车运行维护费和其他交通费用。</w:t>
      </w:r>
    </w:p>
    <w:p w14:paraId="317A5B15" w14:textId="77777777" w:rsidR="00BE64C0" w:rsidRDefault="00E613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3E0502DB"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614B574F" w14:textId="77777777" w:rsidR="00BE64C0" w:rsidRDefault="00E613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2261640B"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D47B485" w14:textId="77777777" w:rsidR="00BE64C0" w:rsidRDefault="00E613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2E5007A"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经费支出3.84万元，比上年减少0.52万元，下降11.93%，主要原因是：</w:t>
      </w:r>
      <w:r>
        <w:rPr>
          <w:rFonts w:ascii="仿宋_GB2312" w:eastAsia="仿宋_GB2312" w:hint="eastAsia"/>
          <w:sz w:val="32"/>
          <w:szCs w:val="32"/>
          <w:lang w:eastAsia="zh-CN"/>
        </w:rPr>
        <w:t>我单位减少公务用车</w:t>
      </w:r>
      <w:r w:rsidR="00C81733">
        <w:rPr>
          <w:rFonts w:ascii="仿宋_GB2312" w:eastAsia="仿宋_GB2312" w:hint="eastAsia"/>
          <w:sz w:val="32"/>
          <w:szCs w:val="32"/>
          <w:lang w:eastAsia="zh-CN"/>
        </w:rPr>
        <w:t>出行</w:t>
      </w:r>
      <w:r>
        <w:rPr>
          <w:rFonts w:ascii="仿宋_GB2312" w:eastAsia="仿宋_GB2312" w:hint="eastAsia"/>
          <w:sz w:val="32"/>
          <w:szCs w:val="32"/>
          <w:lang w:eastAsia="zh-CN"/>
        </w:rPr>
        <w:t>次数，车辆燃油费、维修费较上年</w:t>
      </w:r>
      <w:r>
        <w:rPr>
          <w:rFonts w:ascii="仿宋_GB2312" w:eastAsia="仿宋_GB2312"/>
          <w:sz w:val="32"/>
          <w:szCs w:val="32"/>
          <w:lang w:eastAsia="zh-CN"/>
        </w:rPr>
        <w:t>减少。其中：因公出国（境）费支出0.00万元,占0.00%，与上年相比无变化，主要原因是：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因公出国（境）费；公务用车购置及运行维护费支出3.84万元，占100.00%，比上年减少0.52万元，下降11.93%，主要原因是：</w:t>
      </w:r>
      <w:r>
        <w:rPr>
          <w:rFonts w:ascii="仿宋_GB2312" w:eastAsia="仿宋_GB2312" w:hint="eastAsia"/>
          <w:sz w:val="32"/>
          <w:szCs w:val="32"/>
          <w:lang w:eastAsia="zh-CN"/>
        </w:rPr>
        <w:t>我单位减少公务用车</w:t>
      </w:r>
      <w:r w:rsidR="00C81733">
        <w:rPr>
          <w:rFonts w:ascii="仿宋_GB2312" w:eastAsia="仿宋_GB2312" w:hint="eastAsia"/>
          <w:sz w:val="32"/>
          <w:szCs w:val="32"/>
          <w:lang w:eastAsia="zh-CN"/>
        </w:rPr>
        <w:t>出行</w:t>
      </w:r>
      <w:r>
        <w:rPr>
          <w:rFonts w:ascii="仿宋_GB2312" w:eastAsia="仿宋_GB2312" w:hint="eastAsia"/>
          <w:sz w:val="32"/>
          <w:szCs w:val="32"/>
          <w:lang w:eastAsia="zh-CN"/>
        </w:rPr>
        <w:t>次数，车辆燃油费、维修费较上年</w:t>
      </w:r>
      <w:r>
        <w:rPr>
          <w:rFonts w:ascii="仿宋_GB2312" w:eastAsia="仿宋_GB2312"/>
          <w:sz w:val="32"/>
          <w:szCs w:val="32"/>
          <w:lang w:eastAsia="zh-CN"/>
        </w:rPr>
        <w:t>减少；公务接待费支出0.00万元，占0.00%，与上年相比无变化，主要原因是：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公务接待费</w:t>
      </w:r>
      <w:r>
        <w:rPr>
          <w:rFonts w:ascii="仿宋_GB2312" w:eastAsia="仿宋_GB2312" w:hint="eastAsia"/>
          <w:sz w:val="32"/>
          <w:szCs w:val="32"/>
          <w:lang w:eastAsia="zh-CN"/>
        </w:rPr>
        <w:t>。</w:t>
      </w:r>
    </w:p>
    <w:p w14:paraId="764FF799" w14:textId="77777777" w:rsidR="00BE64C0" w:rsidRDefault="00E613B6">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74DA9A05"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因公出国（境）费支出0.00万元，开支内容包括</w:t>
      </w:r>
      <w:r>
        <w:rPr>
          <w:rFonts w:ascii="仿宋_GB2312" w:eastAsia="仿宋_GB2312" w:hint="eastAsia"/>
          <w:sz w:val="32"/>
          <w:szCs w:val="32"/>
          <w:lang w:eastAsia="zh-CN"/>
        </w:rPr>
        <w:t>我单位</w:t>
      </w:r>
      <w:r>
        <w:rPr>
          <w:rFonts w:ascii="仿宋_GB2312" w:eastAsia="仿宋_GB2312"/>
          <w:sz w:val="32"/>
          <w:szCs w:val="32"/>
          <w:lang w:eastAsia="zh-CN"/>
        </w:rPr>
        <w:t>无因公出国（境）费。单位全年安排的因公出国（境）团组0个，因公出国（境）0人次。</w:t>
      </w:r>
    </w:p>
    <w:p w14:paraId="0153B253"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公务用车购置及运行维护费3.84万元，其中：公务用车购置费0.00万元，公务用车运行维护费3.84万元。公务用车运行维护费开支内容包括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。公务用车购置数0辆，公务用车保有量2辆。国有资产占用情况中固定资产车辆2辆，与公务用车保有量差异原因是：</w:t>
      </w:r>
      <w:r>
        <w:rPr>
          <w:rFonts w:ascii="仿宋_GB2312" w:eastAsia="仿宋_GB2312" w:hint="eastAsia"/>
          <w:sz w:val="32"/>
          <w:szCs w:val="32"/>
          <w:lang w:eastAsia="zh-CN"/>
        </w:rPr>
        <w:t>本单位固定资产车辆与</w:t>
      </w:r>
      <w:r>
        <w:rPr>
          <w:rFonts w:ascii="仿宋_GB2312" w:eastAsia="仿宋_GB2312"/>
          <w:sz w:val="32"/>
          <w:szCs w:val="32"/>
          <w:lang w:eastAsia="zh-CN"/>
        </w:rPr>
        <w:t>公务用车保有量无差异。</w:t>
      </w:r>
    </w:p>
    <w:p w14:paraId="02ECBB0D"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w:t>
      </w:r>
      <w:r>
        <w:rPr>
          <w:rFonts w:ascii="仿宋_GB2312" w:eastAsia="仿宋_GB2312"/>
          <w:sz w:val="32"/>
          <w:szCs w:val="32"/>
          <w:lang w:eastAsia="zh-CN"/>
        </w:rPr>
        <w:t>无公务接待费。单位全年安排的国内公务接待0批次，0人次。</w:t>
      </w:r>
    </w:p>
    <w:p w14:paraId="4ED08B3C"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经费支出全年预算数3.84万元，决算数3.84万元，预决算差异率0.00%，主要原因是：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；公务用车运行维护费全年预算数3.84万元，决算数3.84万元，预决算差异率0.00%，主要原因是：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317A53E6" w14:textId="77777777" w:rsidR="00BE64C0" w:rsidRDefault="00E613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3CF17AA4" w14:textId="77777777" w:rsidR="00BE64C0" w:rsidRDefault="00E613B6">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16FAC87C"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2024年度昌吉市社会保险中心单位（行政单位和参照公务员法管理事业单位）机关运行经费支出19.68万元，比上年减少1.09万元，下降5.25%，主要原因是：</w:t>
      </w:r>
      <w:r>
        <w:rPr>
          <w:rFonts w:ascii="仿宋_GB2312" w:eastAsia="仿宋_GB2312" w:hint="eastAsia"/>
          <w:sz w:val="32"/>
          <w:szCs w:val="32"/>
          <w:lang w:eastAsia="zh-CN"/>
        </w:rPr>
        <w:t>本年</w:t>
      </w:r>
      <w:r>
        <w:rPr>
          <w:rFonts w:ascii="仿宋_GB2312" w:eastAsia="仿宋_GB2312"/>
          <w:sz w:val="32"/>
          <w:szCs w:val="32"/>
          <w:lang w:eastAsia="zh-CN"/>
        </w:rPr>
        <w:t>单位</w:t>
      </w:r>
      <w:r>
        <w:rPr>
          <w:rFonts w:ascii="仿宋_GB2312" w:eastAsia="仿宋_GB2312" w:hint="eastAsia"/>
          <w:sz w:val="32"/>
          <w:szCs w:val="32"/>
          <w:lang w:eastAsia="zh-CN"/>
        </w:rPr>
        <w:t>办公费、</w:t>
      </w:r>
      <w:r>
        <w:rPr>
          <w:rFonts w:ascii="仿宋_GB2312" w:eastAsia="仿宋_GB2312"/>
          <w:sz w:val="32"/>
          <w:szCs w:val="32"/>
          <w:lang w:eastAsia="zh-CN"/>
        </w:rPr>
        <w:t>公务用车运行维护费和其他交通费用</w:t>
      </w:r>
      <w:r>
        <w:rPr>
          <w:rFonts w:ascii="仿宋_GB2312" w:eastAsia="仿宋_GB2312" w:hint="eastAsia"/>
          <w:sz w:val="32"/>
          <w:szCs w:val="32"/>
          <w:lang w:eastAsia="zh-CN"/>
        </w:rPr>
        <w:t>等较上年</w:t>
      </w:r>
      <w:r>
        <w:rPr>
          <w:rFonts w:ascii="仿宋_GB2312" w:eastAsia="仿宋_GB2312"/>
          <w:sz w:val="32"/>
          <w:szCs w:val="32"/>
          <w:lang w:eastAsia="zh-CN"/>
        </w:rPr>
        <w:t>减少。</w:t>
      </w:r>
    </w:p>
    <w:p w14:paraId="2DEA0DE5" w14:textId="77777777" w:rsidR="00BE64C0" w:rsidRDefault="00E613B6">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0723E3A9"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2024年度政府采购支出总额20.66万元，其中：政府采购货物支出11.35万元、政府采购工程支出0.00万元、政府采购服务支出9.30万元。</w:t>
      </w:r>
    </w:p>
    <w:p w14:paraId="06E1793B"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授予中小企业合同金额20.66万元，占政府采购支出总额的100.00%，其中：授予小微企业合同金额20.66万元，占政府采购支出总额的100.00%。</w:t>
      </w:r>
    </w:p>
    <w:p w14:paraId="12F46DB4" w14:textId="77777777" w:rsidR="00BE64C0" w:rsidRDefault="00E613B6">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46215EBE"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截至2024年12月31日，房屋935.86平方米，价值177.34万元。</w:t>
      </w:r>
      <w:r>
        <w:rPr>
          <w:rFonts w:ascii="仿宋_GB2312" w:eastAsia="仿宋_GB2312"/>
          <w:sz w:val="32"/>
          <w:szCs w:val="32"/>
          <w:lang w:eastAsia="zh-CN"/>
        </w:rPr>
        <w:t>车辆2辆，价值22.87万元，其中：副部（省）级及以上领导用车0辆、主要负责人用车0辆、机要通信用车0辆、应急保障用车0辆、执法执勤用车0辆、特种专业技术用车0辆、离退休干部服务用车0辆、其他用车2辆，其他用车主要是：</w:t>
      </w:r>
      <w:r>
        <w:rPr>
          <w:rFonts w:ascii="仿宋_GB2312" w:eastAsia="仿宋_GB2312" w:hint="eastAsia"/>
          <w:sz w:val="32"/>
          <w:szCs w:val="32"/>
          <w:lang w:eastAsia="zh-CN"/>
        </w:rPr>
        <w:t>单位</w:t>
      </w:r>
      <w:r>
        <w:rPr>
          <w:rFonts w:ascii="仿宋_GB2312" w:eastAsia="仿宋_GB2312"/>
          <w:sz w:val="32"/>
          <w:szCs w:val="32"/>
          <w:lang w:eastAsia="zh-CN"/>
        </w:rPr>
        <w:t>业务用车;单价100万元（含）以上设备（不含车辆）0台（套）。</w:t>
      </w:r>
    </w:p>
    <w:p w14:paraId="093C7C63" w14:textId="77777777" w:rsidR="00BE64C0" w:rsidRDefault="00E613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707CA1E0"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根据预算绩效管理要求，本单位2024年度预算绩效管理形成整体支出绩效自评表1个，全年预算总额1,0</w:t>
      </w:r>
      <w:r>
        <w:rPr>
          <w:rFonts w:ascii="仿宋_GB2312" w:eastAsia="仿宋_GB2312" w:hint="eastAsia"/>
          <w:sz w:val="32"/>
          <w:szCs w:val="32"/>
          <w:lang w:eastAsia="zh-CN"/>
        </w:rPr>
        <w:t>59.33</w:t>
      </w:r>
      <w:r>
        <w:rPr>
          <w:rFonts w:ascii="仿宋_GB2312" w:eastAsia="仿宋_GB2312"/>
          <w:sz w:val="32"/>
          <w:szCs w:val="32"/>
          <w:lang w:eastAsia="zh-CN"/>
        </w:rPr>
        <w:t>万元，实际执行总额1,059.33万元；预算绩效评价项目13个，全年预算数5,017.72万元，全年执行数5,017.72万元。预算绩效管理取得的成效：一是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仿宋_GB2312" w:eastAsia="仿宋_GB2312" w:hint="eastAsia"/>
          <w:sz w:val="32"/>
          <w:szCs w:val="32"/>
          <w:lang w:eastAsia="zh-CN"/>
        </w:rPr>
        <w:t>；</w:t>
      </w:r>
      <w:r>
        <w:rPr>
          <w:rFonts w:ascii="仿宋_GB2312" w:eastAsia="仿宋_GB2312"/>
          <w:sz w:val="32"/>
          <w:szCs w:val="32"/>
          <w:lang w:eastAsia="zh-CN"/>
        </w:rPr>
        <w:t>二是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仿宋_GB2312" w:eastAsia="仿宋_GB2312" w:hint="eastAsia"/>
          <w:sz w:val="32"/>
          <w:szCs w:val="32"/>
          <w:lang w:eastAsia="zh-CN"/>
        </w:rPr>
        <w:t>；</w:t>
      </w:r>
      <w:r>
        <w:rPr>
          <w:rFonts w:ascii="仿宋_GB2312" w:eastAsia="仿宋_GB2312"/>
          <w:sz w:val="32"/>
          <w:szCs w:val="32"/>
          <w:lang w:eastAsia="zh-CN"/>
        </w:rPr>
        <w:t>三是强化绩效目标刚性约束，及时对项目进行跟踪问效加强绩效目标的刚性约</w:t>
      </w:r>
      <w:r>
        <w:rPr>
          <w:rFonts w:ascii="仿宋_GB2312" w:eastAsia="仿宋_GB2312"/>
          <w:sz w:val="32"/>
          <w:szCs w:val="32"/>
          <w:lang w:eastAsia="zh-CN"/>
        </w:rPr>
        <w:lastRenderedPageBreak/>
        <w:t>束，及时对项目实施进度与资金支付进度进行全程跟踪问效，发现问题及时解决，对于重大问题实行集体讨论，确保项目按计划进行，项目资金支付安排高效、合理，杜绝截留、挤占或挪用项目资金的情况发生。发现的问题及原因：一是绩效预算认识不够充分，绩效理念有待进一步强化</w:t>
      </w:r>
      <w:r>
        <w:rPr>
          <w:rFonts w:ascii="仿宋_GB2312" w:eastAsia="仿宋_GB2312" w:hint="eastAsia"/>
          <w:sz w:val="32"/>
          <w:szCs w:val="32"/>
          <w:lang w:eastAsia="zh-CN"/>
        </w:rPr>
        <w:t>；</w:t>
      </w:r>
      <w:r>
        <w:rPr>
          <w:rFonts w:ascii="仿宋_GB2312" w:eastAsia="仿宋_GB2312"/>
          <w:sz w:val="32"/>
          <w:szCs w:val="32"/>
          <w:lang w:eastAsia="zh-CN"/>
        </w:rPr>
        <w:t>二是绩效档案归档工作有待提高</w:t>
      </w:r>
      <w:r>
        <w:rPr>
          <w:rFonts w:ascii="仿宋_GB2312" w:eastAsia="仿宋_GB2312" w:hint="eastAsia"/>
          <w:sz w:val="32"/>
          <w:szCs w:val="32"/>
          <w:lang w:eastAsia="zh-CN"/>
        </w:rPr>
        <w:t>；</w:t>
      </w:r>
      <w:r>
        <w:rPr>
          <w:rFonts w:ascii="仿宋_GB2312" w:eastAsia="仿宋_GB2312"/>
          <w:sz w:val="32"/>
          <w:szCs w:val="32"/>
          <w:lang w:eastAsia="zh-CN"/>
        </w:rPr>
        <w:t>三是项目支出绩效评价存在局限，客观性有待加强。下一步改进措施：</w:t>
      </w:r>
      <w:r>
        <w:rPr>
          <w:rFonts w:ascii="仿宋_GB2312" w:eastAsia="仿宋_GB2312" w:hint="eastAsia"/>
          <w:sz w:val="32"/>
          <w:szCs w:val="32"/>
          <w:lang w:eastAsia="zh-CN"/>
        </w:rPr>
        <w:t>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。具体附部门整体支出绩效自评表，项目支出绩效自评表和部门评价报告。</w:t>
      </w:r>
    </w:p>
    <w:p w14:paraId="785B0C40" w14:textId="77777777" w:rsidR="00BE64C0" w:rsidRDefault="00BE64C0">
      <w:pPr>
        <w:widowControl w:val="0"/>
        <w:spacing w:after="0" w:line="240" w:lineRule="auto"/>
        <w:rPr>
          <w:rFonts w:ascii="宋体" w:eastAsia="宋体" w:hAnsi="宋体" w:cs="Times New Roman" w:hint="eastAsia"/>
          <w:b/>
          <w:bCs/>
          <w:sz w:val="18"/>
          <w:szCs w:val="18"/>
          <w:lang w:eastAsia="zh-CN"/>
        </w:rPr>
      </w:pPr>
    </w:p>
    <w:p w14:paraId="57F1F972" w14:textId="77777777" w:rsidR="00BE64C0" w:rsidRDefault="00E613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78FB708A" w14:textId="77777777" w:rsidR="00BE64C0" w:rsidRDefault="00E613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935" w:type="dxa"/>
        <w:jc w:val="center"/>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BE64C0" w14:paraId="671E1B0F" w14:textId="77777777">
        <w:trPr>
          <w:cantSplit/>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61194E13"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22D51721"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昌吉市社会保险中心</w:t>
            </w:r>
          </w:p>
        </w:tc>
        <w:tc>
          <w:tcPr>
            <w:tcW w:w="284" w:type="dxa"/>
            <w:tcBorders>
              <w:top w:val="nil"/>
              <w:left w:val="nil"/>
              <w:bottom w:val="nil"/>
              <w:right w:val="nil"/>
            </w:tcBorders>
            <w:noWrap/>
            <w:vAlign w:val="center"/>
          </w:tcPr>
          <w:p w14:paraId="63E519DD" w14:textId="77777777" w:rsidR="00BE64C0" w:rsidRDefault="00BE64C0">
            <w:pPr>
              <w:spacing w:after="0" w:line="240" w:lineRule="auto"/>
              <w:rPr>
                <w:rFonts w:ascii="宋体" w:eastAsia="宋体" w:hAnsi="宋体" w:cs="Times New Roman" w:hint="eastAsia"/>
                <w:b/>
                <w:bCs/>
                <w:sz w:val="18"/>
                <w:szCs w:val="18"/>
                <w:lang w:eastAsia="zh-CN"/>
              </w:rPr>
            </w:pPr>
          </w:p>
        </w:tc>
      </w:tr>
      <w:tr w:rsidR="00BE64C0" w14:paraId="54BAB81A" w14:textId="77777777">
        <w:trPr>
          <w:cantSplit/>
          <w:trHeight w:val="570"/>
          <w:jc w:val="center"/>
        </w:trPr>
        <w:tc>
          <w:tcPr>
            <w:tcW w:w="993" w:type="dxa"/>
            <w:vMerge w:val="restart"/>
            <w:tcBorders>
              <w:top w:val="nil"/>
              <w:left w:val="single" w:sz="4" w:space="0" w:color="auto"/>
              <w:bottom w:val="single" w:sz="4" w:space="0" w:color="auto"/>
              <w:right w:val="single" w:sz="4" w:space="0" w:color="auto"/>
            </w:tcBorders>
            <w:vAlign w:val="center"/>
          </w:tcPr>
          <w:p w14:paraId="0900FE3F"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06266AAB"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0AD6C2F1"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6C016074"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0BDE383B"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671FED19"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4ED7C4BA"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46A2FBF2"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75A84DB9" w14:textId="77777777" w:rsidR="00BE64C0" w:rsidRDefault="00BE64C0">
            <w:pPr>
              <w:spacing w:after="0" w:line="240" w:lineRule="auto"/>
              <w:jc w:val="center"/>
              <w:rPr>
                <w:rFonts w:ascii="宋体" w:eastAsia="宋体" w:hAnsi="宋体" w:cs="Times New Roman" w:hint="eastAsia"/>
                <w:b/>
                <w:bCs/>
                <w:sz w:val="18"/>
                <w:szCs w:val="18"/>
                <w:lang w:eastAsia="zh-CN"/>
              </w:rPr>
            </w:pPr>
          </w:p>
        </w:tc>
      </w:tr>
      <w:tr w:rsidR="00BE64C0" w14:paraId="19025BDA" w14:textId="77777777">
        <w:trPr>
          <w:cantSplit/>
          <w:trHeight w:val="489"/>
          <w:jc w:val="center"/>
        </w:trPr>
        <w:tc>
          <w:tcPr>
            <w:tcW w:w="993" w:type="dxa"/>
            <w:vMerge/>
            <w:tcBorders>
              <w:top w:val="nil"/>
              <w:left w:val="single" w:sz="4" w:space="0" w:color="auto"/>
              <w:bottom w:val="single" w:sz="4" w:space="0" w:color="auto"/>
              <w:right w:val="single" w:sz="4" w:space="0" w:color="auto"/>
            </w:tcBorders>
            <w:vAlign w:val="center"/>
          </w:tcPr>
          <w:p w14:paraId="1A35AE11" w14:textId="77777777" w:rsidR="00BE64C0" w:rsidRDefault="00BE64C0">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186375E1"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3AADF8F4"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3F3475AB"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5A92F078"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52201325"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338B4D55"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02227606"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7F1663DF" w14:textId="77777777" w:rsidR="00BE64C0" w:rsidRDefault="00BE64C0">
            <w:pPr>
              <w:spacing w:after="0" w:line="240" w:lineRule="auto"/>
              <w:jc w:val="center"/>
              <w:rPr>
                <w:rFonts w:ascii="宋体" w:eastAsia="宋体" w:hAnsi="宋体" w:cs="Times New Roman" w:hint="eastAsia"/>
                <w:b/>
                <w:bCs/>
                <w:sz w:val="18"/>
                <w:szCs w:val="18"/>
                <w:lang w:eastAsia="zh-CN"/>
              </w:rPr>
            </w:pPr>
          </w:p>
        </w:tc>
      </w:tr>
      <w:tr w:rsidR="00BE64C0" w14:paraId="22464DA9" w14:textId="77777777">
        <w:trPr>
          <w:cantSplit/>
          <w:trHeight w:val="425"/>
          <w:jc w:val="center"/>
        </w:trPr>
        <w:tc>
          <w:tcPr>
            <w:tcW w:w="993" w:type="dxa"/>
            <w:vMerge/>
            <w:tcBorders>
              <w:top w:val="nil"/>
              <w:left w:val="single" w:sz="4" w:space="0" w:color="auto"/>
              <w:bottom w:val="single" w:sz="4" w:space="0" w:color="auto"/>
              <w:right w:val="single" w:sz="4" w:space="0" w:color="auto"/>
            </w:tcBorders>
            <w:vAlign w:val="center"/>
          </w:tcPr>
          <w:p w14:paraId="0A8A6BBA" w14:textId="77777777" w:rsidR="00BE64C0" w:rsidRDefault="00BE64C0">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7B537484"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4BA9E3C3"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1,041.14</w:t>
            </w:r>
          </w:p>
        </w:tc>
        <w:tc>
          <w:tcPr>
            <w:tcW w:w="1242" w:type="dxa"/>
            <w:tcBorders>
              <w:top w:val="nil"/>
              <w:left w:val="nil"/>
              <w:bottom w:val="single" w:sz="4" w:space="0" w:color="auto"/>
              <w:right w:val="single" w:sz="4" w:space="0" w:color="auto"/>
            </w:tcBorders>
            <w:vAlign w:val="center"/>
          </w:tcPr>
          <w:p w14:paraId="4F939AC3"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1,059.33</w:t>
            </w:r>
          </w:p>
        </w:tc>
        <w:tc>
          <w:tcPr>
            <w:tcW w:w="1417" w:type="dxa"/>
            <w:tcBorders>
              <w:top w:val="nil"/>
              <w:left w:val="nil"/>
              <w:bottom w:val="single" w:sz="4" w:space="0" w:color="auto"/>
              <w:right w:val="single" w:sz="4" w:space="0" w:color="auto"/>
            </w:tcBorders>
            <w:vAlign w:val="center"/>
          </w:tcPr>
          <w:p w14:paraId="6CA50C65"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1,059.33</w:t>
            </w:r>
          </w:p>
        </w:tc>
        <w:tc>
          <w:tcPr>
            <w:tcW w:w="1134" w:type="dxa"/>
            <w:tcBorders>
              <w:top w:val="nil"/>
              <w:left w:val="nil"/>
              <w:bottom w:val="single" w:sz="4" w:space="0" w:color="auto"/>
              <w:right w:val="single" w:sz="4" w:space="0" w:color="auto"/>
            </w:tcBorders>
            <w:vAlign w:val="center"/>
          </w:tcPr>
          <w:p w14:paraId="12D96B91"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3A004A4E"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382F67C1"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0DAC33A7" w14:textId="77777777" w:rsidR="00BE64C0" w:rsidRDefault="00BE64C0">
            <w:pPr>
              <w:spacing w:after="0" w:line="240" w:lineRule="auto"/>
              <w:jc w:val="center"/>
              <w:rPr>
                <w:rFonts w:ascii="宋体" w:eastAsia="宋体" w:hAnsi="宋体" w:cs="Times New Roman" w:hint="eastAsia"/>
                <w:sz w:val="18"/>
                <w:szCs w:val="18"/>
                <w:lang w:eastAsia="zh-CN"/>
              </w:rPr>
            </w:pPr>
          </w:p>
        </w:tc>
      </w:tr>
      <w:tr w:rsidR="00BE64C0" w14:paraId="5F8DB7D9" w14:textId="77777777">
        <w:trPr>
          <w:cantSplit/>
          <w:trHeight w:val="416"/>
          <w:jc w:val="center"/>
        </w:trPr>
        <w:tc>
          <w:tcPr>
            <w:tcW w:w="993" w:type="dxa"/>
            <w:vMerge/>
            <w:tcBorders>
              <w:top w:val="nil"/>
              <w:left w:val="single" w:sz="4" w:space="0" w:color="auto"/>
              <w:bottom w:val="single" w:sz="4" w:space="0" w:color="auto"/>
              <w:right w:val="single" w:sz="4" w:space="0" w:color="auto"/>
            </w:tcBorders>
            <w:vAlign w:val="center"/>
          </w:tcPr>
          <w:p w14:paraId="7E1E0483" w14:textId="77777777" w:rsidR="00BE64C0" w:rsidRDefault="00BE64C0">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0A017AA"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78B8BB2F"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61F1DF87"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171915C9"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38658E65"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2B149262"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4F407D56"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78152DDF" w14:textId="77777777" w:rsidR="00BE64C0" w:rsidRDefault="00BE64C0">
            <w:pPr>
              <w:spacing w:after="0" w:line="240" w:lineRule="auto"/>
              <w:jc w:val="center"/>
              <w:rPr>
                <w:rFonts w:ascii="宋体" w:eastAsia="宋体" w:hAnsi="宋体" w:cs="Times New Roman" w:hint="eastAsia"/>
                <w:sz w:val="18"/>
                <w:szCs w:val="18"/>
                <w:lang w:eastAsia="zh-CN"/>
              </w:rPr>
            </w:pPr>
          </w:p>
        </w:tc>
      </w:tr>
      <w:tr w:rsidR="00BE64C0" w14:paraId="74503554" w14:textId="77777777">
        <w:trPr>
          <w:cantSplit/>
          <w:trHeight w:val="415"/>
          <w:jc w:val="center"/>
        </w:trPr>
        <w:tc>
          <w:tcPr>
            <w:tcW w:w="993" w:type="dxa"/>
            <w:vMerge/>
            <w:tcBorders>
              <w:top w:val="nil"/>
              <w:left w:val="single" w:sz="4" w:space="0" w:color="auto"/>
              <w:bottom w:val="single" w:sz="4" w:space="0" w:color="auto"/>
              <w:right w:val="single" w:sz="4" w:space="0" w:color="auto"/>
            </w:tcBorders>
            <w:vAlign w:val="center"/>
          </w:tcPr>
          <w:p w14:paraId="5AD2F924" w14:textId="77777777" w:rsidR="00BE64C0" w:rsidRDefault="00BE64C0">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AACB6D6"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7EEF2AFF"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1,041.14</w:t>
            </w:r>
          </w:p>
        </w:tc>
        <w:tc>
          <w:tcPr>
            <w:tcW w:w="1242" w:type="dxa"/>
            <w:tcBorders>
              <w:top w:val="nil"/>
              <w:left w:val="nil"/>
              <w:bottom w:val="single" w:sz="4" w:space="0" w:color="auto"/>
              <w:right w:val="single" w:sz="4" w:space="0" w:color="auto"/>
            </w:tcBorders>
            <w:vAlign w:val="center"/>
          </w:tcPr>
          <w:p w14:paraId="3851711F"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1,059.33</w:t>
            </w:r>
          </w:p>
        </w:tc>
        <w:tc>
          <w:tcPr>
            <w:tcW w:w="1417" w:type="dxa"/>
            <w:tcBorders>
              <w:top w:val="nil"/>
              <w:left w:val="nil"/>
              <w:bottom w:val="single" w:sz="4" w:space="0" w:color="auto"/>
              <w:right w:val="single" w:sz="4" w:space="0" w:color="auto"/>
            </w:tcBorders>
            <w:vAlign w:val="center"/>
          </w:tcPr>
          <w:p w14:paraId="276D8F1A"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1,059.33</w:t>
            </w:r>
          </w:p>
        </w:tc>
        <w:tc>
          <w:tcPr>
            <w:tcW w:w="1134" w:type="dxa"/>
            <w:tcBorders>
              <w:top w:val="nil"/>
              <w:left w:val="nil"/>
              <w:bottom w:val="single" w:sz="4" w:space="0" w:color="auto"/>
              <w:right w:val="single" w:sz="4" w:space="0" w:color="auto"/>
            </w:tcBorders>
            <w:vAlign w:val="center"/>
          </w:tcPr>
          <w:p w14:paraId="31178DF2"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6FAD4AE9"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661FD037"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284" w:type="dxa"/>
            <w:tcBorders>
              <w:top w:val="nil"/>
              <w:left w:val="nil"/>
              <w:bottom w:val="nil"/>
              <w:right w:val="nil"/>
            </w:tcBorders>
            <w:noWrap/>
            <w:vAlign w:val="center"/>
          </w:tcPr>
          <w:p w14:paraId="6D83CCAF" w14:textId="77777777" w:rsidR="00BE64C0" w:rsidRDefault="00BE64C0">
            <w:pPr>
              <w:spacing w:after="0" w:line="240" w:lineRule="auto"/>
              <w:jc w:val="center"/>
              <w:rPr>
                <w:rFonts w:ascii="宋体" w:eastAsia="宋体" w:hAnsi="宋体" w:cs="Times New Roman" w:hint="eastAsia"/>
                <w:sz w:val="18"/>
                <w:szCs w:val="18"/>
                <w:lang w:eastAsia="zh-CN"/>
              </w:rPr>
            </w:pPr>
          </w:p>
        </w:tc>
      </w:tr>
      <w:tr w:rsidR="00BE64C0" w14:paraId="7A9256AF" w14:textId="77777777">
        <w:trPr>
          <w:cantSplit/>
          <w:trHeight w:val="341"/>
          <w:jc w:val="center"/>
        </w:trPr>
        <w:tc>
          <w:tcPr>
            <w:tcW w:w="993" w:type="dxa"/>
            <w:vMerge w:val="restart"/>
            <w:tcBorders>
              <w:top w:val="nil"/>
              <w:left w:val="single" w:sz="4" w:space="0" w:color="auto"/>
              <w:bottom w:val="single" w:sz="4" w:space="0" w:color="auto"/>
              <w:right w:val="single" w:sz="4" w:space="0" w:color="auto"/>
            </w:tcBorders>
            <w:vAlign w:val="center"/>
          </w:tcPr>
          <w:p w14:paraId="441ADD1D"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55A17647"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2E436C58"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c>
          <w:tcPr>
            <w:tcW w:w="284" w:type="dxa"/>
            <w:tcBorders>
              <w:top w:val="nil"/>
              <w:left w:val="nil"/>
              <w:bottom w:val="nil"/>
              <w:right w:val="nil"/>
            </w:tcBorders>
            <w:noWrap/>
            <w:vAlign w:val="center"/>
          </w:tcPr>
          <w:p w14:paraId="6BA02AAE" w14:textId="77777777" w:rsidR="00BE64C0" w:rsidRDefault="00BE64C0">
            <w:pPr>
              <w:spacing w:after="0" w:line="240" w:lineRule="auto"/>
              <w:rPr>
                <w:rFonts w:ascii="宋体" w:eastAsia="宋体" w:hAnsi="宋体" w:cs="Times New Roman" w:hint="eastAsia"/>
                <w:b/>
                <w:bCs/>
                <w:sz w:val="18"/>
                <w:szCs w:val="18"/>
                <w:lang w:eastAsia="zh-CN"/>
              </w:rPr>
            </w:pPr>
          </w:p>
        </w:tc>
      </w:tr>
      <w:tr w:rsidR="00BE64C0" w14:paraId="17B1A1C1" w14:textId="77777777">
        <w:trPr>
          <w:cantSplit/>
          <w:trHeight w:val="705"/>
          <w:jc w:val="center"/>
        </w:trPr>
        <w:tc>
          <w:tcPr>
            <w:tcW w:w="993" w:type="dxa"/>
            <w:vMerge/>
            <w:tcBorders>
              <w:top w:val="nil"/>
              <w:left w:val="single" w:sz="4" w:space="0" w:color="auto"/>
              <w:bottom w:val="single" w:sz="4" w:space="0" w:color="auto"/>
              <w:right w:val="single" w:sz="4" w:space="0" w:color="auto"/>
            </w:tcBorders>
            <w:vAlign w:val="center"/>
          </w:tcPr>
          <w:p w14:paraId="5B1472FB" w14:textId="77777777" w:rsidR="00BE64C0" w:rsidRDefault="00BE64C0">
            <w:pPr>
              <w:spacing w:after="0" w:line="240" w:lineRule="auto"/>
              <w:rPr>
                <w:rFonts w:ascii="宋体" w:eastAsia="宋体" w:hAnsi="宋体" w:cs="Times New Roman"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3A8BE751" w14:textId="77777777" w:rsidR="00BE64C0" w:rsidRDefault="00E613B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按照《中华人民共和国社会保险法》规定，昌吉市社会保险中心根据工作职责为机关、事业单位提供养老、工伤、失业保障服务，做好养老保险基金和工伤、失业保险基金的征缴、发放、结算、管理及相关社会服务。持续巩固社会保险待遇水平，完成养老金按时足额发放、失业保险、工伤保险待遇计算、审核、支付工作。完成各项社会保险参保人数任务，完成社会保险待遇发放完成率100%，社会保险待遇支付及时率100%。持续不断加强优质社保业务经办服务窗口创建，不断完成社保经办机构内部管理制度，严格执行昌吉州社会保险经办标准化服务制度，合理设置服务窗口，切实转变工作作风，提高人民群众对社会保险经办工作的满意度。</w:t>
            </w:r>
          </w:p>
        </w:tc>
        <w:tc>
          <w:tcPr>
            <w:tcW w:w="4581" w:type="dxa"/>
            <w:gridSpan w:val="4"/>
            <w:tcBorders>
              <w:top w:val="single" w:sz="4" w:space="0" w:color="auto"/>
              <w:left w:val="nil"/>
              <w:bottom w:val="single" w:sz="4" w:space="0" w:color="auto"/>
              <w:right w:val="single" w:sz="4" w:space="0" w:color="auto"/>
            </w:tcBorders>
          </w:tcPr>
          <w:p w14:paraId="2435E9FD" w14:textId="77777777" w:rsidR="00BE64C0" w:rsidRDefault="00E613B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完成企业职工基本养老保险参保人数105855人；机关事业单位基本养老保险参保人数为10162人；城乡居民基本养老保险参保人数为51013人；工伤保险参保人数为73298人；失业保险参保人数为63951人；社会待遇足额发放率为100%；社会保险待遇发放及时率为100%。积极推动社保扩面参保全覆盖。持续推进参保扩面全覆盖。深入到全市16各乡镇街道（村、社区）</w:t>
            </w:r>
            <w:r w:rsidR="003A4089">
              <w:rPr>
                <w:rFonts w:ascii="宋体" w:eastAsia="宋体" w:hAnsi="宋体" w:cs="Times New Roman" w:hint="eastAsia"/>
                <w:sz w:val="18"/>
                <w:szCs w:val="18"/>
                <w:lang w:eastAsia="zh-CN"/>
              </w:rPr>
              <w:t>以及</w:t>
            </w:r>
            <w:r>
              <w:rPr>
                <w:rFonts w:ascii="宋体" w:eastAsia="宋体" w:hAnsi="宋体" w:cs="Times New Roman" w:hint="eastAsia"/>
                <w:sz w:val="18"/>
                <w:szCs w:val="18"/>
                <w:lang w:eastAsia="zh-CN"/>
              </w:rPr>
              <w:t>各类参保企事业单位、农业园区和高新区等，全面推动实施2024年参保扩面宣传，通过宣传引导用人单位和职工的参保缴费意识，营造依法依规参保社会氛围，做到登记参保单位应登尽登，成立社保中心参保扩面工作专组，由中心领导带队，充分利用区州市推送社保大数据，税务催缴数据，先后抽调10名征缴、稽核、工伤失业、城乡居民养老保险等业务骨干，分组开展入企宣传与扩面工作。</w:t>
            </w:r>
          </w:p>
        </w:tc>
        <w:tc>
          <w:tcPr>
            <w:tcW w:w="284" w:type="dxa"/>
            <w:tcBorders>
              <w:top w:val="nil"/>
              <w:left w:val="nil"/>
              <w:bottom w:val="nil"/>
              <w:right w:val="nil"/>
            </w:tcBorders>
            <w:noWrap/>
            <w:vAlign w:val="center"/>
          </w:tcPr>
          <w:p w14:paraId="435E6767" w14:textId="77777777" w:rsidR="00BE64C0" w:rsidRDefault="00BE64C0">
            <w:pPr>
              <w:spacing w:after="0" w:line="240" w:lineRule="auto"/>
              <w:rPr>
                <w:rFonts w:ascii="宋体" w:eastAsia="宋体" w:hAnsi="宋体" w:cs="Times New Roman" w:hint="eastAsia"/>
                <w:sz w:val="18"/>
                <w:szCs w:val="18"/>
                <w:lang w:eastAsia="zh-CN"/>
              </w:rPr>
            </w:pPr>
          </w:p>
        </w:tc>
      </w:tr>
      <w:tr w:rsidR="00BE64C0" w14:paraId="2BE6D6C3"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14971998"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03BDA3B4"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1D3DEECF"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6BFF3A70"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3971C037"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5BE7DC9D"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69075CAF"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5A7B83C2" w14:textId="77777777" w:rsidR="00BE64C0" w:rsidRDefault="00E613B6">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4F7A8FAE" w14:textId="77777777" w:rsidR="00BE64C0" w:rsidRDefault="00BE64C0">
            <w:pPr>
              <w:spacing w:after="0" w:line="240" w:lineRule="auto"/>
              <w:rPr>
                <w:rFonts w:ascii="宋体" w:eastAsia="宋体" w:hAnsi="宋体" w:cs="Times New Roman" w:hint="eastAsia"/>
                <w:b/>
                <w:bCs/>
                <w:sz w:val="18"/>
                <w:szCs w:val="18"/>
                <w:lang w:eastAsia="zh-CN"/>
              </w:rPr>
            </w:pPr>
          </w:p>
        </w:tc>
      </w:tr>
      <w:tr w:rsidR="00BE64C0" w14:paraId="5ADD4A47" w14:textId="77777777">
        <w:trPr>
          <w:cantSplit/>
          <w:trHeight w:val="740"/>
          <w:jc w:val="center"/>
        </w:trPr>
        <w:tc>
          <w:tcPr>
            <w:tcW w:w="993" w:type="dxa"/>
            <w:vMerge w:val="restart"/>
            <w:tcBorders>
              <w:top w:val="nil"/>
              <w:left w:val="single" w:sz="4" w:space="0" w:color="auto"/>
              <w:bottom w:val="nil"/>
              <w:right w:val="single" w:sz="4" w:space="0" w:color="auto"/>
            </w:tcBorders>
            <w:noWrap/>
            <w:vAlign w:val="center"/>
          </w:tcPr>
          <w:p w14:paraId="51C9B46E"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17" w:type="dxa"/>
            <w:vMerge w:val="restart"/>
            <w:tcBorders>
              <w:top w:val="nil"/>
              <w:left w:val="nil"/>
              <w:bottom w:val="nil"/>
              <w:right w:val="single" w:sz="4" w:space="0" w:color="auto"/>
            </w:tcBorders>
            <w:noWrap/>
            <w:vAlign w:val="center"/>
          </w:tcPr>
          <w:p w14:paraId="421BC5A4"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3E79EAB6"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企业职工基本养老保险参保人数</w:t>
            </w:r>
          </w:p>
        </w:tc>
        <w:tc>
          <w:tcPr>
            <w:tcW w:w="1242" w:type="dxa"/>
            <w:tcBorders>
              <w:top w:val="nil"/>
              <w:left w:val="nil"/>
              <w:bottom w:val="single" w:sz="4" w:space="0" w:color="auto"/>
              <w:right w:val="single" w:sz="4" w:space="0" w:color="auto"/>
            </w:tcBorders>
            <w:noWrap/>
            <w:vAlign w:val="center"/>
          </w:tcPr>
          <w:p w14:paraId="662E228E"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&gt;96598人</w:t>
            </w:r>
          </w:p>
        </w:tc>
        <w:tc>
          <w:tcPr>
            <w:tcW w:w="1417" w:type="dxa"/>
            <w:tcBorders>
              <w:top w:val="nil"/>
              <w:left w:val="nil"/>
              <w:bottom w:val="single" w:sz="4" w:space="0" w:color="auto"/>
              <w:right w:val="single" w:sz="4" w:space="0" w:color="auto"/>
            </w:tcBorders>
            <w:noWrap/>
            <w:vAlign w:val="center"/>
          </w:tcPr>
          <w:p w14:paraId="12F084A5" w14:textId="77777777" w:rsidR="00BE64C0" w:rsidRDefault="00E613B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人社统E11表国统制【2021】162号</w:t>
            </w:r>
          </w:p>
        </w:tc>
        <w:tc>
          <w:tcPr>
            <w:tcW w:w="1134" w:type="dxa"/>
            <w:tcBorders>
              <w:top w:val="nil"/>
              <w:left w:val="nil"/>
              <w:bottom w:val="single" w:sz="4" w:space="0" w:color="auto"/>
              <w:right w:val="single" w:sz="4" w:space="0" w:color="auto"/>
            </w:tcBorders>
            <w:noWrap/>
            <w:vAlign w:val="center"/>
          </w:tcPr>
          <w:p w14:paraId="301D665D"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72ECCF01"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=105855人</w:t>
            </w:r>
          </w:p>
        </w:tc>
        <w:tc>
          <w:tcPr>
            <w:tcW w:w="720" w:type="dxa"/>
            <w:tcBorders>
              <w:top w:val="nil"/>
              <w:left w:val="nil"/>
              <w:bottom w:val="single" w:sz="4" w:space="0" w:color="auto"/>
              <w:right w:val="single" w:sz="4" w:space="0" w:color="auto"/>
            </w:tcBorders>
            <w:noWrap/>
            <w:vAlign w:val="center"/>
          </w:tcPr>
          <w:p w14:paraId="01CE55AC"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63B96825" w14:textId="77777777" w:rsidR="00BE64C0" w:rsidRDefault="00BE64C0">
            <w:pPr>
              <w:spacing w:after="0" w:line="240" w:lineRule="auto"/>
              <w:jc w:val="center"/>
              <w:rPr>
                <w:rFonts w:ascii="宋体" w:eastAsia="宋体" w:hAnsi="宋体" w:cs="Times New Roman" w:hint="eastAsia"/>
                <w:sz w:val="18"/>
                <w:szCs w:val="18"/>
                <w:lang w:eastAsia="zh-CN"/>
              </w:rPr>
            </w:pPr>
          </w:p>
        </w:tc>
      </w:tr>
      <w:tr w:rsidR="00BE64C0" w14:paraId="7C5BA59E"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767779C7" w14:textId="77777777" w:rsidR="00BE64C0" w:rsidRDefault="00BE64C0">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6087CE63" w14:textId="77777777" w:rsidR="00BE64C0" w:rsidRDefault="00BE64C0">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50598FC"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机关事业单位基本养老保险参保人数</w:t>
            </w:r>
          </w:p>
        </w:tc>
        <w:tc>
          <w:tcPr>
            <w:tcW w:w="1242" w:type="dxa"/>
            <w:tcBorders>
              <w:top w:val="nil"/>
              <w:left w:val="nil"/>
              <w:bottom w:val="single" w:sz="4" w:space="0" w:color="auto"/>
              <w:right w:val="single" w:sz="4" w:space="0" w:color="auto"/>
            </w:tcBorders>
            <w:noWrap/>
            <w:vAlign w:val="center"/>
          </w:tcPr>
          <w:p w14:paraId="52CAE066"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&gt;9935人</w:t>
            </w:r>
          </w:p>
        </w:tc>
        <w:tc>
          <w:tcPr>
            <w:tcW w:w="1417" w:type="dxa"/>
            <w:tcBorders>
              <w:top w:val="nil"/>
              <w:left w:val="nil"/>
              <w:bottom w:val="single" w:sz="4" w:space="0" w:color="auto"/>
              <w:right w:val="single" w:sz="4" w:space="0" w:color="auto"/>
            </w:tcBorders>
            <w:noWrap/>
            <w:vAlign w:val="center"/>
          </w:tcPr>
          <w:p w14:paraId="4C0F95A0" w14:textId="77777777" w:rsidR="00BE64C0" w:rsidRDefault="00E613B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人社统E11表国统制【2021】162号</w:t>
            </w:r>
          </w:p>
        </w:tc>
        <w:tc>
          <w:tcPr>
            <w:tcW w:w="1134" w:type="dxa"/>
            <w:tcBorders>
              <w:top w:val="nil"/>
              <w:left w:val="nil"/>
              <w:bottom w:val="single" w:sz="4" w:space="0" w:color="auto"/>
              <w:right w:val="single" w:sz="4" w:space="0" w:color="auto"/>
            </w:tcBorders>
            <w:noWrap/>
            <w:vAlign w:val="center"/>
          </w:tcPr>
          <w:p w14:paraId="0CEBFC89"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5443CC57"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=10162人</w:t>
            </w:r>
          </w:p>
        </w:tc>
        <w:tc>
          <w:tcPr>
            <w:tcW w:w="720" w:type="dxa"/>
            <w:tcBorders>
              <w:top w:val="nil"/>
              <w:left w:val="nil"/>
              <w:bottom w:val="single" w:sz="4" w:space="0" w:color="auto"/>
              <w:right w:val="single" w:sz="4" w:space="0" w:color="auto"/>
            </w:tcBorders>
            <w:noWrap/>
            <w:vAlign w:val="center"/>
          </w:tcPr>
          <w:p w14:paraId="480304C4"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36DAA0E8" w14:textId="77777777" w:rsidR="00BE64C0" w:rsidRDefault="00BE64C0">
            <w:pPr>
              <w:spacing w:after="0" w:line="240" w:lineRule="auto"/>
              <w:jc w:val="center"/>
              <w:rPr>
                <w:rFonts w:ascii="宋体" w:eastAsia="宋体" w:hAnsi="宋体" w:cs="Times New Roman" w:hint="eastAsia"/>
                <w:sz w:val="18"/>
                <w:szCs w:val="18"/>
                <w:lang w:eastAsia="zh-CN"/>
              </w:rPr>
            </w:pPr>
          </w:p>
        </w:tc>
      </w:tr>
      <w:tr w:rsidR="00BE64C0" w14:paraId="0836378C"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62ED8739" w14:textId="77777777" w:rsidR="00BE64C0" w:rsidRDefault="00BE64C0">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4D69740B" w14:textId="77777777" w:rsidR="00BE64C0" w:rsidRDefault="00BE64C0">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19597C5"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城乡居民基本养老保险参保人数</w:t>
            </w:r>
          </w:p>
        </w:tc>
        <w:tc>
          <w:tcPr>
            <w:tcW w:w="1242" w:type="dxa"/>
            <w:tcBorders>
              <w:top w:val="nil"/>
              <w:left w:val="nil"/>
              <w:bottom w:val="single" w:sz="4" w:space="0" w:color="auto"/>
              <w:right w:val="single" w:sz="4" w:space="0" w:color="auto"/>
            </w:tcBorders>
            <w:noWrap/>
            <w:vAlign w:val="center"/>
          </w:tcPr>
          <w:p w14:paraId="42EC4F3C"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&gt;50465人</w:t>
            </w:r>
          </w:p>
        </w:tc>
        <w:tc>
          <w:tcPr>
            <w:tcW w:w="1417" w:type="dxa"/>
            <w:tcBorders>
              <w:top w:val="nil"/>
              <w:left w:val="nil"/>
              <w:bottom w:val="single" w:sz="4" w:space="0" w:color="auto"/>
              <w:right w:val="single" w:sz="4" w:space="0" w:color="auto"/>
            </w:tcBorders>
            <w:noWrap/>
            <w:vAlign w:val="center"/>
          </w:tcPr>
          <w:p w14:paraId="7EA8957F" w14:textId="77777777" w:rsidR="00BE64C0" w:rsidRDefault="00E613B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人社统E15表国统制【2021】162号</w:t>
            </w:r>
          </w:p>
        </w:tc>
        <w:tc>
          <w:tcPr>
            <w:tcW w:w="1134" w:type="dxa"/>
            <w:tcBorders>
              <w:top w:val="nil"/>
              <w:left w:val="nil"/>
              <w:bottom w:val="single" w:sz="4" w:space="0" w:color="auto"/>
              <w:right w:val="single" w:sz="4" w:space="0" w:color="auto"/>
            </w:tcBorders>
            <w:noWrap/>
            <w:vAlign w:val="center"/>
          </w:tcPr>
          <w:p w14:paraId="247C2E23"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4B02B813"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=51013人</w:t>
            </w:r>
          </w:p>
        </w:tc>
        <w:tc>
          <w:tcPr>
            <w:tcW w:w="720" w:type="dxa"/>
            <w:tcBorders>
              <w:top w:val="nil"/>
              <w:left w:val="nil"/>
              <w:bottom w:val="single" w:sz="4" w:space="0" w:color="auto"/>
              <w:right w:val="single" w:sz="4" w:space="0" w:color="auto"/>
            </w:tcBorders>
            <w:noWrap/>
            <w:vAlign w:val="center"/>
          </w:tcPr>
          <w:p w14:paraId="425C960E"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74F5792A" w14:textId="77777777" w:rsidR="00BE64C0" w:rsidRDefault="00BE64C0">
            <w:pPr>
              <w:spacing w:after="0" w:line="240" w:lineRule="auto"/>
              <w:jc w:val="center"/>
              <w:rPr>
                <w:rFonts w:ascii="宋体" w:eastAsia="宋体" w:hAnsi="宋体" w:cs="Times New Roman" w:hint="eastAsia"/>
                <w:sz w:val="18"/>
                <w:szCs w:val="18"/>
                <w:lang w:eastAsia="zh-CN"/>
              </w:rPr>
            </w:pPr>
          </w:p>
        </w:tc>
      </w:tr>
      <w:tr w:rsidR="00BE64C0" w14:paraId="19298B97"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22FDAFEE" w14:textId="77777777" w:rsidR="00BE64C0" w:rsidRDefault="00BE64C0">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79530E88" w14:textId="77777777" w:rsidR="00BE64C0" w:rsidRDefault="00BE64C0">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26165C8"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工伤保险参保人数</w:t>
            </w:r>
          </w:p>
        </w:tc>
        <w:tc>
          <w:tcPr>
            <w:tcW w:w="1242" w:type="dxa"/>
            <w:tcBorders>
              <w:top w:val="nil"/>
              <w:left w:val="nil"/>
              <w:bottom w:val="single" w:sz="4" w:space="0" w:color="auto"/>
              <w:right w:val="single" w:sz="4" w:space="0" w:color="auto"/>
            </w:tcBorders>
            <w:noWrap/>
            <w:vAlign w:val="center"/>
          </w:tcPr>
          <w:p w14:paraId="6D8A4C32"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&gt;73565人</w:t>
            </w:r>
          </w:p>
        </w:tc>
        <w:tc>
          <w:tcPr>
            <w:tcW w:w="1417" w:type="dxa"/>
            <w:tcBorders>
              <w:top w:val="nil"/>
              <w:left w:val="nil"/>
              <w:bottom w:val="single" w:sz="4" w:space="0" w:color="auto"/>
              <w:right w:val="single" w:sz="4" w:space="0" w:color="auto"/>
            </w:tcBorders>
            <w:noWrap/>
            <w:vAlign w:val="center"/>
          </w:tcPr>
          <w:p w14:paraId="6D9A1040" w14:textId="77777777" w:rsidR="00BE64C0" w:rsidRDefault="00E613B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人社统W11表国统制【2021】162号</w:t>
            </w:r>
          </w:p>
        </w:tc>
        <w:tc>
          <w:tcPr>
            <w:tcW w:w="1134" w:type="dxa"/>
            <w:tcBorders>
              <w:top w:val="nil"/>
              <w:left w:val="nil"/>
              <w:bottom w:val="single" w:sz="4" w:space="0" w:color="auto"/>
              <w:right w:val="single" w:sz="4" w:space="0" w:color="auto"/>
            </w:tcBorders>
            <w:noWrap/>
            <w:vAlign w:val="center"/>
          </w:tcPr>
          <w:p w14:paraId="4A6E625B"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07C027AF"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=73298人</w:t>
            </w:r>
          </w:p>
        </w:tc>
        <w:tc>
          <w:tcPr>
            <w:tcW w:w="720" w:type="dxa"/>
            <w:tcBorders>
              <w:top w:val="nil"/>
              <w:left w:val="nil"/>
              <w:bottom w:val="single" w:sz="4" w:space="0" w:color="auto"/>
              <w:right w:val="single" w:sz="4" w:space="0" w:color="auto"/>
            </w:tcBorders>
            <w:noWrap/>
            <w:vAlign w:val="center"/>
          </w:tcPr>
          <w:p w14:paraId="71BF2A41"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9.96</w:t>
            </w:r>
          </w:p>
        </w:tc>
        <w:tc>
          <w:tcPr>
            <w:tcW w:w="284" w:type="dxa"/>
            <w:tcBorders>
              <w:top w:val="nil"/>
              <w:left w:val="nil"/>
              <w:bottom w:val="nil"/>
              <w:right w:val="nil"/>
            </w:tcBorders>
            <w:noWrap/>
            <w:vAlign w:val="center"/>
          </w:tcPr>
          <w:p w14:paraId="4DC4FCF8" w14:textId="77777777" w:rsidR="00BE64C0" w:rsidRDefault="00BE64C0">
            <w:pPr>
              <w:spacing w:after="0" w:line="240" w:lineRule="auto"/>
              <w:jc w:val="center"/>
              <w:rPr>
                <w:rFonts w:ascii="宋体" w:eastAsia="宋体" w:hAnsi="宋体" w:cs="Times New Roman" w:hint="eastAsia"/>
                <w:sz w:val="18"/>
                <w:szCs w:val="18"/>
                <w:lang w:eastAsia="zh-CN"/>
              </w:rPr>
            </w:pPr>
          </w:p>
        </w:tc>
      </w:tr>
      <w:tr w:rsidR="00BE64C0" w14:paraId="0F97E662"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69DCDCFF" w14:textId="77777777" w:rsidR="00BE64C0" w:rsidRDefault="00BE64C0">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591704DE" w14:textId="77777777" w:rsidR="00BE64C0" w:rsidRDefault="00BE64C0">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3229781"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失业保险参保人数</w:t>
            </w:r>
          </w:p>
        </w:tc>
        <w:tc>
          <w:tcPr>
            <w:tcW w:w="1242" w:type="dxa"/>
            <w:tcBorders>
              <w:top w:val="nil"/>
              <w:left w:val="nil"/>
              <w:bottom w:val="single" w:sz="4" w:space="0" w:color="auto"/>
              <w:right w:val="single" w:sz="4" w:space="0" w:color="auto"/>
            </w:tcBorders>
            <w:noWrap/>
            <w:vAlign w:val="center"/>
          </w:tcPr>
          <w:p w14:paraId="411B2E6B"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&gt;61861人</w:t>
            </w:r>
          </w:p>
        </w:tc>
        <w:tc>
          <w:tcPr>
            <w:tcW w:w="1417" w:type="dxa"/>
            <w:tcBorders>
              <w:top w:val="nil"/>
              <w:left w:val="nil"/>
              <w:bottom w:val="single" w:sz="4" w:space="0" w:color="auto"/>
              <w:right w:val="single" w:sz="4" w:space="0" w:color="auto"/>
            </w:tcBorders>
            <w:noWrap/>
            <w:vAlign w:val="center"/>
          </w:tcPr>
          <w:p w14:paraId="4AD090B1" w14:textId="77777777" w:rsidR="00BE64C0" w:rsidRDefault="00E613B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人社统U12表国统制【2021】162号</w:t>
            </w:r>
          </w:p>
        </w:tc>
        <w:tc>
          <w:tcPr>
            <w:tcW w:w="1134" w:type="dxa"/>
            <w:tcBorders>
              <w:top w:val="nil"/>
              <w:left w:val="nil"/>
              <w:bottom w:val="single" w:sz="4" w:space="0" w:color="auto"/>
              <w:right w:val="single" w:sz="4" w:space="0" w:color="auto"/>
            </w:tcBorders>
            <w:noWrap/>
            <w:vAlign w:val="center"/>
          </w:tcPr>
          <w:p w14:paraId="3E4BBDA1"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7AB68F78"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=63951人</w:t>
            </w:r>
          </w:p>
        </w:tc>
        <w:tc>
          <w:tcPr>
            <w:tcW w:w="720" w:type="dxa"/>
            <w:tcBorders>
              <w:top w:val="nil"/>
              <w:left w:val="nil"/>
              <w:bottom w:val="single" w:sz="4" w:space="0" w:color="auto"/>
              <w:right w:val="single" w:sz="4" w:space="0" w:color="auto"/>
            </w:tcBorders>
            <w:noWrap/>
            <w:vAlign w:val="center"/>
          </w:tcPr>
          <w:p w14:paraId="48AAE175"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5E9830E0" w14:textId="77777777" w:rsidR="00BE64C0" w:rsidRDefault="00BE64C0">
            <w:pPr>
              <w:spacing w:after="0" w:line="240" w:lineRule="auto"/>
              <w:jc w:val="center"/>
              <w:rPr>
                <w:rFonts w:ascii="宋体" w:eastAsia="宋体" w:hAnsi="宋体" w:cs="Times New Roman" w:hint="eastAsia"/>
                <w:sz w:val="18"/>
                <w:szCs w:val="18"/>
                <w:lang w:eastAsia="zh-CN"/>
              </w:rPr>
            </w:pPr>
          </w:p>
        </w:tc>
      </w:tr>
      <w:tr w:rsidR="00BE64C0" w14:paraId="3746E83C"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516DEB62" w14:textId="77777777" w:rsidR="00BE64C0" w:rsidRDefault="00BE64C0">
            <w:pPr>
              <w:spacing w:after="0" w:line="240" w:lineRule="auto"/>
              <w:rPr>
                <w:rFonts w:ascii="宋体" w:eastAsia="宋体" w:hAnsi="宋体" w:cs="Times New Roman"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00EBE7C5"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752729E2"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社会待遇足额发放率</w:t>
            </w:r>
          </w:p>
        </w:tc>
        <w:tc>
          <w:tcPr>
            <w:tcW w:w="1242" w:type="dxa"/>
            <w:tcBorders>
              <w:top w:val="nil"/>
              <w:left w:val="nil"/>
              <w:bottom w:val="single" w:sz="4" w:space="0" w:color="auto"/>
              <w:right w:val="single" w:sz="4" w:space="0" w:color="auto"/>
            </w:tcBorders>
            <w:noWrap/>
            <w:vAlign w:val="center"/>
          </w:tcPr>
          <w:p w14:paraId="7A7EC194"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1417" w:type="dxa"/>
            <w:tcBorders>
              <w:top w:val="nil"/>
              <w:left w:val="nil"/>
              <w:bottom w:val="single" w:sz="4" w:space="0" w:color="auto"/>
              <w:right w:val="single" w:sz="4" w:space="0" w:color="auto"/>
            </w:tcBorders>
            <w:noWrap/>
            <w:vAlign w:val="center"/>
          </w:tcPr>
          <w:p w14:paraId="6BD54785" w14:textId="77777777" w:rsidR="00BE64C0" w:rsidRDefault="00E613B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《中华人民共和国社会保险法》主席令35号</w:t>
            </w:r>
          </w:p>
        </w:tc>
        <w:tc>
          <w:tcPr>
            <w:tcW w:w="1134" w:type="dxa"/>
            <w:tcBorders>
              <w:top w:val="nil"/>
              <w:left w:val="nil"/>
              <w:bottom w:val="single" w:sz="4" w:space="0" w:color="auto"/>
              <w:right w:val="single" w:sz="4" w:space="0" w:color="auto"/>
            </w:tcBorders>
            <w:noWrap/>
            <w:vAlign w:val="center"/>
          </w:tcPr>
          <w:p w14:paraId="7025A3C9"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6F095A91"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54E452F4"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564F323B" w14:textId="77777777" w:rsidR="00BE64C0" w:rsidRDefault="00BE64C0">
            <w:pPr>
              <w:spacing w:after="0" w:line="240" w:lineRule="auto"/>
              <w:jc w:val="center"/>
              <w:rPr>
                <w:rFonts w:ascii="宋体" w:eastAsia="宋体" w:hAnsi="宋体" w:cs="Times New Roman" w:hint="eastAsia"/>
                <w:sz w:val="18"/>
                <w:szCs w:val="18"/>
                <w:lang w:eastAsia="zh-CN"/>
              </w:rPr>
            </w:pPr>
          </w:p>
        </w:tc>
      </w:tr>
      <w:tr w:rsidR="00BE64C0" w14:paraId="76FC18E3"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364827BB" w14:textId="77777777" w:rsidR="00BE64C0" w:rsidRDefault="00BE64C0">
            <w:pPr>
              <w:spacing w:after="0" w:line="240" w:lineRule="auto"/>
              <w:rPr>
                <w:rFonts w:ascii="宋体" w:eastAsia="宋体" w:hAnsi="宋体" w:cs="Times New Roman"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0928F3EC"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时效指标</w:t>
            </w:r>
          </w:p>
        </w:tc>
        <w:tc>
          <w:tcPr>
            <w:tcW w:w="1418" w:type="dxa"/>
            <w:tcBorders>
              <w:top w:val="nil"/>
              <w:left w:val="nil"/>
              <w:bottom w:val="single" w:sz="4" w:space="0" w:color="auto"/>
              <w:right w:val="single" w:sz="4" w:space="0" w:color="auto"/>
            </w:tcBorders>
            <w:noWrap/>
            <w:vAlign w:val="center"/>
          </w:tcPr>
          <w:p w14:paraId="0322670D"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社会保险待遇发放及时率</w:t>
            </w:r>
          </w:p>
        </w:tc>
        <w:tc>
          <w:tcPr>
            <w:tcW w:w="1242" w:type="dxa"/>
            <w:tcBorders>
              <w:top w:val="nil"/>
              <w:left w:val="nil"/>
              <w:bottom w:val="single" w:sz="4" w:space="0" w:color="auto"/>
              <w:right w:val="single" w:sz="4" w:space="0" w:color="auto"/>
            </w:tcBorders>
            <w:noWrap/>
            <w:vAlign w:val="center"/>
          </w:tcPr>
          <w:p w14:paraId="59D807AE"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1417" w:type="dxa"/>
            <w:tcBorders>
              <w:top w:val="nil"/>
              <w:left w:val="nil"/>
              <w:bottom w:val="single" w:sz="4" w:space="0" w:color="auto"/>
              <w:right w:val="single" w:sz="4" w:space="0" w:color="auto"/>
            </w:tcBorders>
            <w:noWrap/>
            <w:vAlign w:val="center"/>
          </w:tcPr>
          <w:p w14:paraId="4FAB93A0" w14:textId="77777777" w:rsidR="00BE64C0" w:rsidRDefault="00E613B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《中华人民共和国社会保险法》主席令35号</w:t>
            </w:r>
          </w:p>
        </w:tc>
        <w:tc>
          <w:tcPr>
            <w:tcW w:w="1134" w:type="dxa"/>
            <w:tcBorders>
              <w:top w:val="nil"/>
              <w:left w:val="nil"/>
              <w:bottom w:val="single" w:sz="4" w:space="0" w:color="auto"/>
              <w:right w:val="single" w:sz="4" w:space="0" w:color="auto"/>
            </w:tcBorders>
            <w:noWrap/>
            <w:vAlign w:val="center"/>
          </w:tcPr>
          <w:p w14:paraId="044B43CF"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56751824"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652C02E7"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64785259" w14:textId="77777777" w:rsidR="00BE64C0" w:rsidRDefault="00BE64C0">
            <w:pPr>
              <w:spacing w:after="0" w:line="240" w:lineRule="auto"/>
              <w:jc w:val="center"/>
              <w:rPr>
                <w:rFonts w:ascii="宋体" w:eastAsia="宋体" w:hAnsi="宋体" w:cs="Times New Roman" w:hint="eastAsia"/>
                <w:sz w:val="18"/>
                <w:szCs w:val="18"/>
                <w:lang w:eastAsia="zh-CN"/>
              </w:rPr>
            </w:pPr>
          </w:p>
        </w:tc>
      </w:tr>
      <w:tr w:rsidR="00BE64C0" w14:paraId="1ED13767" w14:textId="77777777">
        <w:trPr>
          <w:cantSplit/>
          <w:trHeight w:val="74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4053C6A2"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社会效益</w:t>
            </w:r>
          </w:p>
        </w:tc>
        <w:tc>
          <w:tcPr>
            <w:tcW w:w="1417" w:type="dxa"/>
            <w:tcBorders>
              <w:top w:val="nil"/>
              <w:left w:val="nil"/>
              <w:bottom w:val="single" w:sz="4" w:space="0" w:color="auto"/>
              <w:right w:val="single" w:sz="4" w:space="0" w:color="auto"/>
            </w:tcBorders>
            <w:noWrap/>
            <w:vAlign w:val="center"/>
          </w:tcPr>
          <w:p w14:paraId="68F80C97"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社会效益指标</w:t>
            </w:r>
          </w:p>
        </w:tc>
        <w:tc>
          <w:tcPr>
            <w:tcW w:w="1418" w:type="dxa"/>
            <w:tcBorders>
              <w:top w:val="nil"/>
              <w:left w:val="nil"/>
              <w:bottom w:val="single" w:sz="4" w:space="0" w:color="auto"/>
              <w:right w:val="single" w:sz="4" w:space="0" w:color="auto"/>
            </w:tcBorders>
            <w:noWrap/>
            <w:vAlign w:val="center"/>
          </w:tcPr>
          <w:p w14:paraId="0F07F199"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维护公民参加社会保险和享受社会保险待遇的合法权益，使公民共享发展成果，促进社会和谐稳定。</w:t>
            </w:r>
          </w:p>
        </w:tc>
        <w:tc>
          <w:tcPr>
            <w:tcW w:w="1242" w:type="dxa"/>
            <w:tcBorders>
              <w:top w:val="nil"/>
              <w:left w:val="nil"/>
              <w:bottom w:val="single" w:sz="4" w:space="0" w:color="auto"/>
              <w:right w:val="single" w:sz="4" w:space="0" w:color="auto"/>
            </w:tcBorders>
            <w:noWrap/>
            <w:vAlign w:val="center"/>
          </w:tcPr>
          <w:p w14:paraId="3ECC2DE9"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长期</w:t>
            </w:r>
          </w:p>
        </w:tc>
        <w:tc>
          <w:tcPr>
            <w:tcW w:w="1417" w:type="dxa"/>
            <w:tcBorders>
              <w:top w:val="nil"/>
              <w:left w:val="nil"/>
              <w:bottom w:val="single" w:sz="4" w:space="0" w:color="auto"/>
              <w:right w:val="single" w:sz="4" w:space="0" w:color="auto"/>
            </w:tcBorders>
            <w:noWrap/>
            <w:vAlign w:val="center"/>
          </w:tcPr>
          <w:p w14:paraId="3A0A0761" w14:textId="77777777" w:rsidR="00BE64C0" w:rsidRDefault="00E613B6">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《中华人民共和国社会保险法》主席令35号第一条</w:t>
            </w:r>
          </w:p>
        </w:tc>
        <w:tc>
          <w:tcPr>
            <w:tcW w:w="1134" w:type="dxa"/>
            <w:tcBorders>
              <w:top w:val="nil"/>
              <w:left w:val="nil"/>
              <w:bottom w:val="single" w:sz="4" w:space="0" w:color="auto"/>
              <w:right w:val="single" w:sz="4" w:space="0" w:color="auto"/>
            </w:tcBorders>
            <w:noWrap/>
            <w:vAlign w:val="center"/>
          </w:tcPr>
          <w:p w14:paraId="2DC9F5DF"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37EA397D"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达到预期指标</w:t>
            </w:r>
          </w:p>
        </w:tc>
        <w:tc>
          <w:tcPr>
            <w:tcW w:w="720" w:type="dxa"/>
            <w:tcBorders>
              <w:top w:val="nil"/>
              <w:left w:val="nil"/>
              <w:bottom w:val="single" w:sz="4" w:space="0" w:color="auto"/>
              <w:right w:val="single" w:sz="4" w:space="0" w:color="auto"/>
            </w:tcBorders>
            <w:noWrap/>
            <w:vAlign w:val="center"/>
          </w:tcPr>
          <w:p w14:paraId="2FAC4335" w14:textId="77777777" w:rsidR="00BE64C0" w:rsidRDefault="00E613B6">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284" w:type="dxa"/>
            <w:tcBorders>
              <w:top w:val="nil"/>
              <w:left w:val="nil"/>
              <w:bottom w:val="nil"/>
              <w:right w:val="nil"/>
            </w:tcBorders>
            <w:noWrap/>
            <w:vAlign w:val="center"/>
          </w:tcPr>
          <w:p w14:paraId="7E9B1713" w14:textId="77777777" w:rsidR="00BE64C0" w:rsidRDefault="00BE64C0">
            <w:pPr>
              <w:spacing w:after="0" w:line="240" w:lineRule="auto"/>
              <w:jc w:val="center"/>
              <w:rPr>
                <w:rFonts w:ascii="宋体" w:eastAsia="宋体" w:hAnsi="宋体" w:cs="Times New Roman" w:hint="eastAsia"/>
                <w:sz w:val="18"/>
                <w:szCs w:val="18"/>
                <w:lang w:eastAsia="zh-CN"/>
              </w:rPr>
            </w:pPr>
          </w:p>
        </w:tc>
      </w:tr>
    </w:tbl>
    <w:p w14:paraId="5B473BDD" w14:textId="77777777" w:rsidR="00BE64C0" w:rsidRDefault="00E613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6D07822" w14:textId="77777777" w:rsidR="00BE64C0" w:rsidRDefault="00E613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E64C0" w14:paraId="44DB5D41"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69D8AF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bookmarkStart w:id="0" w:name="_Hlk201837198"/>
            <w:bookmarkEnd w:id="0"/>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4E80A2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2023年自治区驻村工作专项经费</w:t>
            </w:r>
          </w:p>
        </w:tc>
      </w:tr>
      <w:tr w:rsidR="00BE64C0" w14:paraId="329E63A8"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E95589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274416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c>
          <w:tcPr>
            <w:tcW w:w="1428" w:type="dxa"/>
            <w:gridSpan w:val="2"/>
            <w:tcBorders>
              <w:top w:val="single" w:sz="4" w:space="0" w:color="auto"/>
              <w:left w:val="nil"/>
              <w:bottom w:val="single" w:sz="4" w:space="0" w:color="auto"/>
              <w:right w:val="single" w:sz="4" w:space="0" w:color="auto"/>
            </w:tcBorders>
            <w:vAlign w:val="center"/>
          </w:tcPr>
          <w:p w14:paraId="30FD7D6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7C1D89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r>
      <w:tr w:rsidR="00BE64C0" w14:paraId="5AF5303A"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161FF3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788E35C"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986F5F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998181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AE1AB8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E7D830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01967F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9B6F58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E64C0" w14:paraId="036C4526"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B47FD29"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3C7CA6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02ADFB8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5.13</w:t>
            </w:r>
          </w:p>
        </w:tc>
        <w:tc>
          <w:tcPr>
            <w:tcW w:w="1968" w:type="dxa"/>
            <w:gridSpan w:val="3"/>
            <w:tcBorders>
              <w:top w:val="single" w:sz="4" w:space="0" w:color="auto"/>
              <w:left w:val="nil"/>
              <w:bottom w:val="single" w:sz="4" w:space="0" w:color="auto"/>
              <w:right w:val="single" w:sz="4" w:space="0" w:color="auto"/>
            </w:tcBorders>
            <w:vAlign w:val="center"/>
          </w:tcPr>
          <w:p w14:paraId="6797903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5.13</w:t>
            </w:r>
          </w:p>
        </w:tc>
        <w:tc>
          <w:tcPr>
            <w:tcW w:w="1428" w:type="dxa"/>
            <w:gridSpan w:val="2"/>
            <w:tcBorders>
              <w:top w:val="single" w:sz="4" w:space="0" w:color="auto"/>
              <w:left w:val="nil"/>
              <w:bottom w:val="single" w:sz="4" w:space="0" w:color="auto"/>
              <w:right w:val="single" w:sz="4" w:space="0" w:color="auto"/>
            </w:tcBorders>
            <w:vAlign w:val="center"/>
          </w:tcPr>
          <w:p w14:paraId="3C8522F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5.13</w:t>
            </w:r>
          </w:p>
        </w:tc>
        <w:tc>
          <w:tcPr>
            <w:tcW w:w="1372" w:type="dxa"/>
            <w:gridSpan w:val="2"/>
            <w:tcBorders>
              <w:top w:val="nil"/>
              <w:left w:val="nil"/>
              <w:bottom w:val="single" w:sz="4" w:space="0" w:color="auto"/>
              <w:right w:val="single" w:sz="4" w:space="0" w:color="auto"/>
            </w:tcBorders>
            <w:vAlign w:val="center"/>
          </w:tcPr>
          <w:p w14:paraId="5A9C48E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8A5D5E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D0CE9A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E64C0" w14:paraId="4065694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BA56CFD"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45309D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0AE491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5.13</w:t>
            </w:r>
          </w:p>
        </w:tc>
        <w:tc>
          <w:tcPr>
            <w:tcW w:w="1968" w:type="dxa"/>
            <w:gridSpan w:val="3"/>
            <w:tcBorders>
              <w:top w:val="single" w:sz="4" w:space="0" w:color="auto"/>
              <w:left w:val="nil"/>
              <w:bottom w:val="single" w:sz="4" w:space="0" w:color="auto"/>
              <w:right w:val="single" w:sz="4" w:space="0" w:color="auto"/>
            </w:tcBorders>
            <w:vAlign w:val="center"/>
          </w:tcPr>
          <w:p w14:paraId="7937B19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5.13</w:t>
            </w:r>
          </w:p>
        </w:tc>
        <w:tc>
          <w:tcPr>
            <w:tcW w:w="1428" w:type="dxa"/>
            <w:gridSpan w:val="2"/>
            <w:tcBorders>
              <w:top w:val="single" w:sz="4" w:space="0" w:color="auto"/>
              <w:left w:val="nil"/>
              <w:bottom w:val="single" w:sz="4" w:space="0" w:color="auto"/>
              <w:right w:val="single" w:sz="4" w:space="0" w:color="auto"/>
            </w:tcBorders>
            <w:vAlign w:val="center"/>
          </w:tcPr>
          <w:p w14:paraId="68A5598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5.13</w:t>
            </w:r>
          </w:p>
        </w:tc>
        <w:tc>
          <w:tcPr>
            <w:tcW w:w="1372" w:type="dxa"/>
            <w:gridSpan w:val="2"/>
            <w:tcBorders>
              <w:top w:val="nil"/>
              <w:left w:val="nil"/>
              <w:bottom w:val="single" w:sz="4" w:space="0" w:color="auto"/>
              <w:right w:val="single" w:sz="4" w:space="0" w:color="auto"/>
            </w:tcBorders>
            <w:vAlign w:val="center"/>
          </w:tcPr>
          <w:p w14:paraId="2A678DB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1B590B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D7E468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214786E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D84FC1A"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1C8181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3451B98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E470AD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678C18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1A58B4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6DCC27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E1E08E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05EEDC37"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00F9D6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216E69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4399FF9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E64C0" w14:paraId="402310C4"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3782CF5F"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05A3B7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5.13万元用于驻村工作为民办实事，主要建设内容为：为群众送信息、送服务、送医疗、教育帮扶、访贫问苦；解决群众困难，开展创业就业技能培训，更新村委会、片区文化阵地设施；积极组织开展各类活动，于2024年12月31日前完工，通过本项目的实施，满足群众多元化的需要，促进乡村的发展。改善居民生活环境，完善乡村基础设施，加强服务阵地建设，使受益居民满意度达到91%。</w:t>
            </w:r>
          </w:p>
        </w:tc>
        <w:tc>
          <w:tcPr>
            <w:tcW w:w="5716" w:type="dxa"/>
            <w:gridSpan w:val="8"/>
            <w:tcBorders>
              <w:top w:val="single" w:sz="4" w:space="0" w:color="auto"/>
              <w:left w:val="nil"/>
              <w:bottom w:val="single" w:sz="4" w:space="0" w:color="auto"/>
              <w:right w:val="single" w:sz="4" w:space="0" w:color="auto"/>
            </w:tcBorders>
            <w:vAlign w:val="center"/>
          </w:tcPr>
          <w:p w14:paraId="10A90B4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使用资金5.13万元，实际开展了2023年自治区驻村工作，工作开展情况：已包联走访4次，慰问五保户、低保户、四老人员18人次，为群众送信息、送服务、送医疗、教育帮扶、访贫问苦；解决群众困难，开展创业就业技能培训，更新村委会、片区文化阵地设施；积极组织开展各类活动，通过本项目的实施，满足群众多元化的需要，促进乡村的发展。改善居民生活环境，完善乡村基础设施，加强服务阵地建设。</w:t>
            </w:r>
          </w:p>
        </w:tc>
      </w:tr>
      <w:tr w:rsidR="00BE64C0" w14:paraId="6C06F22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C4704D9"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91C3E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2159BA2"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200758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6A9E0E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E252F52"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39521E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B4153F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43FBA9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BE54C9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6B7A5E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E655F1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71FF02E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F200FB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E64C0" w14:paraId="04B45566"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184E83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42CD26E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3592F3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F7675DB" w14:textId="77777777" w:rsidR="00BE64C0" w:rsidRDefault="00E613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慰问五保户、低保户、“四老人员”老复转军人</w:t>
            </w:r>
          </w:p>
        </w:tc>
        <w:tc>
          <w:tcPr>
            <w:tcW w:w="627" w:type="dxa"/>
            <w:tcBorders>
              <w:top w:val="nil"/>
              <w:left w:val="nil"/>
              <w:bottom w:val="single" w:sz="4" w:space="0" w:color="auto"/>
              <w:right w:val="single" w:sz="4" w:space="0" w:color="auto"/>
            </w:tcBorders>
            <w:vAlign w:val="center"/>
          </w:tcPr>
          <w:p w14:paraId="1E94109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14DA6B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&gt;=18人次</w:t>
            </w:r>
          </w:p>
        </w:tc>
        <w:tc>
          <w:tcPr>
            <w:tcW w:w="728" w:type="dxa"/>
            <w:tcBorders>
              <w:top w:val="nil"/>
              <w:left w:val="nil"/>
              <w:bottom w:val="single" w:sz="4" w:space="0" w:color="auto"/>
              <w:right w:val="single" w:sz="4" w:space="0" w:color="auto"/>
            </w:tcBorders>
            <w:vAlign w:val="center"/>
          </w:tcPr>
          <w:p w14:paraId="0B01418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=18人次</w:t>
            </w:r>
          </w:p>
        </w:tc>
        <w:tc>
          <w:tcPr>
            <w:tcW w:w="637" w:type="dxa"/>
            <w:tcBorders>
              <w:top w:val="nil"/>
              <w:left w:val="nil"/>
              <w:bottom w:val="single" w:sz="4" w:space="0" w:color="auto"/>
              <w:right w:val="single" w:sz="4" w:space="0" w:color="auto"/>
            </w:tcBorders>
            <w:vAlign w:val="center"/>
          </w:tcPr>
          <w:p w14:paraId="4A3B8E5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9D17A1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445012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0649C4E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18人次</w:t>
            </w:r>
          </w:p>
        </w:tc>
        <w:tc>
          <w:tcPr>
            <w:tcW w:w="644" w:type="dxa"/>
            <w:tcBorders>
              <w:top w:val="nil"/>
              <w:left w:val="nil"/>
              <w:bottom w:val="single" w:sz="4" w:space="0" w:color="auto"/>
              <w:right w:val="single" w:sz="4" w:space="0" w:color="auto"/>
            </w:tcBorders>
            <w:vAlign w:val="center"/>
          </w:tcPr>
          <w:p w14:paraId="5713B14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985B99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A2D3E1B" w14:textId="77777777" w:rsidR="00BE64C0" w:rsidRDefault="00BE64C0">
            <w:pPr>
              <w:spacing w:after="0" w:line="240" w:lineRule="auto"/>
              <w:jc w:val="center"/>
              <w:rPr>
                <w:rFonts w:ascii="等线" w:eastAsia="等线" w:hAnsi="等线" w:cs="Times New Roman" w:hint="eastAsia"/>
                <w:color w:val="000000"/>
                <w:kern w:val="2"/>
                <w:sz w:val="18"/>
                <w:szCs w:val="18"/>
                <w:lang w:eastAsia="zh-CN"/>
              </w:rPr>
            </w:pPr>
          </w:p>
        </w:tc>
      </w:tr>
      <w:tr w:rsidR="00BE64C0" w14:paraId="444A8BCB" w14:textId="77777777">
        <w:trPr>
          <w:trHeight w:val="800"/>
          <w:jc w:val="center"/>
        </w:trPr>
        <w:tc>
          <w:tcPr>
            <w:tcW w:w="300" w:type="dxa"/>
            <w:vMerge/>
            <w:tcBorders>
              <w:top w:val="nil"/>
              <w:left w:val="single" w:sz="4" w:space="0" w:color="auto"/>
              <w:bottom w:val="nil"/>
              <w:right w:val="single" w:sz="4" w:space="0" w:color="auto"/>
            </w:tcBorders>
            <w:vAlign w:val="center"/>
          </w:tcPr>
          <w:p w14:paraId="153CD764"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A1FC6AE"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15F9A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6161EA1"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包联走访次数</w:t>
            </w:r>
          </w:p>
        </w:tc>
        <w:tc>
          <w:tcPr>
            <w:tcW w:w="627" w:type="dxa"/>
            <w:tcBorders>
              <w:top w:val="nil"/>
              <w:left w:val="nil"/>
              <w:bottom w:val="single" w:sz="4" w:space="0" w:color="auto"/>
              <w:right w:val="single" w:sz="4" w:space="0" w:color="auto"/>
            </w:tcBorders>
            <w:vAlign w:val="center"/>
          </w:tcPr>
          <w:p w14:paraId="09A1E67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3137D9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&gt;=4次</w:t>
            </w:r>
          </w:p>
        </w:tc>
        <w:tc>
          <w:tcPr>
            <w:tcW w:w="728" w:type="dxa"/>
            <w:tcBorders>
              <w:top w:val="nil"/>
              <w:left w:val="nil"/>
              <w:bottom w:val="single" w:sz="4" w:space="0" w:color="auto"/>
              <w:right w:val="single" w:sz="4" w:space="0" w:color="auto"/>
            </w:tcBorders>
            <w:vAlign w:val="center"/>
          </w:tcPr>
          <w:p w14:paraId="3DC59DD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=4次</w:t>
            </w:r>
          </w:p>
        </w:tc>
        <w:tc>
          <w:tcPr>
            <w:tcW w:w="637" w:type="dxa"/>
            <w:tcBorders>
              <w:top w:val="nil"/>
              <w:left w:val="nil"/>
              <w:bottom w:val="single" w:sz="4" w:space="0" w:color="auto"/>
              <w:right w:val="single" w:sz="4" w:space="0" w:color="auto"/>
            </w:tcBorders>
            <w:vAlign w:val="center"/>
          </w:tcPr>
          <w:p w14:paraId="6145EDD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2C33B8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6CFC11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B2FBD1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176E3F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91554A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25E3CAE"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32F3F76B" w14:textId="77777777">
        <w:trPr>
          <w:trHeight w:val="800"/>
          <w:jc w:val="center"/>
        </w:trPr>
        <w:tc>
          <w:tcPr>
            <w:tcW w:w="300" w:type="dxa"/>
            <w:vMerge/>
            <w:tcBorders>
              <w:top w:val="nil"/>
              <w:left w:val="single" w:sz="4" w:space="0" w:color="auto"/>
              <w:bottom w:val="nil"/>
              <w:right w:val="single" w:sz="4" w:space="0" w:color="auto"/>
            </w:tcBorders>
            <w:vAlign w:val="center"/>
          </w:tcPr>
          <w:p w14:paraId="7AE1C781"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2AF9B1F"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5DEC67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E705A4F"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验收合格率</w:t>
            </w:r>
          </w:p>
        </w:tc>
        <w:tc>
          <w:tcPr>
            <w:tcW w:w="627" w:type="dxa"/>
            <w:tcBorders>
              <w:top w:val="nil"/>
              <w:left w:val="nil"/>
              <w:bottom w:val="single" w:sz="4" w:space="0" w:color="auto"/>
              <w:right w:val="single" w:sz="4" w:space="0" w:color="auto"/>
            </w:tcBorders>
            <w:vAlign w:val="center"/>
          </w:tcPr>
          <w:p w14:paraId="2745607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B919D6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C51384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2E9329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747B90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592356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1516C36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2552EEE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9A30AD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7EE504BE"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3C5557FE" w14:textId="77777777">
        <w:trPr>
          <w:trHeight w:val="800"/>
          <w:jc w:val="center"/>
        </w:trPr>
        <w:tc>
          <w:tcPr>
            <w:tcW w:w="300" w:type="dxa"/>
            <w:vMerge/>
            <w:tcBorders>
              <w:top w:val="nil"/>
              <w:left w:val="single" w:sz="4" w:space="0" w:color="auto"/>
              <w:bottom w:val="nil"/>
              <w:right w:val="single" w:sz="4" w:space="0" w:color="auto"/>
            </w:tcBorders>
            <w:vAlign w:val="center"/>
          </w:tcPr>
          <w:p w14:paraId="54678A3A"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32EC26A"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E5333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AEA0B70"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资金使用及时率</w:t>
            </w:r>
          </w:p>
        </w:tc>
        <w:tc>
          <w:tcPr>
            <w:tcW w:w="627" w:type="dxa"/>
            <w:tcBorders>
              <w:top w:val="nil"/>
              <w:left w:val="nil"/>
              <w:bottom w:val="single" w:sz="4" w:space="0" w:color="auto"/>
              <w:right w:val="single" w:sz="4" w:space="0" w:color="auto"/>
            </w:tcBorders>
            <w:vAlign w:val="center"/>
          </w:tcPr>
          <w:p w14:paraId="1FC58E5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8F2AAD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09026D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52FA76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036005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2B724D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470CA71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4B73018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60ECFF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14E1A57"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12E8F59E" w14:textId="77777777">
        <w:trPr>
          <w:trHeight w:val="800"/>
          <w:jc w:val="center"/>
        </w:trPr>
        <w:tc>
          <w:tcPr>
            <w:tcW w:w="300" w:type="dxa"/>
            <w:vMerge/>
            <w:tcBorders>
              <w:top w:val="nil"/>
              <w:left w:val="single" w:sz="4" w:space="0" w:color="auto"/>
              <w:bottom w:val="nil"/>
              <w:right w:val="single" w:sz="4" w:space="0" w:color="auto"/>
            </w:tcBorders>
            <w:vAlign w:val="center"/>
          </w:tcPr>
          <w:p w14:paraId="311D83B1"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5451DDA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3B19DB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FFC8951"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开展访贫问苦、各类活动支出金额</w:t>
            </w:r>
          </w:p>
        </w:tc>
        <w:tc>
          <w:tcPr>
            <w:tcW w:w="627" w:type="dxa"/>
            <w:tcBorders>
              <w:top w:val="nil"/>
              <w:left w:val="nil"/>
              <w:bottom w:val="single" w:sz="4" w:space="0" w:color="auto"/>
              <w:right w:val="single" w:sz="4" w:space="0" w:color="auto"/>
            </w:tcBorders>
            <w:vAlign w:val="center"/>
          </w:tcPr>
          <w:p w14:paraId="062CAA5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A9085A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&lt;=2.13万元</w:t>
            </w:r>
          </w:p>
        </w:tc>
        <w:tc>
          <w:tcPr>
            <w:tcW w:w="728" w:type="dxa"/>
            <w:tcBorders>
              <w:top w:val="nil"/>
              <w:left w:val="nil"/>
              <w:bottom w:val="single" w:sz="4" w:space="0" w:color="auto"/>
              <w:right w:val="single" w:sz="4" w:space="0" w:color="auto"/>
            </w:tcBorders>
            <w:vAlign w:val="center"/>
          </w:tcPr>
          <w:p w14:paraId="1563552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=2.07万元</w:t>
            </w:r>
          </w:p>
        </w:tc>
        <w:tc>
          <w:tcPr>
            <w:tcW w:w="637" w:type="dxa"/>
            <w:tcBorders>
              <w:top w:val="nil"/>
              <w:left w:val="nil"/>
              <w:bottom w:val="single" w:sz="4" w:space="0" w:color="auto"/>
              <w:right w:val="single" w:sz="4" w:space="0" w:color="auto"/>
            </w:tcBorders>
            <w:vAlign w:val="center"/>
          </w:tcPr>
          <w:p w14:paraId="1EC6366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97.2</w:t>
            </w:r>
          </w:p>
        </w:tc>
        <w:tc>
          <w:tcPr>
            <w:tcW w:w="791" w:type="dxa"/>
            <w:tcBorders>
              <w:top w:val="nil"/>
              <w:left w:val="nil"/>
              <w:bottom w:val="single" w:sz="4" w:space="0" w:color="auto"/>
              <w:right w:val="single" w:sz="4" w:space="0" w:color="auto"/>
            </w:tcBorders>
            <w:vAlign w:val="center"/>
          </w:tcPr>
          <w:p w14:paraId="3521A53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9.3</w:t>
            </w:r>
          </w:p>
        </w:tc>
        <w:tc>
          <w:tcPr>
            <w:tcW w:w="741" w:type="dxa"/>
            <w:tcBorders>
              <w:top w:val="nil"/>
              <w:left w:val="nil"/>
              <w:bottom w:val="single" w:sz="4" w:space="0" w:color="auto"/>
              <w:right w:val="single" w:sz="4" w:space="0" w:color="auto"/>
            </w:tcBorders>
            <w:vAlign w:val="center"/>
          </w:tcPr>
          <w:p w14:paraId="66CD329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91A700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6484D4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EC87D8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C83448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年初预算编制使，对活动开展的复杂性和实际需求预估不足，未充分考虑到原材料价格波动等因素，使得实际活动成本高于预算。</w:t>
            </w:r>
          </w:p>
        </w:tc>
      </w:tr>
      <w:tr w:rsidR="00BE64C0" w14:paraId="704C2333" w14:textId="77777777">
        <w:trPr>
          <w:trHeight w:val="800"/>
          <w:jc w:val="center"/>
        </w:trPr>
        <w:tc>
          <w:tcPr>
            <w:tcW w:w="300" w:type="dxa"/>
            <w:vMerge/>
            <w:tcBorders>
              <w:top w:val="nil"/>
              <w:left w:val="single" w:sz="4" w:space="0" w:color="auto"/>
              <w:bottom w:val="nil"/>
              <w:right w:val="single" w:sz="4" w:space="0" w:color="auto"/>
            </w:tcBorders>
            <w:vAlign w:val="center"/>
          </w:tcPr>
          <w:p w14:paraId="0E236A92"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FBC110B"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CE6C11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B897C92"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更新办公设施、关怀帮扶支出金额</w:t>
            </w:r>
          </w:p>
        </w:tc>
        <w:tc>
          <w:tcPr>
            <w:tcW w:w="627" w:type="dxa"/>
            <w:tcBorders>
              <w:top w:val="nil"/>
              <w:left w:val="nil"/>
              <w:bottom w:val="single" w:sz="4" w:space="0" w:color="auto"/>
              <w:right w:val="single" w:sz="4" w:space="0" w:color="auto"/>
            </w:tcBorders>
            <w:vAlign w:val="center"/>
          </w:tcPr>
          <w:p w14:paraId="147CCD5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2DDAC5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&lt;=3万元</w:t>
            </w:r>
          </w:p>
        </w:tc>
        <w:tc>
          <w:tcPr>
            <w:tcW w:w="728" w:type="dxa"/>
            <w:tcBorders>
              <w:top w:val="nil"/>
              <w:left w:val="nil"/>
              <w:bottom w:val="single" w:sz="4" w:space="0" w:color="auto"/>
              <w:right w:val="single" w:sz="4" w:space="0" w:color="auto"/>
            </w:tcBorders>
            <w:vAlign w:val="center"/>
          </w:tcPr>
          <w:p w14:paraId="5D2A430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=3.06万元</w:t>
            </w:r>
          </w:p>
        </w:tc>
        <w:tc>
          <w:tcPr>
            <w:tcW w:w="637" w:type="dxa"/>
            <w:tcBorders>
              <w:top w:val="nil"/>
              <w:left w:val="nil"/>
              <w:bottom w:val="single" w:sz="4" w:space="0" w:color="auto"/>
              <w:right w:val="single" w:sz="4" w:space="0" w:color="auto"/>
            </w:tcBorders>
            <w:vAlign w:val="center"/>
          </w:tcPr>
          <w:p w14:paraId="3959415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102</w:t>
            </w:r>
          </w:p>
        </w:tc>
        <w:tc>
          <w:tcPr>
            <w:tcW w:w="791" w:type="dxa"/>
            <w:tcBorders>
              <w:top w:val="nil"/>
              <w:left w:val="nil"/>
              <w:bottom w:val="single" w:sz="4" w:space="0" w:color="auto"/>
              <w:right w:val="single" w:sz="4" w:space="0" w:color="auto"/>
            </w:tcBorders>
            <w:vAlign w:val="center"/>
          </w:tcPr>
          <w:p w14:paraId="302BDD5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w:t>
            </w:r>
          </w:p>
        </w:tc>
        <w:tc>
          <w:tcPr>
            <w:tcW w:w="741" w:type="dxa"/>
            <w:tcBorders>
              <w:top w:val="nil"/>
              <w:left w:val="nil"/>
              <w:bottom w:val="single" w:sz="4" w:space="0" w:color="auto"/>
              <w:right w:val="single" w:sz="4" w:space="0" w:color="auto"/>
            </w:tcBorders>
            <w:vAlign w:val="center"/>
          </w:tcPr>
          <w:p w14:paraId="1DD6A0A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4DDD146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564C46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5CF8F7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6BF9F3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年初规划时，由于对村里情况调研不够深入全面，部分公共设施建设需求预估不足，导致超出了预算。</w:t>
            </w:r>
          </w:p>
        </w:tc>
      </w:tr>
      <w:tr w:rsidR="00BE64C0" w14:paraId="72637EF8" w14:textId="77777777">
        <w:trPr>
          <w:trHeight w:val="800"/>
          <w:jc w:val="center"/>
        </w:trPr>
        <w:tc>
          <w:tcPr>
            <w:tcW w:w="300" w:type="dxa"/>
            <w:vMerge/>
            <w:tcBorders>
              <w:top w:val="nil"/>
              <w:left w:val="single" w:sz="4" w:space="0" w:color="auto"/>
              <w:bottom w:val="nil"/>
              <w:right w:val="single" w:sz="4" w:space="0" w:color="auto"/>
            </w:tcBorders>
            <w:vAlign w:val="center"/>
          </w:tcPr>
          <w:p w14:paraId="33EF3F08"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C51F82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FA9359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97920BE"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改善人民生活品质</w:t>
            </w:r>
          </w:p>
        </w:tc>
        <w:tc>
          <w:tcPr>
            <w:tcW w:w="627" w:type="dxa"/>
            <w:tcBorders>
              <w:top w:val="nil"/>
              <w:left w:val="nil"/>
              <w:bottom w:val="single" w:sz="4" w:space="0" w:color="auto"/>
              <w:right w:val="single" w:sz="4" w:space="0" w:color="auto"/>
            </w:tcBorders>
            <w:vAlign w:val="center"/>
          </w:tcPr>
          <w:p w14:paraId="46E9F8D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8FCCF9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
        </w:tc>
        <w:tc>
          <w:tcPr>
            <w:tcW w:w="728" w:type="dxa"/>
            <w:tcBorders>
              <w:top w:val="nil"/>
              <w:left w:val="nil"/>
              <w:bottom w:val="single" w:sz="4" w:space="0" w:color="auto"/>
              <w:right w:val="single" w:sz="4" w:space="0" w:color="auto"/>
            </w:tcBorders>
            <w:vAlign w:val="center"/>
          </w:tcPr>
          <w:p w14:paraId="35B57CA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E7BB22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A6DCDA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177001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D4C5C2F"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2579566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3AF3C93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说明材料,工作资料</w:t>
            </w:r>
          </w:p>
        </w:tc>
        <w:tc>
          <w:tcPr>
            <w:tcW w:w="1552" w:type="dxa"/>
            <w:gridSpan w:val="2"/>
            <w:tcBorders>
              <w:top w:val="nil"/>
              <w:left w:val="nil"/>
              <w:bottom w:val="single" w:sz="4" w:space="0" w:color="auto"/>
              <w:right w:val="single" w:sz="4" w:space="0" w:color="auto"/>
            </w:tcBorders>
            <w:vAlign w:val="center"/>
          </w:tcPr>
          <w:p w14:paraId="357C089F"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6190580C" w14:textId="77777777">
        <w:trPr>
          <w:trHeight w:val="800"/>
          <w:jc w:val="center"/>
        </w:trPr>
        <w:tc>
          <w:tcPr>
            <w:tcW w:w="300" w:type="dxa"/>
            <w:vMerge/>
            <w:tcBorders>
              <w:top w:val="nil"/>
              <w:left w:val="single" w:sz="4" w:space="0" w:color="auto"/>
              <w:bottom w:val="nil"/>
              <w:right w:val="single" w:sz="4" w:space="0" w:color="auto"/>
            </w:tcBorders>
            <w:vAlign w:val="center"/>
          </w:tcPr>
          <w:p w14:paraId="6E0AEDAC"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44CC9C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0E6DA7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35735DC"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包联村委满意度</w:t>
            </w:r>
          </w:p>
        </w:tc>
        <w:tc>
          <w:tcPr>
            <w:tcW w:w="627" w:type="dxa"/>
            <w:tcBorders>
              <w:top w:val="nil"/>
              <w:left w:val="nil"/>
              <w:bottom w:val="single" w:sz="4" w:space="0" w:color="auto"/>
              <w:right w:val="single" w:sz="4" w:space="0" w:color="auto"/>
            </w:tcBorders>
            <w:vAlign w:val="center"/>
          </w:tcPr>
          <w:p w14:paraId="33BA08B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2ED715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A220DC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=98.3%</w:t>
            </w:r>
          </w:p>
        </w:tc>
        <w:tc>
          <w:tcPr>
            <w:tcW w:w="637" w:type="dxa"/>
            <w:tcBorders>
              <w:top w:val="nil"/>
              <w:left w:val="nil"/>
              <w:bottom w:val="single" w:sz="4" w:space="0" w:color="auto"/>
              <w:right w:val="single" w:sz="4" w:space="0" w:color="auto"/>
            </w:tcBorders>
            <w:vAlign w:val="center"/>
          </w:tcPr>
          <w:p w14:paraId="3777747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109.2</w:t>
            </w:r>
          </w:p>
        </w:tc>
        <w:tc>
          <w:tcPr>
            <w:tcW w:w="791" w:type="dxa"/>
            <w:tcBorders>
              <w:top w:val="nil"/>
              <w:left w:val="nil"/>
              <w:bottom w:val="single" w:sz="4" w:space="0" w:color="auto"/>
              <w:right w:val="single" w:sz="4" w:space="0" w:color="auto"/>
            </w:tcBorders>
            <w:vAlign w:val="center"/>
          </w:tcPr>
          <w:p w14:paraId="7CBB878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14BAD9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F4E9E5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61E5E4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6614AE3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说明材料,工作资料</w:t>
            </w:r>
          </w:p>
        </w:tc>
        <w:tc>
          <w:tcPr>
            <w:tcW w:w="1552" w:type="dxa"/>
            <w:gridSpan w:val="2"/>
            <w:tcBorders>
              <w:top w:val="nil"/>
              <w:left w:val="nil"/>
              <w:bottom w:val="single" w:sz="4" w:space="0" w:color="auto"/>
              <w:right w:val="single" w:sz="4" w:space="0" w:color="auto"/>
            </w:tcBorders>
            <w:vAlign w:val="center"/>
          </w:tcPr>
          <w:p w14:paraId="426CC36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在项目实施过程中，与村民建立畅通的沟通反馈机制，随时解答村民疑问，村民提出建议，工作队积极采纳，调整方案，让村民感受到尊重。</w:t>
            </w:r>
          </w:p>
        </w:tc>
      </w:tr>
      <w:tr w:rsidR="00BE64C0" w14:paraId="14AB911D"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98EAF3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71E45ED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61174F2C"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56452892"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6323DDC"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07BEC1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99.10分</w:t>
            </w:r>
          </w:p>
        </w:tc>
        <w:tc>
          <w:tcPr>
            <w:tcW w:w="741" w:type="dxa"/>
            <w:tcBorders>
              <w:top w:val="single" w:sz="4" w:space="0" w:color="auto"/>
              <w:left w:val="nil"/>
              <w:bottom w:val="single" w:sz="4" w:space="0" w:color="auto"/>
              <w:right w:val="single" w:sz="4" w:space="0" w:color="auto"/>
            </w:tcBorders>
            <w:vAlign w:val="center"/>
          </w:tcPr>
          <w:p w14:paraId="6D1C75DB"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7E25468"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0CD11BE"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62E7886"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FD25FA2" w14:textId="77777777" w:rsidR="00BE64C0" w:rsidRDefault="00BE64C0">
            <w:pPr>
              <w:spacing w:after="0" w:line="240" w:lineRule="auto"/>
              <w:rPr>
                <w:rFonts w:ascii="宋体" w:eastAsia="宋体" w:hAnsi="宋体" w:cs="Times New Roman" w:hint="eastAsia"/>
                <w:color w:val="000000"/>
                <w:sz w:val="18"/>
                <w:szCs w:val="18"/>
                <w:lang w:eastAsia="zh-CN"/>
              </w:rPr>
            </w:pPr>
          </w:p>
        </w:tc>
      </w:tr>
    </w:tbl>
    <w:p w14:paraId="14EAAF0C" w14:textId="77777777" w:rsidR="00BE64C0" w:rsidRDefault="00E613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0A4A2AF7" w14:textId="77777777" w:rsidR="00BE64C0" w:rsidRDefault="00E613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E64C0" w14:paraId="1CB5AB13"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A5F03C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A2085B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2024年4月至2025年3月国有企业办中小学退休教师待遇补差经费</w:t>
            </w:r>
          </w:p>
        </w:tc>
      </w:tr>
      <w:tr w:rsidR="00BE64C0" w14:paraId="0381C3F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070AE3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DD8B4F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c>
          <w:tcPr>
            <w:tcW w:w="1428" w:type="dxa"/>
            <w:gridSpan w:val="2"/>
            <w:tcBorders>
              <w:top w:val="single" w:sz="4" w:space="0" w:color="auto"/>
              <w:left w:val="nil"/>
              <w:bottom w:val="single" w:sz="4" w:space="0" w:color="auto"/>
              <w:right w:val="single" w:sz="4" w:space="0" w:color="auto"/>
            </w:tcBorders>
            <w:vAlign w:val="center"/>
          </w:tcPr>
          <w:p w14:paraId="7DA470E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88B4FD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r>
      <w:tr w:rsidR="00BE64C0" w14:paraId="24D8882F"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446C52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A0713E8"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C938CD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38EDA9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A658FF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550521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56A1D0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2E7E21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E64C0" w14:paraId="6399467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1ED3D08"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54B1A1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D3501C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43.45</w:t>
            </w:r>
          </w:p>
        </w:tc>
        <w:tc>
          <w:tcPr>
            <w:tcW w:w="1968" w:type="dxa"/>
            <w:gridSpan w:val="3"/>
            <w:tcBorders>
              <w:top w:val="single" w:sz="4" w:space="0" w:color="auto"/>
              <w:left w:val="nil"/>
              <w:bottom w:val="single" w:sz="4" w:space="0" w:color="auto"/>
              <w:right w:val="single" w:sz="4" w:space="0" w:color="auto"/>
            </w:tcBorders>
            <w:vAlign w:val="center"/>
          </w:tcPr>
          <w:p w14:paraId="0592213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43.45</w:t>
            </w:r>
          </w:p>
        </w:tc>
        <w:tc>
          <w:tcPr>
            <w:tcW w:w="1428" w:type="dxa"/>
            <w:gridSpan w:val="2"/>
            <w:tcBorders>
              <w:top w:val="single" w:sz="4" w:space="0" w:color="auto"/>
              <w:left w:val="nil"/>
              <w:bottom w:val="single" w:sz="4" w:space="0" w:color="auto"/>
              <w:right w:val="single" w:sz="4" w:space="0" w:color="auto"/>
            </w:tcBorders>
            <w:vAlign w:val="center"/>
          </w:tcPr>
          <w:p w14:paraId="520FE58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43.45</w:t>
            </w:r>
          </w:p>
        </w:tc>
        <w:tc>
          <w:tcPr>
            <w:tcW w:w="1372" w:type="dxa"/>
            <w:gridSpan w:val="2"/>
            <w:tcBorders>
              <w:top w:val="nil"/>
              <w:left w:val="nil"/>
              <w:bottom w:val="single" w:sz="4" w:space="0" w:color="auto"/>
              <w:right w:val="single" w:sz="4" w:space="0" w:color="auto"/>
            </w:tcBorders>
            <w:vAlign w:val="center"/>
          </w:tcPr>
          <w:p w14:paraId="46E4997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AE08A5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3287EE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E64C0" w14:paraId="3A6DB9B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A307E26"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1643F8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DE557E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43.45</w:t>
            </w:r>
          </w:p>
        </w:tc>
        <w:tc>
          <w:tcPr>
            <w:tcW w:w="1968" w:type="dxa"/>
            <w:gridSpan w:val="3"/>
            <w:tcBorders>
              <w:top w:val="single" w:sz="4" w:space="0" w:color="auto"/>
              <w:left w:val="nil"/>
              <w:bottom w:val="single" w:sz="4" w:space="0" w:color="auto"/>
              <w:right w:val="single" w:sz="4" w:space="0" w:color="auto"/>
            </w:tcBorders>
            <w:vAlign w:val="center"/>
          </w:tcPr>
          <w:p w14:paraId="626A5EE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43.45</w:t>
            </w:r>
          </w:p>
        </w:tc>
        <w:tc>
          <w:tcPr>
            <w:tcW w:w="1428" w:type="dxa"/>
            <w:gridSpan w:val="2"/>
            <w:tcBorders>
              <w:top w:val="single" w:sz="4" w:space="0" w:color="auto"/>
              <w:left w:val="nil"/>
              <w:bottom w:val="single" w:sz="4" w:space="0" w:color="auto"/>
              <w:right w:val="single" w:sz="4" w:space="0" w:color="auto"/>
            </w:tcBorders>
            <w:vAlign w:val="center"/>
          </w:tcPr>
          <w:p w14:paraId="25C6F65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43.45</w:t>
            </w:r>
          </w:p>
        </w:tc>
        <w:tc>
          <w:tcPr>
            <w:tcW w:w="1372" w:type="dxa"/>
            <w:gridSpan w:val="2"/>
            <w:tcBorders>
              <w:top w:val="nil"/>
              <w:left w:val="nil"/>
              <w:bottom w:val="single" w:sz="4" w:space="0" w:color="auto"/>
              <w:right w:val="single" w:sz="4" w:space="0" w:color="auto"/>
            </w:tcBorders>
            <w:vAlign w:val="center"/>
          </w:tcPr>
          <w:p w14:paraId="5CE64E1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A4D947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D44FB6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36582BC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E7B9C9F"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734372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7933F61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975531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5012E6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195E4D8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1D2318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7C1F17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0A6B3C56"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F94662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B20DA5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2664F72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E64C0" w14:paraId="68CAF157"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4EF6718E"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F6F24E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43.45万元用于2024年4月至2025年3月国有企业办中小学退休教师待遇发放，主要建设内容为：解决国有企业办中小学退休教师待遇补差。保障国有企业办中小学退休教师退休生活费按时足额发放，于2025年3月31日前完工，通过本项目的实施调整养老金标准，满足群众人民群众日益增长的美好生活需要，促进全面建成小康社会的发展，使受益退休教师满意度达到90%</w:t>
            </w:r>
          </w:p>
        </w:tc>
        <w:tc>
          <w:tcPr>
            <w:tcW w:w="5716" w:type="dxa"/>
            <w:gridSpan w:val="8"/>
            <w:tcBorders>
              <w:top w:val="single" w:sz="4" w:space="0" w:color="auto"/>
              <w:left w:val="nil"/>
              <w:bottom w:val="single" w:sz="4" w:space="0" w:color="auto"/>
              <w:right w:val="single" w:sz="4" w:space="0" w:color="auto"/>
            </w:tcBorders>
            <w:vAlign w:val="center"/>
          </w:tcPr>
          <w:p w14:paraId="45E7CDB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实际使用资金43.45万元，实际完成了2024年4月-2025年3月国有企业办中小学退休教师待遇补差经费项目，国有企业办中小学退休教师共计62人，2023年度昌吉市62名移交退休教师按时足额准确发放率达到100%，每月25日前发放到位，国有企业和移交教师对养老金发放满意，杜绝发生群体上访事件发生。</w:t>
            </w:r>
          </w:p>
        </w:tc>
      </w:tr>
      <w:tr w:rsidR="00BE64C0" w14:paraId="223CC409"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C9981FA"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81C38D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DBCCAC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EBCCD4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C1BD61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2F1EEA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65D478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138DA4C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BF6CFD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068F4BE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25EF77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0486C5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0570425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EAD87B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E64C0" w14:paraId="57BDAA8F"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1039627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048336D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8DC88A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F72B292" w14:textId="77777777" w:rsidR="00BE64C0" w:rsidRDefault="00E613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国有企业办中小学退休教师待遇发放月数</w:t>
            </w:r>
          </w:p>
        </w:tc>
        <w:tc>
          <w:tcPr>
            <w:tcW w:w="627" w:type="dxa"/>
            <w:tcBorders>
              <w:top w:val="nil"/>
              <w:left w:val="nil"/>
              <w:bottom w:val="single" w:sz="4" w:space="0" w:color="auto"/>
              <w:right w:val="single" w:sz="4" w:space="0" w:color="auto"/>
            </w:tcBorders>
            <w:vAlign w:val="center"/>
          </w:tcPr>
          <w:p w14:paraId="6E3997A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27CC5C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=12月</w:t>
            </w:r>
          </w:p>
        </w:tc>
        <w:tc>
          <w:tcPr>
            <w:tcW w:w="728" w:type="dxa"/>
            <w:tcBorders>
              <w:top w:val="nil"/>
              <w:left w:val="nil"/>
              <w:bottom w:val="single" w:sz="4" w:space="0" w:color="auto"/>
              <w:right w:val="single" w:sz="4" w:space="0" w:color="auto"/>
            </w:tcBorders>
            <w:vAlign w:val="center"/>
          </w:tcPr>
          <w:p w14:paraId="77BD305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=12月</w:t>
            </w:r>
          </w:p>
        </w:tc>
        <w:tc>
          <w:tcPr>
            <w:tcW w:w="637" w:type="dxa"/>
            <w:tcBorders>
              <w:top w:val="nil"/>
              <w:left w:val="nil"/>
              <w:bottom w:val="single" w:sz="4" w:space="0" w:color="auto"/>
              <w:right w:val="single" w:sz="4" w:space="0" w:color="auto"/>
            </w:tcBorders>
            <w:vAlign w:val="center"/>
          </w:tcPr>
          <w:p w14:paraId="2FF4AF3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8F34FA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943EF7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E45B53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345DFC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AA715E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7014B98" w14:textId="77777777" w:rsidR="00BE64C0" w:rsidRDefault="00BE64C0">
            <w:pPr>
              <w:spacing w:after="0" w:line="240" w:lineRule="auto"/>
              <w:jc w:val="center"/>
              <w:rPr>
                <w:rFonts w:ascii="等线" w:eastAsia="等线" w:hAnsi="等线" w:cs="Times New Roman" w:hint="eastAsia"/>
                <w:color w:val="000000"/>
                <w:kern w:val="2"/>
                <w:sz w:val="18"/>
                <w:szCs w:val="18"/>
                <w:lang w:eastAsia="zh-CN"/>
              </w:rPr>
            </w:pPr>
          </w:p>
        </w:tc>
      </w:tr>
      <w:tr w:rsidR="00BE64C0" w14:paraId="09F7E3CF" w14:textId="77777777">
        <w:trPr>
          <w:trHeight w:val="800"/>
          <w:jc w:val="center"/>
        </w:trPr>
        <w:tc>
          <w:tcPr>
            <w:tcW w:w="300" w:type="dxa"/>
            <w:vMerge/>
            <w:tcBorders>
              <w:top w:val="nil"/>
              <w:left w:val="single" w:sz="4" w:space="0" w:color="auto"/>
              <w:bottom w:val="nil"/>
              <w:right w:val="single" w:sz="4" w:space="0" w:color="auto"/>
            </w:tcBorders>
            <w:vAlign w:val="center"/>
          </w:tcPr>
          <w:p w14:paraId="22450D76"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E2235B8"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73A31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C45967C"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国有企业办中小学退休教师待遇调整人数</w:t>
            </w:r>
          </w:p>
        </w:tc>
        <w:tc>
          <w:tcPr>
            <w:tcW w:w="627" w:type="dxa"/>
            <w:tcBorders>
              <w:top w:val="nil"/>
              <w:left w:val="nil"/>
              <w:bottom w:val="single" w:sz="4" w:space="0" w:color="auto"/>
              <w:right w:val="single" w:sz="4" w:space="0" w:color="auto"/>
            </w:tcBorders>
            <w:vAlign w:val="center"/>
          </w:tcPr>
          <w:p w14:paraId="34AACBB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7552B6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=62人</w:t>
            </w:r>
          </w:p>
        </w:tc>
        <w:tc>
          <w:tcPr>
            <w:tcW w:w="728" w:type="dxa"/>
            <w:tcBorders>
              <w:top w:val="nil"/>
              <w:left w:val="nil"/>
              <w:bottom w:val="single" w:sz="4" w:space="0" w:color="auto"/>
              <w:right w:val="single" w:sz="4" w:space="0" w:color="auto"/>
            </w:tcBorders>
            <w:vAlign w:val="center"/>
          </w:tcPr>
          <w:p w14:paraId="396FE48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=62人</w:t>
            </w:r>
          </w:p>
        </w:tc>
        <w:tc>
          <w:tcPr>
            <w:tcW w:w="637" w:type="dxa"/>
            <w:tcBorders>
              <w:top w:val="nil"/>
              <w:left w:val="nil"/>
              <w:bottom w:val="single" w:sz="4" w:space="0" w:color="auto"/>
              <w:right w:val="single" w:sz="4" w:space="0" w:color="auto"/>
            </w:tcBorders>
            <w:vAlign w:val="center"/>
          </w:tcPr>
          <w:p w14:paraId="149F6A3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2BA588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1E42F9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A0315F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=63人</w:t>
            </w:r>
          </w:p>
        </w:tc>
        <w:tc>
          <w:tcPr>
            <w:tcW w:w="644" w:type="dxa"/>
            <w:tcBorders>
              <w:top w:val="nil"/>
              <w:left w:val="nil"/>
              <w:bottom w:val="single" w:sz="4" w:space="0" w:color="auto"/>
              <w:right w:val="single" w:sz="4" w:space="0" w:color="auto"/>
            </w:tcBorders>
            <w:vAlign w:val="center"/>
          </w:tcPr>
          <w:p w14:paraId="536F6C1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492B5B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B536935"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1BF30A13" w14:textId="77777777">
        <w:trPr>
          <w:trHeight w:val="800"/>
          <w:jc w:val="center"/>
        </w:trPr>
        <w:tc>
          <w:tcPr>
            <w:tcW w:w="300" w:type="dxa"/>
            <w:vMerge/>
            <w:tcBorders>
              <w:top w:val="nil"/>
              <w:left w:val="single" w:sz="4" w:space="0" w:color="auto"/>
              <w:bottom w:val="nil"/>
              <w:right w:val="single" w:sz="4" w:space="0" w:color="auto"/>
            </w:tcBorders>
            <w:vAlign w:val="center"/>
          </w:tcPr>
          <w:p w14:paraId="05EB2F9B"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A8DF1A7"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27C4AD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54F01C7"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国有企业办中小学退休教师待遇执行准确率</w:t>
            </w:r>
          </w:p>
        </w:tc>
        <w:tc>
          <w:tcPr>
            <w:tcW w:w="627" w:type="dxa"/>
            <w:tcBorders>
              <w:top w:val="nil"/>
              <w:left w:val="nil"/>
              <w:bottom w:val="single" w:sz="4" w:space="0" w:color="auto"/>
              <w:right w:val="single" w:sz="4" w:space="0" w:color="auto"/>
            </w:tcBorders>
            <w:vAlign w:val="center"/>
          </w:tcPr>
          <w:p w14:paraId="1303FE9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B49E14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C537FF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A61CCA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4F5D28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599678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92620A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6C07D3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19178A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4CF9E27"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2E11F32C" w14:textId="77777777">
        <w:trPr>
          <w:trHeight w:val="800"/>
          <w:jc w:val="center"/>
        </w:trPr>
        <w:tc>
          <w:tcPr>
            <w:tcW w:w="300" w:type="dxa"/>
            <w:vMerge/>
            <w:tcBorders>
              <w:top w:val="nil"/>
              <w:left w:val="single" w:sz="4" w:space="0" w:color="auto"/>
              <w:bottom w:val="nil"/>
              <w:right w:val="single" w:sz="4" w:space="0" w:color="auto"/>
            </w:tcBorders>
            <w:vAlign w:val="center"/>
          </w:tcPr>
          <w:p w14:paraId="55D62E74"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4C0F0C9"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E1FDE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0D73BB3"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国有企业办中小学退休教师待遇发放及时率</w:t>
            </w:r>
          </w:p>
        </w:tc>
        <w:tc>
          <w:tcPr>
            <w:tcW w:w="627" w:type="dxa"/>
            <w:tcBorders>
              <w:top w:val="nil"/>
              <w:left w:val="nil"/>
              <w:bottom w:val="single" w:sz="4" w:space="0" w:color="auto"/>
              <w:right w:val="single" w:sz="4" w:space="0" w:color="auto"/>
            </w:tcBorders>
            <w:vAlign w:val="center"/>
          </w:tcPr>
          <w:p w14:paraId="7C1A0A4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E0863B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2E61FF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164772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63C174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A556E7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A7B734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7D022D2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78C150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40E925E"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3AD66237" w14:textId="77777777">
        <w:trPr>
          <w:trHeight w:val="800"/>
          <w:jc w:val="center"/>
        </w:trPr>
        <w:tc>
          <w:tcPr>
            <w:tcW w:w="300" w:type="dxa"/>
            <w:vMerge/>
            <w:tcBorders>
              <w:top w:val="nil"/>
              <w:left w:val="single" w:sz="4" w:space="0" w:color="auto"/>
              <w:bottom w:val="nil"/>
              <w:right w:val="single" w:sz="4" w:space="0" w:color="auto"/>
            </w:tcBorders>
            <w:vAlign w:val="center"/>
          </w:tcPr>
          <w:p w14:paraId="01AA9C5B"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93CF97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33B431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389B9AB"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人均月补助标准</w:t>
            </w:r>
          </w:p>
        </w:tc>
        <w:tc>
          <w:tcPr>
            <w:tcW w:w="627" w:type="dxa"/>
            <w:tcBorders>
              <w:top w:val="nil"/>
              <w:left w:val="nil"/>
              <w:bottom w:val="single" w:sz="4" w:space="0" w:color="auto"/>
              <w:right w:val="single" w:sz="4" w:space="0" w:color="auto"/>
            </w:tcBorders>
            <w:vAlign w:val="center"/>
          </w:tcPr>
          <w:p w14:paraId="25A4840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36AFA1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=584元</w:t>
            </w:r>
          </w:p>
        </w:tc>
        <w:tc>
          <w:tcPr>
            <w:tcW w:w="728" w:type="dxa"/>
            <w:tcBorders>
              <w:top w:val="nil"/>
              <w:left w:val="nil"/>
              <w:bottom w:val="single" w:sz="4" w:space="0" w:color="auto"/>
              <w:right w:val="single" w:sz="4" w:space="0" w:color="auto"/>
            </w:tcBorders>
            <w:vAlign w:val="center"/>
          </w:tcPr>
          <w:p w14:paraId="2A090AB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=584元/人/月</w:t>
            </w:r>
          </w:p>
        </w:tc>
        <w:tc>
          <w:tcPr>
            <w:tcW w:w="637" w:type="dxa"/>
            <w:tcBorders>
              <w:top w:val="nil"/>
              <w:left w:val="nil"/>
              <w:bottom w:val="single" w:sz="4" w:space="0" w:color="auto"/>
              <w:right w:val="single" w:sz="4" w:space="0" w:color="auto"/>
            </w:tcBorders>
            <w:vAlign w:val="center"/>
          </w:tcPr>
          <w:p w14:paraId="37ECD77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412A09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9A66DD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70D1579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A19AD9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626731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7C1B353D"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1894A70F" w14:textId="77777777">
        <w:trPr>
          <w:trHeight w:val="800"/>
          <w:jc w:val="center"/>
        </w:trPr>
        <w:tc>
          <w:tcPr>
            <w:tcW w:w="300" w:type="dxa"/>
            <w:vMerge/>
            <w:tcBorders>
              <w:top w:val="nil"/>
              <w:left w:val="single" w:sz="4" w:space="0" w:color="auto"/>
              <w:bottom w:val="nil"/>
              <w:right w:val="single" w:sz="4" w:space="0" w:color="auto"/>
            </w:tcBorders>
            <w:vAlign w:val="center"/>
          </w:tcPr>
          <w:p w14:paraId="4D82B7F7"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D84C5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6F61FC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B2E7554"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国有企业办中小学退休教师待遇，提高退休人员生活水平</w:t>
            </w:r>
          </w:p>
        </w:tc>
        <w:tc>
          <w:tcPr>
            <w:tcW w:w="627" w:type="dxa"/>
            <w:tcBorders>
              <w:top w:val="nil"/>
              <w:left w:val="nil"/>
              <w:bottom w:val="single" w:sz="4" w:space="0" w:color="auto"/>
              <w:right w:val="single" w:sz="4" w:space="0" w:color="auto"/>
            </w:tcBorders>
            <w:vAlign w:val="center"/>
          </w:tcPr>
          <w:p w14:paraId="7057F56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96E3AD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逐步提高</w:t>
            </w:r>
          </w:p>
        </w:tc>
        <w:tc>
          <w:tcPr>
            <w:tcW w:w="728" w:type="dxa"/>
            <w:tcBorders>
              <w:top w:val="nil"/>
              <w:left w:val="nil"/>
              <w:bottom w:val="single" w:sz="4" w:space="0" w:color="auto"/>
              <w:right w:val="single" w:sz="4" w:space="0" w:color="auto"/>
            </w:tcBorders>
            <w:vAlign w:val="center"/>
          </w:tcPr>
          <w:p w14:paraId="14D3725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ED73F2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29EFEE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8A4E8A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97E7D0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逐步提高</w:t>
            </w:r>
          </w:p>
        </w:tc>
        <w:tc>
          <w:tcPr>
            <w:tcW w:w="644" w:type="dxa"/>
            <w:tcBorders>
              <w:top w:val="nil"/>
              <w:left w:val="nil"/>
              <w:bottom w:val="single" w:sz="4" w:space="0" w:color="auto"/>
              <w:right w:val="single" w:sz="4" w:space="0" w:color="auto"/>
            </w:tcBorders>
            <w:vAlign w:val="center"/>
          </w:tcPr>
          <w:p w14:paraId="148F430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570AE99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8B0FADC"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5D43D0F3" w14:textId="77777777">
        <w:trPr>
          <w:trHeight w:val="800"/>
          <w:jc w:val="center"/>
        </w:trPr>
        <w:tc>
          <w:tcPr>
            <w:tcW w:w="300" w:type="dxa"/>
            <w:vMerge/>
            <w:tcBorders>
              <w:top w:val="nil"/>
              <w:left w:val="single" w:sz="4" w:space="0" w:color="auto"/>
              <w:bottom w:val="nil"/>
              <w:right w:val="single" w:sz="4" w:space="0" w:color="auto"/>
            </w:tcBorders>
            <w:vAlign w:val="center"/>
          </w:tcPr>
          <w:p w14:paraId="19D9BBD3"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074B2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FDB8F5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5167A22"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受益退休教师满意度（%）</w:t>
            </w:r>
          </w:p>
        </w:tc>
        <w:tc>
          <w:tcPr>
            <w:tcW w:w="627" w:type="dxa"/>
            <w:tcBorders>
              <w:top w:val="nil"/>
              <w:left w:val="nil"/>
              <w:bottom w:val="single" w:sz="4" w:space="0" w:color="auto"/>
              <w:right w:val="single" w:sz="4" w:space="0" w:color="auto"/>
            </w:tcBorders>
            <w:vAlign w:val="center"/>
          </w:tcPr>
          <w:p w14:paraId="0A58446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7457D1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FDC820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974C92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111.1</w:t>
            </w:r>
          </w:p>
        </w:tc>
        <w:tc>
          <w:tcPr>
            <w:tcW w:w="791" w:type="dxa"/>
            <w:tcBorders>
              <w:top w:val="nil"/>
              <w:left w:val="nil"/>
              <w:bottom w:val="single" w:sz="4" w:space="0" w:color="auto"/>
              <w:right w:val="single" w:sz="4" w:space="0" w:color="auto"/>
            </w:tcBorders>
            <w:vAlign w:val="center"/>
          </w:tcPr>
          <w:p w14:paraId="605637C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6A7DB1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08CC17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42E7EB3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5636B0A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B231E0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国有企业办中小学退休教师待遇每月按时发放，经发放调查问卷方式统计领取待遇人员满意度为100%。</w:t>
            </w:r>
          </w:p>
        </w:tc>
      </w:tr>
      <w:tr w:rsidR="00BE64C0" w14:paraId="1DB9B5ED"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DB3F56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4BD99B2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7621E5E1"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0D7CEA38"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C321507"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85D673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324E63C1"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455BFCE"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8ABE965"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625C44D"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1E87413" w14:textId="77777777" w:rsidR="00BE64C0" w:rsidRDefault="00BE64C0">
            <w:pPr>
              <w:spacing w:after="0" w:line="240" w:lineRule="auto"/>
              <w:rPr>
                <w:rFonts w:ascii="宋体" w:eastAsia="宋体" w:hAnsi="宋体" w:cs="Times New Roman" w:hint="eastAsia"/>
                <w:color w:val="000000"/>
                <w:sz w:val="18"/>
                <w:szCs w:val="18"/>
                <w:lang w:eastAsia="zh-CN"/>
              </w:rPr>
            </w:pPr>
          </w:p>
        </w:tc>
      </w:tr>
    </w:tbl>
    <w:p w14:paraId="78850156" w14:textId="77777777" w:rsidR="00BE64C0" w:rsidRDefault="00E613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19141F2" w14:textId="77777777" w:rsidR="00BE64C0" w:rsidRDefault="00E613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E64C0" w14:paraId="1E8F3BC6"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C9BA49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A05761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2024年中央财政城乡居民基本养老保险补助资金（第三批）</w:t>
            </w:r>
          </w:p>
        </w:tc>
      </w:tr>
      <w:tr w:rsidR="00BE64C0" w14:paraId="6EFE86E3"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7F4ED5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A42680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c>
          <w:tcPr>
            <w:tcW w:w="1428" w:type="dxa"/>
            <w:gridSpan w:val="2"/>
            <w:tcBorders>
              <w:top w:val="single" w:sz="4" w:space="0" w:color="auto"/>
              <w:left w:val="nil"/>
              <w:bottom w:val="single" w:sz="4" w:space="0" w:color="auto"/>
              <w:right w:val="single" w:sz="4" w:space="0" w:color="auto"/>
            </w:tcBorders>
            <w:vAlign w:val="center"/>
          </w:tcPr>
          <w:p w14:paraId="309E397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10EC73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r>
      <w:tr w:rsidR="00BE64C0" w14:paraId="093F178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589ABD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D92878F"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967701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043CEA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45B2A8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87BDC7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2C6273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6DA215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E64C0" w14:paraId="5FDAF23E"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4772E20"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B315A6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F6677B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234.00</w:t>
            </w:r>
          </w:p>
        </w:tc>
        <w:tc>
          <w:tcPr>
            <w:tcW w:w="1968" w:type="dxa"/>
            <w:gridSpan w:val="3"/>
            <w:tcBorders>
              <w:top w:val="single" w:sz="4" w:space="0" w:color="auto"/>
              <w:left w:val="nil"/>
              <w:bottom w:val="single" w:sz="4" w:space="0" w:color="auto"/>
              <w:right w:val="single" w:sz="4" w:space="0" w:color="auto"/>
            </w:tcBorders>
            <w:vAlign w:val="center"/>
          </w:tcPr>
          <w:p w14:paraId="090B6DD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234.00</w:t>
            </w:r>
          </w:p>
        </w:tc>
        <w:tc>
          <w:tcPr>
            <w:tcW w:w="1428" w:type="dxa"/>
            <w:gridSpan w:val="2"/>
            <w:tcBorders>
              <w:top w:val="single" w:sz="4" w:space="0" w:color="auto"/>
              <w:left w:val="nil"/>
              <w:bottom w:val="single" w:sz="4" w:space="0" w:color="auto"/>
              <w:right w:val="single" w:sz="4" w:space="0" w:color="auto"/>
            </w:tcBorders>
            <w:vAlign w:val="center"/>
          </w:tcPr>
          <w:p w14:paraId="16819A1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234.00</w:t>
            </w:r>
          </w:p>
        </w:tc>
        <w:tc>
          <w:tcPr>
            <w:tcW w:w="1372" w:type="dxa"/>
            <w:gridSpan w:val="2"/>
            <w:tcBorders>
              <w:top w:val="nil"/>
              <w:left w:val="nil"/>
              <w:bottom w:val="single" w:sz="4" w:space="0" w:color="auto"/>
              <w:right w:val="single" w:sz="4" w:space="0" w:color="auto"/>
            </w:tcBorders>
            <w:vAlign w:val="center"/>
          </w:tcPr>
          <w:p w14:paraId="050114B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15835D7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BA624B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E64C0" w14:paraId="322EFA6D"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D8C213E"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3E436D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519B97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234.00</w:t>
            </w:r>
          </w:p>
        </w:tc>
        <w:tc>
          <w:tcPr>
            <w:tcW w:w="1968" w:type="dxa"/>
            <w:gridSpan w:val="3"/>
            <w:tcBorders>
              <w:top w:val="single" w:sz="4" w:space="0" w:color="auto"/>
              <w:left w:val="nil"/>
              <w:bottom w:val="single" w:sz="4" w:space="0" w:color="auto"/>
              <w:right w:val="single" w:sz="4" w:space="0" w:color="auto"/>
            </w:tcBorders>
            <w:vAlign w:val="center"/>
          </w:tcPr>
          <w:p w14:paraId="56EDDE4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234.00</w:t>
            </w:r>
          </w:p>
        </w:tc>
        <w:tc>
          <w:tcPr>
            <w:tcW w:w="1428" w:type="dxa"/>
            <w:gridSpan w:val="2"/>
            <w:tcBorders>
              <w:top w:val="single" w:sz="4" w:space="0" w:color="auto"/>
              <w:left w:val="nil"/>
              <w:bottom w:val="single" w:sz="4" w:space="0" w:color="auto"/>
              <w:right w:val="single" w:sz="4" w:space="0" w:color="auto"/>
            </w:tcBorders>
            <w:vAlign w:val="center"/>
          </w:tcPr>
          <w:p w14:paraId="7E74486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234.00</w:t>
            </w:r>
          </w:p>
        </w:tc>
        <w:tc>
          <w:tcPr>
            <w:tcW w:w="1372" w:type="dxa"/>
            <w:gridSpan w:val="2"/>
            <w:tcBorders>
              <w:top w:val="nil"/>
              <w:left w:val="nil"/>
              <w:bottom w:val="single" w:sz="4" w:space="0" w:color="auto"/>
              <w:right w:val="single" w:sz="4" w:space="0" w:color="auto"/>
            </w:tcBorders>
            <w:vAlign w:val="center"/>
          </w:tcPr>
          <w:p w14:paraId="4E0A09E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22BD4F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696CC7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0770F8EE"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F49F17A"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2C1B2E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3BF9431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490079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480598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AF7DE9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2244B4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568FAF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4E4F0137"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40A671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E22237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2EB76FF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E64C0" w14:paraId="19B202B1"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47EE7472"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1F60E9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234万元，主要内容为2024年中央财政对城乡居民基本养老保险补助，贯彻落实新人社发【2023】84号文件精神，满足城乡居民基本养老待遇的需要，满足群众人民群众日益增长的美好生活需要，促进全面建成小康社会的发展，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779B3E4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使用资金234万元，实际完成了2024年中央财政城乡居民基本养老保险补助，城乡居民养老保险领取待遇人数为20090人，养老金发放准确率为100%；通过项目的实施，提升了满足城乡居民基本养老的待遇需要，满足群众人民群众日益增长的美好生活需要，促进全面建成小康社会的发展。</w:t>
            </w:r>
          </w:p>
        </w:tc>
      </w:tr>
      <w:tr w:rsidR="00BE64C0" w14:paraId="2D82F150"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D1DF75F"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1A7E4C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0FFB9E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D8A803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565C6D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C8B5F5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9D61A1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5B4FEF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BA60C32"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C2E920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1A6369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08A3E3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62809BC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AE4905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E64C0" w14:paraId="0EADF9A6"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1370667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5A17223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487988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0F34E02" w14:textId="77777777" w:rsidR="00BE64C0" w:rsidRDefault="00E613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保障人数</w:t>
            </w:r>
          </w:p>
        </w:tc>
        <w:tc>
          <w:tcPr>
            <w:tcW w:w="627" w:type="dxa"/>
            <w:tcBorders>
              <w:top w:val="nil"/>
              <w:left w:val="nil"/>
              <w:bottom w:val="single" w:sz="4" w:space="0" w:color="auto"/>
              <w:right w:val="single" w:sz="4" w:space="0" w:color="auto"/>
            </w:tcBorders>
            <w:vAlign w:val="center"/>
          </w:tcPr>
          <w:p w14:paraId="310469D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613" w:type="dxa"/>
            <w:tcBorders>
              <w:top w:val="nil"/>
              <w:left w:val="nil"/>
              <w:bottom w:val="single" w:sz="4" w:space="0" w:color="auto"/>
              <w:right w:val="single" w:sz="4" w:space="0" w:color="auto"/>
            </w:tcBorders>
            <w:vAlign w:val="center"/>
          </w:tcPr>
          <w:p w14:paraId="115CF8A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&gt;=19240人</w:t>
            </w:r>
          </w:p>
        </w:tc>
        <w:tc>
          <w:tcPr>
            <w:tcW w:w="728" w:type="dxa"/>
            <w:tcBorders>
              <w:top w:val="nil"/>
              <w:left w:val="nil"/>
              <w:bottom w:val="single" w:sz="4" w:space="0" w:color="auto"/>
              <w:right w:val="single" w:sz="4" w:space="0" w:color="auto"/>
            </w:tcBorders>
            <w:vAlign w:val="center"/>
          </w:tcPr>
          <w:p w14:paraId="36BCFF0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=20090人</w:t>
            </w:r>
          </w:p>
        </w:tc>
        <w:tc>
          <w:tcPr>
            <w:tcW w:w="637" w:type="dxa"/>
            <w:tcBorders>
              <w:top w:val="nil"/>
              <w:left w:val="nil"/>
              <w:bottom w:val="single" w:sz="4" w:space="0" w:color="auto"/>
              <w:right w:val="single" w:sz="4" w:space="0" w:color="auto"/>
            </w:tcBorders>
            <w:vAlign w:val="center"/>
          </w:tcPr>
          <w:p w14:paraId="0B919FB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CAA05D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741" w:type="dxa"/>
            <w:tcBorders>
              <w:top w:val="nil"/>
              <w:left w:val="nil"/>
              <w:bottom w:val="single" w:sz="4" w:space="0" w:color="auto"/>
              <w:right w:val="single" w:sz="4" w:space="0" w:color="auto"/>
            </w:tcBorders>
            <w:vAlign w:val="center"/>
          </w:tcPr>
          <w:p w14:paraId="51AE6CA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B8A5BC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=19317人</w:t>
            </w:r>
          </w:p>
        </w:tc>
        <w:tc>
          <w:tcPr>
            <w:tcW w:w="644" w:type="dxa"/>
            <w:tcBorders>
              <w:top w:val="nil"/>
              <w:left w:val="nil"/>
              <w:bottom w:val="single" w:sz="4" w:space="0" w:color="auto"/>
              <w:right w:val="single" w:sz="4" w:space="0" w:color="auto"/>
            </w:tcBorders>
            <w:vAlign w:val="center"/>
          </w:tcPr>
          <w:p w14:paraId="75F0458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DA80A2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29A90B3" w14:textId="77777777" w:rsidR="00BE64C0" w:rsidRDefault="00BE64C0">
            <w:pPr>
              <w:spacing w:after="0" w:line="240" w:lineRule="auto"/>
              <w:jc w:val="center"/>
              <w:rPr>
                <w:rFonts w:ascii="等线" w:eastAsia="等线" w:hAnsi="等线" w:cs="Times New Roman" w:hint="eastAsia"/>
                <w:color w:val="000000"/>
                <w:kern w:val="2"/>
                <w:sz w:val="18"/>
                <w:szCs w:val="18"/>
                <w:lang w:eastAsia="zh-CN"/>
              </w:rPr>
            </w:pPr>
          </w:p>
        </w:tc>
      </w:tr>
      <w:tr w:rsidR="00BE64C0" w14:paraId="624EC4EE" w14:textId="77777777">
        <w:trPr>
          <w:trHeight w:val="800"/>
          <w:jc w:val="center"/>
        </w:trPr>
        <w:tc>
          <w:tcPr>
            <w:tcW w:w="300" w:type="dxa"/>
            <w:vMerge/>
            <w:tcBorders>
              <w:top w:val="nil"/>
              <w:left w:val="single" w:sz="4" w:space="0" w:color="auto"/>
              <w:bottom w:val="nil"/>
              <w:right w:val="single" w:sz="4" w:space="0" w:color="auto"/>
            </w:tcBorders>
            <w:vAlign w:val="center"/>
          </w:tcPr>
          <w:p w14:paraId="434F07E2"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9EE33E1"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49233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AD8E512"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基础养老金发放次数</w:t>
            </w:r>
          </w:p>
        </w:tc>
        <w:tc>
          <w:tcPr>
            <w:tcW w:w="627" w:type="dxa"/>
            <w:tcBorders>
              <w:top w:val="nil"/>
              <w:left w:val="nil"/>
              <w:bottom w:val="single" w:sz="4" w:space="0" w:color="auto"/>
              <w:right w:val="single" w:sz="4" w:space="0" w:color="auto"/>
            </w:tcBorders>
            <w:vAlign w:val="center"/>
          </w:tcPr>
          <w:p w14:paraId="4DD8D98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131ED34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=12次</w:t>
            </w:r>
          </w:p>
        </w:tc>
        <w:tc>
          <w:tcPr>
            <w:tcW w:w="728" w:type="dxa"/>
            <w:tcBorders>
              <w:top w:val="nil"/>
              <w:left w:val="nil"/>
              <w:bottom w:val="single" w:sz="4" w:space="0" w:color="auto"/>
              <w:right w:val="single" w:sz="4" w:space="0" w:color="auto"/>
            </w:tcBorders>
            <w:vAlign w:val="center"/>
          </w:tcPr>
          <w:p w14:paraId="209C61E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=12次</w:t>
            </w:r>
          </w:p>
        </w:tc>
        <w:tc>
          <w:tcPr>
            <w:tcW w:w="637" w:type="dxa"/>
            <w:tcBorders>
              <w:top w:val="nil"/>
              <w:left w:val="nil"/>
              <w:bottom w:val="single" w:sz="4" w:space="0" w:color="auto"/>
              <w:right w:val="single" w:sz="4" w:space="0" w:color="auto"/>
            </w:tcBorders>
            <w:vAlign w:val="center"/>
          </w:tcPr>
          <w:p w14:paraId="2A6582B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35544A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4936C8A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5BB90C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=12次</w:t>
            </w:r>
          </w:p>
        </w:tc>
        <w:tc>
          <w:tcPr>
            <w:tcW w:w="644" w:type="dxa"/>
            <w:tcBorders>
              <w:top w:val="nil"/>
              <w:left w:val="nil"/>
              <w:bottom w:val="single" w:sz="4" w:space="0" w:color="auto"/>
              <w:right w:val="single" w:sz="4" w:space="0" w:color="auto"/>
            </w:tcBorders>
            <w:vAlign w:val="center"/>
          </w:tcPr>
          <w:p w14:paraId="17AEA07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14E3A6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123B7CB"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055E3DE2" w14:textId="77777777">
        <w:trPr>
          <w:trHeight w:val="800"/>
          <w:jc w:val="center"/>
        </w:trPr>
        <w:tc>
          <w:tcPr>
            <w:tcW w:w="300" w:type="dxa"/>
            <w:vMerge/>
            <w:tcBorders>
              <w:top w:val="nil"/>
              <w:left w:val="single" w:sz="4" w:space="0" w:color="auto"/>
              <w:bottom w:val="nil"/>
              <w:right w:val="single" w:sz="4" w:space="0" w:color="auto"/>
            </w:tcBorders>
            <w:vAlign w:val="center"/>
          </w:tcPr>
          <w:p w14:paraId="02E5C4AB"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3B67E4E"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185A4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04CC591"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补贴足额发放率</w:t>
            </w:r>
          </w:p>
        </w:tc>
        <w:tc>
          <w:tcPr>
            <w:tcW w:w="627" w:type="dxa"/>
            <w:tcBorders>
              <w:top w:val="nil"/>
              <w:left w:val="nil"/>
              <w:bottom w:val="single" w:sz="4" w:space="0" w:color="auto"/>
              <w:right w:val="single" w:sz="4" w:space="0" w:color="auto"/>
            </w:tcBorders>
            <w:vAlign w:val="center"/>
          </w:tcPr>
          <w:p w14:paraId="1C4408B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79103C4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EE5ADE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C4CB08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51E48B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65D8B4D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59DF7C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836F05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EB0420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AE103DE"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7B388A9C" w14:textId="77777777">
        <w:trPr>
          <w:trHeight w:val="800"/>
          <w:jc w:val="center"/>
        </w:trPr>
        <w:tc>
          <w:tcPr>
            <w:tcW w:w="300" w:type="dxa"/>
            <w:vMerge/>
            <w:tcBorders>
              <w:top w:val="nil"/>
              <w:left w:val="single" w:sz="4" w:space="0" w:color="auto"/>
              <w:bottom w:val="nil"/>
              <w:right w:val="single" w:sz="4" w:space="0" w:color="auto"/>
            </w:tcBorders>
            <w:vAlign w:val="center"/>
          </w:tcPr>
          <w:p w14:paraId="0B78BF9A"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25B28C6"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3805C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6417E13"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基础养老金发放准确率</w:t>
            </w:r>
          </w:p>
        </w:tc>
        <w:tc>
          <w:tcPr>
            <w:tcW w:w="627" w:type="dxa"/>
            <w:tcBorders>
              <w:top w:val="nil"/>
              <w:left w:val="nil"/>
              <w:bottom w:val="single" w:sz="4" w:space="0" w:color="auto"/>
              <w:right w:val="single" w:sz="4" w:space="0" w:color="auto"/>
            </w:tcBorders>
            <w:vAlign w:val="center"/>
          </w:tcPr>
          <w:p w14:paraId="498E8B5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7C83C2B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65D114C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11823A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61C074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6C4FC0D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AA63C6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6668AAD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86DD48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87E9576"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00C13958" w14:textId="77777777">
        <w:trPr>
          <w:trHeight w:val="800"/>
          <w:jc w:val="center"/>
        </w:trPr>
        <w:tc>
          <w:tcPr>
            <w:tcW w:w="300" w:type="dxa"/>
            <w:vMerge/>
            <w:tcBorders>
              <w:top w:val="nil"/>
              <w:left w:val="single" w:sz="4" w:space="0" w:color="auto"/>
              <w:bottom w:val="nil"/>
              <w:right w:val="single" w:sz="4" w:space="0" w:color="auto"/>
            </w:tcBorders>
            <w:vAlign w:val="center"/>
          </w:tcPr>
          <w:p w14:paraId="432A6C19"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D81C470"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59CFD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E87F63A"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符合条件的城乡居民按时发放率</w:t>
            </w:r>
          </w:p>
        </w:tc>
        <w:tc>
          <w:tcPr>
            <w:tcW w:w="627" w:type="dxa"/>
            <w:tcBorders>
              <w:top w:val="nil"/>
              <w:left w:val="nil"/>
              <w:bottom w:val="single" w:sz="4" w:space="0" w:color="auto"/>
              <w:right w:val="single" w:sz="4" w:space="0" w:color="auto"/>
            </w:tcBorders>
            <w:vAlign w:val="center"/>
          </w:tcPr>
          <w:p w14:paraId="00FDD79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2545023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371E41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3477CD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88C19D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01C93F7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094FF6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0F16718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B0E1C7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767B616"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0C2FC35C" w14:textId="77777777">
        <w:trPr>
          <w:trHeight w:val="800"/>
          <w:jc w:val="center"/>
        </w:trPr>
        <w:tc>
          <w:tcPr>
            <w:tcW w:w="300" w:type="dxa"/>
            <w:vMerge/>
            <w:tcBorders>
              <w:top w:val="nil"/>
              <w:left w:val="single" w:sz="4" w:space="0" w:color="auto"/>
              <w:bottom w:val="nil"/>
              <w:right w:val="single" w:sz="4" w:space="0" w:color="auto"/>
            </w:tcBorders>
            <w:vAlign w:val="center"/>
          </w:tcPr>
          <w:p w14:paraId="0FC1A629"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10276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DC525D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F4AD715"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中央财政基础养老金补助标准</w:t>
            </w:r>
          </w:p>
        </w:tc>
        <w:tc>
          <w:tcPr>
            <w:tcW w:w="627" w:type="dxa"/>
            <w:tcBorders>
              <w:top w:val="nil"/>
              <w:left w:val="nil"/>
              <w:bottom w:val="single" w:sz="4" w:space="0" w:color="auto"/>
              <w:right w:val="single" w:sz="4" w:space="0" w:color="auto"/>
            </w:tcBorders>
            <w:vAlign w:val="center"/>
          </w:tcPr>
          <w:p w14:paraId="352A14A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A66095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=103元/人/月</w:t>
            </w:r>
          </w:p>
        </w:tc>
        <w:tc>
          <w:tcPr>
            <w:tcW w:w="728" w:type="dxa"/>
            <w:tcBorders>
              <w:top w:val="nil"/>
              <w:left w:val="nil"/>
              <w:bottom w:val="single" w:sz="4" w:space="0" w:color="auto"/>
              <w:right w:val="single" w:sz="4" w:space="0" w:color="auto"/>
            </w:tcBorders>
            <w:vAlign w:val="center"/>
          </w:tcPr>
          <w:p w14:paraId="2781A99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=103元/人/月</w:t>
            </w:r>
          </w:p>
        </w:tc>
        <w:tc>
          <w:tcPr>
            <w:tcW w:w="637" w:type="dxa"/>
            <w:tcBorders>
              <w:top w:val="nil"/>
              <w:left w:val="nil"/>
              <w:bottom w:val="single" w:sz="4" w:space="0" w:color="auto"/>
              <w:right w:val="single" w:sz="4" w:space="0" w:color="auto"/>
            </w:tcBorders>
            <w:vAlign w:val="center"/>
          </w:tcPr>
          <w:p w14:paraId="3455102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E5893E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72E336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727691E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=103元/人/月</w:t>
            </w:r>
          </w:p>
        </w:tc>
        <w:tc>
          <w:tcPr>
            <w:tcW w:w="644" w:type="dxa"/>
            <w:tcBorders>
              <w:top w:val="nil"/>
              <w:left w:val="nil"/>
              <w:bottom w:val="single" w:sz="4" w:space="0" w:color="auto"/>
              <w:right w:val="single" w:sz="4" w:space="0" w:color="auto"/>
            </w:tcBorders>
            <w:vAlign w:val="center"/>
          </w:tcPr>
          <w:p w14:paraId="49C8B13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344A5D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B99F3ED"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36825CC5" w14:textId="77777777">
        <w:trPr>
          <w:trHeight w:val="800"/>
          <w:jc w:val="center"/>
        </w:trPr>
        <w:tc>
          <w:tcPr>
            <w:tcW w:w="300" w:type="dxa"/>
            <w:vMerge/>
            <w:tcBorders>
              <w:top w:val="nil"/>
              <w:left w:val="single" w:sz="4" w:space="0" w:color="auto"/>
              <w:bottom w:val="nil"/>
              <w:right w:val="single" w:sz="4" w:space="0" w:color="auto"/>
            </w:tcBorders>
            <w:vAlign w:val="center"/>
          </w:tcPr>
          <w:p w14:paraId="1F66686E"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6C10CC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2714908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AF866A6"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城乡居民基本养老制度长期可持续</w:t>
            </w:r>
          </w:p>
        </w:tc>
        <w:tc>
          <w:tcPr>
            <w:tcW w:w="627" w:type="dxa"/>
            <w:tcBorders>
              <w:top w:val="nil"/>
              <w:left w:val="nil"/>
              <w:bottom w:val="single" w:sz="4" w:space="0" w:color="auto"/>
              <w:right w:val="single" w:sz="4" w:space="0" w:color="auto"/>
            </w:tcBorders>
            <w:vAlign w:val="center"/>
          </w:tcPr>
          <w:p w14:paraId="0686DA9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E7C254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有效维持</w:t>
            </w:r>
          </w:p>
        </w:tc>
        <w:tc>
          <w:tcPr>
            <w:tcW w:w="728" w:type="dxa"/>
            <w:tcBorders>
              <w:top w:val="nil"/>
              <w:left w:val="nil"/>
              <w:bottom w:val="single" w:sz="4" w:space="0" w:color="auto"/>
              <w:right w:val="single" w:sz="4" w:space="0" w:color="auto"/>
            </w:tcBorders>
            <w:vAlign w:val="center"/>
          </w:tcPr>
          <w:p w14:paraId="7BAFC40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达到预期目标</w:t>
            </w:r>
          </w:p>
        </w:tc>
        <w:tc>
          <w:tcPr>
            <w:tcW w:w="637" w:type="dxa"/>
            <w:tcBorders>
              <w:top w:val="nil"/>
              <w:left w:val="nil"/>
              <w:bottom w:val="single" w:sz="4" w:space="0" w:color="auto"/>
              <w:right w:val="single" w:sz="4" w:space="0" w:color="auto"/>
            </w:tcBorders>
            <w:vAlign w:val="center"/>
          </w:tcPr>
          <w:p w14:paraId="21001E4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C966CA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1D2000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05703F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有效维持</w:t>
            </w:r>
          </w:p>
        </w:tc>
        <w:tc>
          <w:tcPr>
            <w:tcW w:w="644" w:type="dxa"/>
            <w:tcBorders>
              <w:top w:val="nil"/>
              <w:left w:val="nil"/>
              <w:bottom w:val="single" w:sz="4" w:space="0" w:color="auto"/>
              <w:right w:val="single" w:sz="4" w:space="0" w:color="auto"/>
            </w:tcBorders>
            <w:vAlign w:val="center"/>
          </w:tcPr>
          <w:p w14:paraId="253F561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09D6C83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FCC9525"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0E37331F" w14:textId="77777777">
        <w:trPr>
          <w:trHeight w:val="800"/>
          <w:jc w:val="center"/>
        </w:trPr>
        <w:tc>
          <w:tcPr>
            <w:tcW w:w="300" w:type="dxa"/>
            <w:vMerge/>
            <w:tcBorders>
              <w:top w:val="nil"/>
              <w:left w:val="single" w:sz="4" w:space="0" w:color="auto"/>
              <w:bottom w:val="nil"/>
              <w:right w:val="single" w:sz="4" w:space="0" w:color="auto"/>
            </w:tcBorders>
            <w:vAlign w:val="center"/>
          </w:tcPr>
          <w:p w14:paraId="422DD17A"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C9FBF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9D48AA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9D8D534"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领取待遇人员满意度</w:t>
            </w:r>
          </w:p>
        </w:tc>
        <w:tc>
          <w:tcPr>
            <w:tcW w:w="627" w:type="dxa"/>
            <w:tcBorders>
              <w:top w:val="nil"/>
              <w:left w:val="nil"/>
              <w:bottom w:val="single" w:sz="4" w:space="0" w:color="auto"/>
              <w:right w:val="single" w:sz="4" w:space="0" w:color="auto"/>
            </w:tcBorders>
            <w:vAlign w:val="center"/>
          </w:tcPr>
          <w:p w14:paraId="0E781B3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0B9A3A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5CC7920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F3B2E3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111.1</w:t>
            </w:r>
          </w:p>
        </w:tc>
        <w:tc>
          <w:tcPr>
            <w:tcW w:w="791" w:type="dxa"/>
            <w:tcBorders>
              <w:top w:val="nil"/>
              <w:left w:val="nil"/>
              <w:bottom w:val="single" w:sz="4" w:space="0" w:color="auto"/>
              <w:right w:val="single" w:sz="4" w:space="0" w:color="auto"/>
            </w:tcBorders>
            <w:vAlign w:val="center"/>
          </w:tcPr>
          <w:p w14:paraId="4C694CA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EAF480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56A79A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00C9B82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55A9E09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711A04C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发放城乡居民养老待遇更加及时准确，通过优化流程和系统，确保了养老金按时足额发放，居民生活水平提高，对养老保险的认可度和满意度随之提升。</w:t>
            </w:r>
          </w:p>
        </w:tc>
      </w:tr>
      <w:tr w:rsidR="00BE64C0" w14:paraId="5F327B1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6B0EF7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7CDFCC2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30A89E4F"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4FCE0CF2"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2ED38E5C"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5092F3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4C656257"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87A8C21"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05EB6BD"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C9547F5"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5F62691" w14:textId="77777777" w:rsidR="00BE64C0" w:rsidRDefault="00BE64C0">
            <w:pPr>
              <w:spacing w:after="0" w:line="240" w:lineRule="auto"/>
              <w:rPr>
                <w:rFonts w:ascii="宋体" w:eastAsia="宋体" w:hAnsi="宋体" w:cs="Times New Roman" w:hint="eastAsia"/>
                <w:color w:val="000000"/>
                <w:sz w:val="18"/>
                <w:szCs w:val="18"/>
                <w:lang w:eastAsia="zh-CN"/>
              </w:rPr>
            </w:pPr>
          </w:p>
        </w:tc>
      </w:tr>
    </w:tbl>
    <w:p w14:paraId="2EA90935" w14:textId="77777777" w:rsidR="00BE64C0" w:rsidRDefault="00E613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5D306A7" w14:textId="77777777" w:rsidR="00BE64C0" w:rsidRDefault="00E613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E64C0" w14:paraId="3C17D285"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BB30AB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EADC97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2024年中央财政城乡居民基本养老保险补助资金（第二批）</w:t>
            </w:r>
          </w:p>
        </w:tc>
      </w:tr>
      <w:tr w:rsidR="00BE64C0" w14:paraId="4FFB08FE"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8F419C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78E8D0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c>
          <w:tcPr>
            <w:tcW w:w="1428" w:type="dxa"/>
            <w:gridSpan w:val="2"/>
            <w:tcBorders>
              <w:top w:val="single" w:sz="4" w:space="0" w:color="auto"/>
              <w:left w:val="nil"/>
              <w:bottom w:val="single" w:sz="4" w:space="0" w:color="auto"/>
              <w:right w:val="single" w:sz="4" w:space="0" w:color="auto"/>
            </w:tcBorders>
            <w:vAlign w:val="center"/>
          </w:tcPr>
          <w:p w14:paraId="42C4872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880CB1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r>
      <w:tr w:rsidR="00BE64C0" w14:paraId="3D1F7CB8"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C94CC7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375DDE9"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BCEE8E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BCA5ED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DA4D4B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7823BD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A3D7CA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3E396D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E64C0" w14:paraId="4EA10C4A"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C006FEA"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7D2526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AAF1C2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258.00</w:t>
            </w:r>
          </w:p>
        </w:tc>
        <w:tc>
          <w:tcPr>
            <w:tcW w:w="1968" w:type="dxa"/>
            <w:gridSpan w:val="3"/>
            <w:tcBorders>
              <w:top w:val="single" w:sz="4" w:space="0" w:color="auto"/>
              <w:left w:val="nil"/>
              <w:bottom w:val="single" w:sz="4" w:space="0" w:color="auto"/>
              <w:right w:val="single" w:sz="4" w:space="0" w:color="auto"/>
            </w:tcBorders>
            <w:vAlign w:val="center"/>
          </w:tcPr>
          <w:p w14:paraId="4AD7872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258.00</w:t>
            </w:r>
          </w:p>
        </w:tc>
        <w:tc>
          <w:tcPr>
            <w:tcW w:w="1428" w:type="dxa"/>
            <w:gridSpan w:val="2"/>
            <w:tcBorders>
              <w:top w:val="single" w:sz="4" w:space="0" w:color="auto"/>
              <w:left w:val="nil"/>
              <w:bottom w:val="single" w:sz="4" w:space="0" w:color="auto"/>
              <w:right w:val="single" w:sz="4" w:space="0" w:color="auto"/>
            </w:tcBorders>
            <w:vAlign w:val="center"/>
          </w:tcPr>
          <w:p w14:paraId="49693A4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258.00</w:t>
            </w:r>
          </w:p>
        </w:tc>
        <w:tc>
          <w:tcPr>
            <w:tcW w:w="1372" w:type="dxa"/>
            <w:gridSpan w:val="2"/>
            <w:tcBorders>
              <w:top w:val="nil"/>
              <w:left w:val="nil"/>
              <w:bottom w:val="single" w:sz="4" w:space="0" w:color="auto"/>
              <w:right w:val="single" w:sz="4" w:space="0" w:color="auto"/>
            </w:tcBorders>
            <w:vAlign w:val="center"/>
          </w:tcPr>
          <w:p w14:paraId="64EDEF2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16FD06A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03F44FA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E64C0" w14:paraId="203D198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361636E"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A301FB2"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33CB40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258.00</w:t>
            </w:r>
          </w:p>
        </w:tc>
        <w:tc>
          <w:tcPr>
            <w:tcW w:w="1968" w:type="dxa"/>
            <w:gridSpan w:val="3"/>
            <w:tcBorders>
              <w:top w:val="single" w:sz="4" w:space="0" w:color="auto"/>
              <w:left w:val="nil"/>
              <w:bottom w:val="single" w:sz="4" w:space="0" w:color="auto"/>
              <w:right w:val="single" w:sz="4" w:space="0" w:color="auto"/>
            </w:tcBorders>
            <w:vAlign w:val="center"/>
          </w:tcPr>
          <w:p w14:paraId="0AD230A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258.00</w:t>
            </w:r>
          </w:p>
        </w:tc>
        <w:tc>
          <w:tcPr>
            <w:tcW w:w="1428" w:type="dxa"/>
            <w:gridSpan w:val="2"/>
            <w:tcBorders>
              <w:top w:val="single" w:sz="4" w:space="0" w:color="auto"/>
              <w:left w:val="nil"/>
              <w:bottom w:val="single" w:sz="4" w:space="0" w:color="auto"/>
              <w:right w:val="single" w:sz="4" w:space="0" w:color="auto"/>
            </w:tcBorders>
            <w:vAlign w:val="center"/>
          </w:tcPr>
          <w:p w14:paraId="3CA1498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258.00</w:t>
            </w:r>
          </w:p>
        </w:tc>
        <w:tc>
          <w:tcPr>
            <w:tcW w:w="1372" w:type="dxa"/>
            <w:gridSpan w:val="2"/>
            <w:tcBorders>
              <w:top w:val="nil"/>
              <w:left w:val="nil"/>
              <w:bottom w:val="single" w:sz="4" w:space="0" w:color="auto"/>
              <w:right w:val="single" w:sz="4" w:space="0" w:color="auto"/>
            </w:tcBorders>
            <w:vAlign w:val="center"/>
          </w:tcPr>
          <w:p w14:paraId="128F08E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456451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CA63B4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361F808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308A70E"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DFDB69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6952143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CDE9AF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2EC8BF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7C1609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0A331A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FB3F73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26D27F31"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193620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E24D1A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258CD4F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E64C0" w14:paraId="578F9967"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4663983"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0B9581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258万元，主要建设内容为2024年中央财政对城乡居民基本养老保险补助，贯彻落实新人社发【2023】84号文件精神，满足城乡居民基本养老待遇的需要，满足群众人民群众日益增长的美好生活需要，促进全面建成小康社会的发展，使领取待遇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3174593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实际使用资金258万元，实际完成了2024年中央财政城乡居民养老保险补助，城乡居民养老保险领取待遇人数为20090人，养老金发放准确率为100%；通过项目的实施，提升了满足城乡居民基本养老的待遇需要，满足了群众人民群众日益增长的美好生活需要，促进了全面建成小康社会的发展。</w:t>
            </w:r>
          </w:p>
        </w:tc>
      </w:tr>
      <w:tr w:rsidR="00BE64C0" w14:paraId="04CF7EC7"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AFCD903"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1E24B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C72D45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C4934B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F776CC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393E4B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4BBAB1C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441E81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F71B64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86AF8F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ADF067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9079CB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64139C4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F6019E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E64C0" w14:paraId="35BC7007"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273F5E6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4516560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4EF7A5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234A0EF" w14:textId="77777777" w:rsidR="00BE64C0" w:rsidRDefault="00E613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保障人数</w:t>
            </w:r>
          </w:p>
        </w:tc>
        <w:tc>
          <w:tcPr>
            <w:tcW w:w="627" w:type="dxa"/>
            <w:tcBorders>
              <w:top w:val="nil"/>
              <w:left w:val="nil"/>
              <w:bottom w:val="single" w:sz="4" w:space="0" w:color="auto"/>
              <w:right w:val="single" w:sz="4" w:space="0" w:color="auto"/>
            </w:tcBorders>
            <w:vAlign w:val="center"/>
          </w:tcPr>
          <w:p w14:paraId="680EE86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613" w:type="dxa"/>
            <w:tcBorders>
              <w:top w:val="nil"/>
              <w:left w:val="nil"/>
              <w:bottom w:val="single" w:sz="4" w:space="0" w:color="auto"/>
              <w:right w:val="single" w:sz="4" w:space="0" w:color="auto"/>
            </w:tcBorders>
            <w:vAlign w:val="center"/>
          </w:tcPr>
          <w:p w14:paraId="1EF6DA1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&gt;=19240人</w:t>
            </w:r>
          </w:p>
        </w:tc>
        <w:tc>
          <w:tcPr>
            <w:tcW w:w="728" w:type="dxa"/>
            <w:tcBorders>
              <w:top w:val="nil"/>
              <w:left w:val="nil"/>
              <w:bottom w:val="single" w:sz="4" w:space="0" w:color="auto"/>
              <w:right w:val="single" w:sz="4" w:space="0" w:color="auto"/>
            </w:tcBorders>
            <w:vAlign w:val="center"/>
          </w:tcPr>
          <w:p w14:paraId="7F1964F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=20090人</w:t>
            </w:r>
          </w:p>
        </w:tc>
        <w:tc>
          <w:tcPr>
            <w:tcW w:w="637" w:type="dxa"/>
            <w:tcBorders>
              <w:top w:val="nil"/>
              <w:left w:val="nil"/>
              <w:bottom w:val="single" w:sz="4" w:space="0" w:color="auto"/>
              <w:right w:val="single" w:sz="4" w:space="0" w:color="auto"/>
            </w:tcBorders>
            <w:vAlign w:val="center"/>
          </w:tcPr>
          <w:p w14:paraId="0C42616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104.4</w:t>
            </w:r>
          </w:p>
        </w:tc>
        <w:tc>
          <w:tcPr>
            <w:tcW w:w="791" w:type="dxa"/>
            <w:tcBorders>
              <w:top w:val="nil"/>
              <w:left w:val="nil"/>
              <w:bottom w:val="single" w:sz="4" w:space="0" w:color="auto"/>
              <w:right w:val="single" w:sz="4" w:space="0" w:color="auto"/>
            </w:tcBorders>
            <w:vAlign w:val="center"/>
          </w:tcPr>
          <w:p w14:paraId="69A0270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11.47</w:t>
            </w:r>
          </w:p>
        </w:tc>
        <w:tc>
          <w:tcPr>
            <w:tcW w:w="741" w:type="dxa"/>
            <w:tcBorders>
              <w:top w:val="nil"/>
              <w:left w:val="nil"/>
              <w:bottom w:val="single" w:sz="4" w:space="0" w:color="auto"/>
              <w:right w:val="single" w:sz="4" w:space="0" w:color="auto"/>
            </w:tcBorders>
            <w:vAlign w:val="center"/>
          </w:tcPr>
          <w:p w14:paraId="40070E1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9B55A0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=19317人</w:t>
            </w:r>
          </w:p>
        </w:tc>
        <w:tc>
          <w:tcPr>
            <w:tcW w:w="644" w:type="dxa"/>
            <w:tcBorders>
              <w:top w:val="nil"/>
              <w:left w:val="nil"/>
              <w:bottom w:val="single" w:sz="4" w:space="0" w:color="auto"/>
              <w:right w:val="single" w:sz="4" w:space="0" w:color="auto"/>
            </w:tcBorders>
            <w:vAlign w:val="center"/>
          </w:tcPr>
          <w:p w14:paraId="6D4CBE0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422DE7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8BC9567" w14:textId="77777777" w:rsidR="00BE64C0" w:rsidRDefault="00E613B6">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年初预测时所依据的人口、参保等基础数据存在误差，导致预测结果与实际情况不符。</w:t>
            </w:r>
          </w:p>
        </w:tc>
      </w:tr>
      <w:tr w:rsidR="00BE64C0" w14:paraId="061E7A87" w14:textId="77777777">
        <w:trPr>
          <w:trHeight w:val="800"/>
          <w:jc w:val="center"/>
        </w:trPr>
        <w:tc>
          <w:tcPr>
            <w:tcW w:w="709" w:type="dxa"/>
            <w:vMerge/>
            <w:tcBorders>
              <w:top w:val="nil"/>
              <w:left w:val="single" w:sz="4" w:space="0" w:color="auto"/>
              <w:bottom w:val="nil"/>
              <w:right w:val="single" w:sz="4" w:space="0" w:color="auto"/>
            </w:tcBorders>
            <w:vAlign w:val="center"/>
          </w:tcPr>
          <w:p w14:paraId="19228DB1"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vMerge/>
            <w:tcBorders>
              <w:top w:val="nil"/>
              <w:left w:val="nil"/>
              <w:bottom w:val="nil"/>
              <w:right w:val="single" w:sz="4" w:space="0" w:color="auto"/>
            </w:tcBorders>
            <w:vAlign w:val="center"/>
          </w:tcPr>
          <w:p w14:paraId="5DA28E46"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38FE8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58863FE"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基础养老金发放次数</w:t>
            </w:r>
          </w:p>
        </w:tc>
        <w:tc>
          <w:tcPr>
            <w:tcW w:w="627" w:type="dxa"/>
            <w:tcBorders>
              <w:top w:val="nil"/>
              <w:left w:val="nil"/>
              <w:bottom w:val="single" w:sz="4" w:space="0" w:color="auto"/>
              <w:right w:val="single" w:sz="4" w:space="0" w:color="auto"/>
            </w:tcBorders>
            <w:vAlign w:val="center"/>
          </w:tcPr>
          <w:p w14:paraId="3C70EBE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5316D49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=12次</w:t>
            </w:r>
          </w:p>
        </w:tc>
        <w:tc>
          <w:tcPr>
            <w:tcW w:w="728" w:type="dxa"/>
            <w:tcBorders>
              <w:top w:val="nil"/>
              <w:left w:val="nil"/>
              <w:bottom w:val="single" w:sz="4" w:space="0" w:color="auto"/>
              <w:right w:val="single" w:sz="4" w:space="0" w:color="auto"/>
            </w:tcBorders>
            <w:vAlign w:val="center"/>
          </w:tcPr>
          <w:p w14:paraId="2DE645E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=12次</w:t>
            </w:r>
          </w:p>
        </w:tc>
        <w:tc>
          <w:tcPr>
            <w:tcW w:w="637" w:type="dxa"/>
            <w:tcBorders>
              <w:top w:val="nil"/>
              <w:left w:val="nil"/>
              <w:bottom w:val="single" w:sz="4" w:space="0" w:color="auto"/>
              <w:right w:val="single" w:sz="4" w:space="0" w:color="auto"/>
            </w:tcBorders>
            <w:vAlign w:val="center"/>
          </w:tcPr>
          <w:p w14:paraId="7614665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7A7E78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4F694B7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5808A3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=12次</w:t>
            </w:r>
          </w:p>
        </w:tc>
        <w:tc>
          <w:tcPr>
            <w:tcW w:w="644" w:type="dxa"/>
            <w:tcBorders>
              <w:top w:val="nil"/>
              <w:left w:val="nil"/>
              <w:bottom w:val="single" w:sz="4" w:space="0" w:color="auto"/>
              <w:right w:val="single" w:sz="4" w:space="0" w:color="auto"/>
            </w:tcBorders>
            <w:vAlign w:val="center"/>
          </w:tcPr>
          <w:p w14:paraId="7F42469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C9B62C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02853AA"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24A05524" w14:textId="77777777">
        <w:trPr>
          <w:trHeight w:val="800"/>
          <w:jc w:val="center"/>
        </w:trPr>
        <w:tc>
          <w:tcPr>
            <w:tcW w:w="709" w:type="dxa"/>
            <w:vMerge/>
            <w:tcBorders>
              <w:top w:val="nil"/>
              <w:left w:val="single" w:sz="4" w:space="0" w:color="auto"/>
              <w:bottom w:val="nil"/>
              <w:right w:val="single" w:sz="4" w:space="0" w:color="auto"/>
            </w:tcBorders>
            <w:vAlign w:val="center"/>
          </w:tcPr>
          <w:p w14:paraId="5A4F3162"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vMerge/>
            <w:tcBorders>
              <w:top w:val="nil"/>
              <w:left w:val="nil"/>
              <w:bottom w:val="nil"/>
              <w:right w:val="single" w:sz="4" w:space="0" w:color="auto"/>
            </w:tcBorders>
            <w:vAlign w:val="center"/>
          </w:tcPr>
          <w:p w14:paraId="2B265A1D"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5BD86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3891D3D"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补贴足额发放率</w:t>
            </w:r>
          </w:p>
        </w:tc>
        <w:tc>
          <w:tcPr>
            <w:tcW w:w="627" w:type="dxa"/>
            <w:tcBorders>
              <w:top w:val="nil"/>
              <w:left w:val="nil"/>
              <w:bottom w:val="single" w:sz="4" w:space="0" w:color="auto"/>
              <w:right w:val="single" w:sz="4" w:space="0" w:color="auto"/>
            </w:tcBorders>
            <w:vAlign w:val="center"/>
          </w:tcPr>
          <w:p w14:paraId="4E338DE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2AD750C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14299D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313B14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583EBA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60F3FB6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B00459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247B251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34A149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C055BD1"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43CB252C" w14:textId="77777777">
        <w:trPr>
          <w:trHeight w:val="800"/>
          <w:jc w:val="center"/>
        </w:trPr>
        <w:tc>
          <w:tcPr>
            <w:tcW w:w="709" w:type="dxa"/>
            <w:vMerge/>
            <w:tcBorders>
              <w:top w:val="nil"/>
              <w:left w:val="single" w:sz="4" w:space="0" w:color="auto"/>
              <w:bottom w:val="nil"/>
              <w:right w:val="single" w:sz="4" w:space="0" w:color="auto"/>
            </w:tcBorders>
            <w:vAlign w:val="center"/>
          </w:tcPr>
          <w:p w14:paraId="35EF156E"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vMerge/>
            <w:tcBorders>
              <w:top w:val="nil"/>
              <w:left w:val="nil"/>
              <w:bottom w:val="nil"/>
              <w:right w:val="single" w:sz="4" w:space="0" w:color="auto"/>
            </w:tcBorders>
            <w:vAlign w:val="center"/>
          </w:tcPr>
          <w:p w14:paraId="3015DE26"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F832B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9BD96CE"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基础养老金发放准确率</w:t>
            </w:r>
          </w:p>
        </w:tc>
        <w:tc>
          <w:tcPr>
            <w:tcW w:w="627" w:type="dxa"/>
            <w:tcBorders>
              <w:top w:val="nil"/>
              <w:left w:val="nil"/>
              <w:bottom w:val="single" w:sz="4" w:space="0" w:color="auto"/>
              <w:right w:val="single" w:sz="4" w:space="0" w:color="auto"/>
            </w:tcBorders>
            <w:vAlign w:val="center"/>
          </w:tcPr>
          <w:p w14:paraId="394F22E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2BFA7EA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43DA009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D54BF7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741738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04F99FD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776C65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22A4B8E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456249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7C6E1A5"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0AF45CB4" w14:textId="77777777">
        <w:trPr>
          <w:trHeight w:val="800"/>
          <w:jc w:val="center"/>
        </w:trPr>
        <w:tc>
          <w:tcPr>
            <w:tcW w:w="709" w:type="dxa"/>
            <w:vMerge/>
            <w:tcBorders>
              <w:top w:val="nil"/>
              <w:left w:val="single" w:sz="4" w:space="0" w:color="auto"/>
              <w:bottom w:val="nil"/>
              <w:right w:val="single" w:sz="4" w:space="0" w:color="auto"/>
            </w:tcBorders>
            <w:vAlign w:val="center"/>
          </w:tcPr>
          <w:p w14:paraId="635DE598"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vMerge/>
            <w:tcBorders>
              <w:top w:val="nil"/>
              <w:left w:val="nil"/>
              <w:bottom w:val="nil"/>
              <w:right w:val="single" w:sz="4" w:space="0" w:color="auto"/>
            </w:tcBorders>
            <w:vAlign w:val="center"/>
          </w:tcPr>
          <w:p w14:paraId="243DE58B"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9BB97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72281939"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符合条件的城乡居民按时发放率</w:t>
            </w:r>
          </w:p>
        </w:tc>
        <w:tc>
          <w:tcPr>
            <w:tcW w:w="627" w:type="dxa"/>
            <w:tcBorders>
              <w:top w:val="nil"/>
              <w:left w:val="nil"/>
              <w:bottom w:val="single" w:sz="4" w:space="0" w:color="auto"/>
              <w:right w:val="single" w:sz="4" w:space="0" w:color="auto"/>
            </w:tcBorders>
            <w:vAlign w:val="center"/>
          </w:tcPr>
          <w:p w14:paraId="075C82B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30E71D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C31AE5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8F99DF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B2DE83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4B327DF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B1658F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3601AC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8F11C4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4D7195A"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5D3B3A75" w14:textId="77777777">
        <w:trPr>
          <w:trHeight w:val="800"/>
          <w:jc w:val="center"/>
        </w:trPr>
        <w:tc>
          <w:tcPr>
            <w:tcW w:w="709" w:type="dxa"/>
            <w:vMerge/>
            <w:tcBorders>
              <w:top w:val="nil"/>
              <w:left w:val="single" w:sz="4" w:space="0" w:color="auto"/>
              <w:bottom w:val="nil"/>
              <w:right w:val="single" w:sz="4" w:space="0" w:color="auto"/>
            </w:tcBorders>
            <w:vAlign w:val="center"/>
          </w:tcPr>
          <w:p w14:paraId="5B95120C"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0E23A1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1DB552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65DA57C"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中央财政基础养老金补助标准</w:t>
            </w:r>
          </w:p>
        </w:tc>
        <w:tc>
          <w:tcPr>
            <w:tcW w:w="627" w:type="dxa"/>
            <w:tcBorders>
              <w:top w:val="nil"/>
              <w:left w:val="nil"/>
              <w:bottom w:val="single" w:sz="4" w:space="0" w:color="auto"/>
              <w:right w:val="single" w:sz="4" w:space="0" w:color="auto"/>
            </w:tcBorders>
            <w:vAlign w:val="center"/>
          </w:tcPr>
          <w:p w14:paraId="61A26AD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EEA5F3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103元/人/月</w:t>
            </w:r>
          </w:p>
        </w:tc>
        <w:tc>
          <w:tcPr>
            <w:tcW w:w="728" w:type="dxa"/>
            <w:tcBorders>
              <w:top w:val="nil"/>
              <w:left w:val="nil"/>
              <w:bottom w:val="single" w:sz="4" w:space="0" w:color="auto"/>
              <w:right w:val="single" w:sz="4" w:space="0" w:color="auto"/>
            </w:tcBorders>
            <w:vAlign w:val="center"/>
          </w:tcPr>
          <w:p w14:paraId="7053FDB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=103元/人/月</w:t>
            </w:r>
          </w:p>
        </w:tc>
        <w:tc>
          <w:tcPr>
            <w:tcW w:w="637" w:type="dxa"/>
            <w:tcBorders>
              <w:top w:val="nil"/>
              <w:left w:val="nil"/>
              <w:bottom w:val="single" w:sz="4" w:space="0" w:color="auto"/>
              <w:right w:val="single" w:sz="4" w:space="0" w:color="auto"/>
            </w:tcBorders>
            <w:vAlign w:val="center"/>
          </w:tcPr>
          <w:p w14:paraId="6139914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886259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D5C9D1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7503852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103元/人/月</w:t>
            </w:r>
          </w:p>
        </w:tc>
        <w:tc>
          <w:tcPr>
            <w:tcW w:w="644" w:type="dxa"/>
            <w:tcBorders>
              <w:top w:val="nil"/>
              <w:left w:val="nil"/>
              <w:bottom w:val="single" w:sz="4" w:space="0" w:color="auto"/>
              <w:right w:val="single" w:sz="4" w:space="0" w:color="auto"/>
            </w:tcBorders>
            <w:vAlign w:val="center"/>
          </w:tcPr>
          <w:p w14:paraId="2317DE1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5AF154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8D13718"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2A3DCC54" w14:textId="77777777">
        <w:trPr>
          <w:trHeight w:val="800"/>
          <w:jc w:val="center"/>
        </w:trPr>
        <w:tc>
          <w:tcPr>
            <w:tcW w:w="709" w:type="dxa"/>
            <w:vMerge/>
            <w:tcBorders>
              <w:top w:val="nil"/>
              <w:left w:val="single" w:sz="4" w:space="0" w:color="auto"/>
              <w:bottom w:val="nil"/>
              <w:right w:val="single" w:sz="4" w:space="0" w:color="auto"/>
            </w:tcBorders>
            <w:vAlign w:val="center"/>
          </w:tcPr>
          <w:p w14:paraId="443E70D2"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7B0BB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D7D6D1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FCF87CA"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城乡居民基本养老制度长期可持续</w:t>
            </w:r>
          </w:p>
        </w:tc>
        <w:tc>
          <w:tcPr>
            <w:tcW w:w="627" w:type="dxa"/>
            <w:tcBorders>
              <w:top w:val="nil"/>
              <w:left w:val="nil"/>
              <w:bottom w:val="single" w:sz="4" w:space="0" w:color="auto"/>
              <w:right w:val="single" w:sz="4" w:space="0" w:color="auto"/>
            </w:tcBorders>
            <w:vAlign w:val="center"/>
          </w:tcPr>
          <w:p w14:paraId="3799283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9A801E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有效维持</w:t>
            </w:r>
          </w:p>
        </w:tc>
        <w:tc>
          <w:tcPr>
            <w:tcW w:w="728" w:type="dxa"/>
            <w:tcBorders>
              <w:top w:val="nil"/>
              <w:left w:val="nil"/>
              <w:bottom w:val="single" w:sz="4" w:space="0" w:color="auto"/>
              <w:right w:val="single" w:sz="4" w:space="0" w:color="auto"/>
            </w:tcBorders>
            <w:vAlign w:val="center"/>
          </w:tcPr>
          <w:p w14:paraId="0D5C9D9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516213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D05FF4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A1ED94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C8333A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有效维持</w:t>
            </w:r>
          </w:p>
        </w:tc>
        <w:tc>
          <w:tcPr>
            <w:tcW w:w="644" w:type="dxa"/>
            <w:tcBorders>
              <w:top w:val="nil"/>
              <w:left w:val="nil"/>
              <w:bottom w:val="single" w:sz="4" w:space="0" w:color="auto"/>
              <w:right w:val="single" w:sz="4" w:space="0" w:color="auto"/>
            </w:tcBorders>
            <w:vAlign w:val="center"/>
          </w:tcPr>
          <w:p w14:paraId="0060FE2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24032DC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2901198C"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5FAEB882" w14:textId="77777777">
        <w:trPr>
          <w:trHeight w:val="800"/>
          <w:jc w:val="center"/>
        </w:trPr>
        <w:tc>
          <w:tcPr>
            <w:tcW w:w="709" w:type="dxa"/>
            <w:vMerge/>
            <w:tcBorders>
              <w:top w:val="nil"/>
              <w:left w:val="single" w:sz="4" w:space="0" w:color="auto"/>
              <w:bottom w:val="nil"/>
              <w:right w:val="single" w:sz="4" w:space="0" w:color="auto"/>
            </w:tcBorders>
            <w:vAlign w:val="center"/>
          </w:tcPr>
          <w:p w14:paraId="1FD47C66"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5B50C4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7DA4D49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77D5630"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领取待遇人员满意度</w:t>
            </w:r>
          </w:p>
        </w:tc>
        <w:tc>
          <w:tcPr>
            <w:tcW w:w="627" w:type="dxa"/>
            <w:tcBorders>
              <w:top w:val="nil"/>
              <w:left w:val="nil"/>
              <w:bottom w:val="single" w:sz="4" w:space="0" w:color="auto"/>
              <w:right w:val="single" w:sz="4" w:space="0" w:color="auto"/>
            </w:tcBorders>
            <w:vAlign w:val="center"/>
          </w:tcPr>
          <w:p w14:paraId="5E60507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FFBEE0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EE8361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D71357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111.1</w:t>
            </w:r>
          </w:p>
        </w:tc>
        <w:tc>
          <w:tcPr>
            <w:tcW w:w="791" w:type="dxa"/>
            <w:tcBorders>
              <w:top w:val="nil"/>
              <w:left w:val="nil"/>
              <w:bottom w:val="single" w:sz="4" w:space="0" w:color="auto"/>
              <w:right w:val="single" w:sz="4" w:space="0" w:color="auto"/>
            </w:tcBorders>
            <w:vAlign w:val="center"/>
          </w:tcPr>
          <w:p w14:paraId="5B1C761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DEB06C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C6EEF0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76D3F1E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3BF4CE9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39A73BD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发放城乡居民养老待遇更加及时准确，通过优化流程和系统，确保了养老金按时足额发放，居民生活水平提高，对养老保险的认可度和满意度随之提升。</w:t>
            </w:r>
          </w:p>
        </w:tc>
      </w:tr>
      <w:tr w:rsidR="00BE64C0" w14:paraId="52A8A7C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CE94F8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2D9CFB5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7A63C1EC"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0138234"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6776EE50"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8A162B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99.47分</w:t>
            </w:r>
          </w:p>
        </w:tc>
        <w:tc>
          <w:tcPr>
            <w:tcW w:w="741" w:type="dxa"/>
            <w:tcBorders>
              <w:top w:val="single" w:sz="4" w:space="0" w:color="auto"/>
              <w:left w:val="nil"/>
              <w:bottom w:val="single" w:sz="4" w:space="0" w:color="auto"/>
              <w:right w:val="single" w:sz="4" w:space="0" w:color="auto"/>
            </w:tcBorders>
            <w:vAlign w:val="center"/>
          </w:tcPr>
          <w:p w14:paraId="425485F5"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FA3D76E"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0B8C5F1F"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329D8AB"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769D8A3" w14:textId="77777777" w:rsidR="00BE64C0" w:rsidRDefault="00BE64C0">
            <w:pPr>
              <w:spacing w:after="0" w:line="240" w:lineRule="auto"/>
              <w:rPr>
                <w:rFonts w:ascii="宋体" w:eastAsia="宋体" w:hAnsi="宋体" w:cs="Times New Roman" w:hint="eastAsia"/>
                <w:color w:val="000000"/>
                <w:sz w:val="18"/>
                <w:szCs w:val="18"/>
                <w:lang w:eastAsia="zh-CN"/>
              </w:rPr>
            </w:pPr>
          </w:p>
        </w:tc>
      </w:tr>
    </w:tbl>
    <w:p w14:paraId="2B3855FB" w14:textId="77777777" w:rsidR="00BE64C0" w:rsidRDefault="00E613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B4740DF" w14:textId="77777777" w:rsidR="00BE64C0" w:rsidRDefault="00E613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E64C0" w14:paraId="452BD510"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9077D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C51475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2024年城乡居民养老保险特殊人员政府代缴资金</w:t>
            </w:r>
          </w:p>
        </w:tc>
      </w:tr>
      <w:tr w:rsidR="00BE64C0" w14:paraId="4422D0AB"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D99A09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9B2187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c>
          <w:tcPr>
            <w:tcW w:w="1428" w:type="dxa"/>
            <w:gridSpan w:val="2"/>
            <w:tcBorders>
              <w:top w:val="single" w:sz="4" w:space="0" w:color="auto"/>
              <w:left w:val="nil"/>
              <w:bottom w:val="single" w:sz="4" w:space="0" w:color="auto"/>
              <w:right w:val="single" w:sz="4" w:space="0" w:color="auto"/>
            </w:tcBorders>
            <w:vAlign w:val="center"/>
          </w:tcPr>
          <w:p w14:paraId="5061911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A0886A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r>
      <w:tr w:rsidR="00BE64C0" w14:paraId="19D361F1"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6AC10B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209A867"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78E372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5E7CFA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91621B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1195B5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4D16F2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1A2B3A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E64C0" w14:paraId="7B6035C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D612494"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2C52D4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1673C7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16.93</w:t>
            </w:r>
          </w:p>
        </w:tc>
        <w:tc>
          <w:tcPr>
            <w:tcW w:w="1968" w:type="dxa"/>
            <w:gridSpan w:val="3"/>
            <w:tcBorders>
              <w:top w:val="single" w:sz="4" w:space="0" w:color="auto"/>
              <w:left w:val="nil"/>
              <w:bottom w:val="single" w:sz="4" w:space="0" w:color="auto"/>
              <w:right w:val="single" w:sz="4" w:space="0" w:color="auto"/>
            </w:tcBorders>
            <w:vAlign w:val="center"/>
          </w:tcPr>
          <w:p w14:paraId="408746E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16.93</w:t>
            </w:r>
          </w:p>
        </w:tc>
        <w:tc>
          <w:tcPr>
            <w:tcW w:w="1428" w:type="dxa"/>
            <w:gridSpan w:val="2"/>
            <w:tcBorders>
              <w:top w:val="single" w:sz="4" w:space="0" w:color="auto"/>
              <w:left w:val="nil"/>
              <w:bottom w:val="single" w:sz="4" w:space="0" w:color="auto"/>
              <w:right w:val="single" w:sz="4" w:space="0" w:color="auto"/>
            </w:tcBorders>
            <w:vAlign w:val="center"/>
          </w:tcPr>
          <w:p w14:paraId="20B88D3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16.93</w:t>
            </w:r>
          </w:p>
        </w:tc>
        <w:tc>
          <w:tcPr>
            <w:tcW w:w="1372" w:type="dxa"/>
            <w:gridSpan w:val="2"/>
            <w:tcBorders>
              <w:top w:val="nil"/>
              <w:left w:val="nil"/>
              <w:bottom w:val="single" w:sz="4" w:space="0" w:color="auto"/>
              <w:right w:val="single" w:sz="4" w:space="0" w:color="auto"/>
            </w:tcBorders>
            <w:vAlign w:val="center"/>
          </w:tcPr>
          <w:p w14:paraId="630E941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154A5D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76A7D9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E64C0" w14:paraId="530C042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4FC4181"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C69B17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DCA775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16.93</w:t>
            </w:r>
          </w:p>
        </w:tc>
        <w:tc>
          <w:tcPr>
            <w:tcW w:w="1968" w:type="dxa"/>
            <w:gridSpan w:val="3"/>
            <w:tcBorders>
              <w:top w:val="single" w:sz="4" w:space="0" w:color="auto"/>
              <w:left w:val="nil"/>
              <w:bottom w:val="single" w:sz="4" w:space="0" w:color="auto"/>
              <w:right w:val="single" w:sz="4" w:space="0" w:color="auto"/>
            </w:tcBorders>
            <w:vAlign w:val="center"/>
          </w:tcPr>
          <w:p w14:paraId="2B509B7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16.93</w:t>
            </w:r>
          </w:p>
        </w:tc>
        <w:tc>
          <w:tcPr>
            <w:tcW w:w="1428" w:type="dxa"/>
            <w:gridSpan w:val="2"/>
            <w:tcBorders>
              <w:top w:val="single" w:sz="4" w:space="0" w:color="auto"/>
              <w:left w:val="nil"/>
              <w:bottom w:val="single" w:sz="4" w:space="0" w:color="auto"/>
              <w:right w:val="single" w:sz="4" w:space="0" w:color="auto"/>
            </w:tcBorders>
            <w:vAlign w:val="center"/>
          </w:tcPr>
          <w:p w14:paraId="4E692F2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16.93</w:t>
            </w:r>
          </w:p>
        </w:tc>
        <w:tc>
          <w:tcPr>
            <w:tcW w:w="1372" w:type="dxa"/>
            <w:gridSpan w:val="2"/>
            <w:tcBorders>
              <w:top w:val="nil"/>
              <w:left w:val="nil"/>
              <w:bottom w:val="single" w:sz="4" w:space="0" w:color="auto"/>
              <w:right w:val="single" w:sz="4" w:space="0" w:color="auto"/>
            </w:tcBorders>
            <w:vAlign w:val="center"/>
          </w:tcPr>
          <w:p w14:paraId="3442958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96E416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5CF76C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550FD53E"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F087343"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23A871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2A5C53B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3048AB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04981C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F04116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A1C3DB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877554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12C78014"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B7491C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20A3CF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DD295B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E64C0" w14:paraId="15E992AE"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0A894208"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EB6DA5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16.93万元，主要建设内容为2024年财政对城乡居民基本养老保险特殊员政府代缴补助，满足城乡居民基本养老待遇的需要，满足人民群众日益增长的美好生活需要，促进全面建成小康社会的发展，使领取待遇人员满意度达到90%。</w:t>
            </w:r>
          </w:p>
        </w:tc>
        <w:tc>
          <w:tcPr>
            <w:tcW w:w="5716" w:type="dxa"/>
            <w:gridSpan w:val="8"/>
            <w:tcBorders>
              <w:top w:val="single" w:sz="4" w:space="0" w:color="auto"/>
              <w:left w:val="nil"/>
              <w:bottom w:val="single" w:sz="4" w:space="0" w:color="auto"/>
              <w:right w:val="single" w:sz="4" w:space="0" w:color="auto"/>
            </w:tcBorders>
            <w:vAlign w:val="center"/>
          </w:tcPr>
          <w:p w14:paraId="57E20BB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实际使用资金16.93万元，实际完成了2024年城乡居民养老保险特殊人员政府代缴，其中低保户人数为381人，低保户及JHSY家庭人数为23人，农村五保户人数为18人，重度残疾人数为1166人，重度残疾人和JHSY家庭人数为105人，补助发放合规率为100%，提升了特殊人员日益增长的美好生活需要，促进了全面建成小康社会的发展，使领取代缴人员满意度达到100%。</w:t>
            </w:r>
          </w:p>
        </w:tc>
      </w:tr>
      <w:tr w:rsidR="00BE64C0" w14:paraId="4F961B6A"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CACCD17"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44C7D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5B27C5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B57C54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1391CA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70DDC6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9CE620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1D932F8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2936CD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CC263C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87B42B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BBBCD9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0EC9C7A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DFE4B2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E64C0" w14:paraId="27E6F5D4"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4CA6A24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2FAC3F6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E0A3D4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9DE5A62" w14:textId="77777777" w:rsidR="00BE64C0" w:rsidRDefault="00E613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低保户人数</w:t>
            </w:r>
          </w:p>
        </w:tc>
        <w:tc>
          <w:tcPr>
            <w:tcW w:w="627" w:type="dxa"/>
            <w:tcBorders>
              <w:top w:val="nil"/>
              <w:left w:val="nil"/>
              <w:bottom w:val="single" w:sz="4" w:space="0" w:color="auto"/>
              <w:right w:val="single" w:sz="4" w:space="0" w:color="auto"/>
            </w:tcBorders>
            <w:vAlign w:val="center"/>
          </w:tcPr>
          <w:p w14:paraId="123E506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7BA00B8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=381人</w:t>
            </w:r>
          </w:p>
        </w:tc>
        <w:tc>
          <w:tcPr>
            <w:tcW w:w="728" w:type="dxa"/>
            <w:tcBorders>
              <w:top w:val="nil"/>
              <w:left w:val="nil"/>
              <w:bottom w:val="single" w:sz="4" w:space="0" w:color="auto"/>
              <w:right w:val="single" w:sz="4" w:space="0" w:color="auto"/>
            </w:tcBorders>
            <w:vAlign w:val="center"/>
          </w:tcPr>
          <w:p w14:paraId="45E676F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=381人</w:t>
            </w:r>
          </w:p>
        </w:tc>
        <w:tc>
          <w:tcPr>
            <w:tcW w:w="637" w:type="dxa"/>
            <w:tcBorders>
              <w:top w:val="nil"/>
              <w:left w:val="nil"/>
              <w:bottom w:val="single" w:sz="4" w:space="0" w:color="auto"/>
              <w:right w:val="single" w:sz="4" w:space="0" w:color="auto"/>
            </w:tcBorders>
            <w:vAlign w:val="center"/>
          </w:tcPr>
          <w:p w14:paraId="356F65A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D9BBC2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2A8D905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3E621B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=390人</w:t>
            </w:r>
          </w:p>
        </w:tc>
        <w:tc>
          <w:tcPr>
            <w:tcW w:w="644" w:type="dxa"/>
            <w:tcBorders>
              <w:top w:val="nil"/>
              <w:left w:val="nil"/>
              <w:bottom w:val="single" w:sz="4" w:space="0" w:color="auto"/>
              <w:right w:val="single" w:sz="4" w:space="0" w:color="auto"/>
            </w:tcBorders>
            <w:vAlign w:val="center"/>
          </w:tcPr>
          <w:p w14:paraId="7EA8E68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0A018C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8E3D820" w14:textId="77777777" w:rsidR="00BE64C0" w:rsidRDefault="00BE64C0">
            <w:pPr>
              <w:spacing w:after="0" w:line="240" w:lineRule="auto"/>
              <w:jc w:val="center"/>
              <w:rPr>
                <w:rFonts w:ascii="等线" w:eastAsia="等线" w:hAnsi="等线" w:cs="Times New Roman" w:hint="eastAsia"/>
                <w:color w:val="000000"/>
                <w:kern w:val="2"/>
                <w:sz w:val="18"/>
                <w:szCs w:val="18"/>
                <w:lang w:eastAsia="zh-CN"/>
              </w:rPr>
            </w:pPr>
          </w:p>
        </w:tc>
      </w:tr>
      <w:tr w:rsidR="00BE64C0" w14:paraId="037EF25E" w14:textId="77777777">
        <w:trPr>
          <w:trHeight w:val="800"/>
          <w:jc w:val="center"/>
        </w:trPr>
        <w:tc>
          <w:tcPr>
            <w:tcW w:w="300" w:type="dxa"/>
            <w:vMerge/>
            <w:tcBorders>
              <w:top w:val="nil"/>
              <w:left w:val="single" w:sz="4" w:space="0" w:color="auto"/>
              <w:bottom w:val="nil"/>
              <w:right w:val="single" w:sz="4" w:space="0" w:color="auto"/>
            </w:tcBorders>
            <w:vAlign w:val="center"/>
          </w:tcPr>
          <w:p w14:paraId="62719450"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A53BA26"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9190BA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0E133A8"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低保户及JHSY家庭</w:t>
            </w:r>
          </w:p>
        </w:tc>
        <w:tc>
          <w:tcPr>
            <w:tcW w:w="627" w:type="dxa"/>
            <w:tcBorders>
              <w:top w:val="nil"/>
              <w:left w:val="nil"/>
              <w:bottom w:val="single" w:sz="4" w:space="0" w:color="auto"/>
              <w:right w:val="single" w:sz="4" w:space="0" w:color="auto"/>
            </w:tcBorders>
            <w:vAlign w:val="center"/>
          </w:tcPr>
          <w:p w14:paraId="2A875EA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2647872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=23人</w:t>
            </w:r>
          </w:p>
        </w:tc>
        <w:tc>
          <w:tcPr>
            <w:tcW w:w="728" w:type="dxa"/>
            <w:tcBorders>
              <w:top w:val="nil"/>
              <w:left w:val="nil"/>
              <w:bottom w:val="single" w:sz="4" w:space="0" w:color="auto"/>
              <w:right w:val="single" w:sz="4" w:space="0" w:color="auto"/>
            </w:tcBorders>
            <w:vAlign w:val="center"/>
          </w:tcPr>
          <w:p w14:paraId="2118FCD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=23人</w:t>
            </w:r>
          </w:p>
        </w:tc>
        <w:tc>
          <w:tcPr>
            <w:tcW w:w="637" w:type="dxa"/>
            <w:tcBorders>
              <w:top w:val="nil"/>
              <w:left w:val="nil"/>
              <w:bottom w:val="single" w:sz="4" w:space="0" w:color="auto"/>
              <w:right w:val="single" w:sz="4" w:space="0" w:color="auto"/>
            </w:tcBorders>
            <w:vAlign w:val="center"/>
          </w:tcPr>
          <w:p w14:paraId="56A8D93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6A1D84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29F3696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A1F31B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=23人</w:t>
            </w:r>
          </w:p>
        </w:tc>
        <w:tc>
          <w:tcPr>
            <w:tcW w:w="644" w:type="dxa"/>
            <w:tcBorders>
              <w:top w:val="nil"/>
              <w:left w:val="nil"/>
              <w:bottom w:val="single" w:sz="4" w:space="0" w:color="auto"/>
              <w:right w:val="single" w:sz="4" w:space="0" w:color="auto"/>
            </w:tcBorders>
            <w:vAlign w:val="center"/>
          </w:tcPr>
          <w:p w14:paraId="19C3142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BE8A13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67C8ECB"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2833E370" w14:textId="77777777">
        <w:trPr>
          <w:trHeight w:val="800"/>
          <w:jc w:val="center"/>
        </w:trPr>
        <w:tc>
          <w:tcPr>
            <w:tcW w:w="300" w:type="dxa"/>
            <w:vMerge/>
            <w:tcBorders>
              <w:top w:val="nil"/>
              <w:left w:val="single" w:sz="4" w:space="0" w:color="auto"/>
              <w:bottom w:val="nil"/>
              <w:right w:val="single" w:sz="4" w:space="0" w:color="auto"/>
            </w:tcBorders>
            <w:vAlign w:val="center"/>
          </w:tcPr>
          <w:p w14:paraId="3824B3DA"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3147268"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75F32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1FEAE56"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农村五保户人数</w:t>
            </w:r>
          </w:p>
        </w:tc>
        <w:tc>
          <w:tcPr>
            <w:tcW w:w="627" w:type="dxa"/>
            <w:tcBorders>
              <w:top w:val="nil"/>
              <w:left w:val="nil"/>
              <w:bottom w:val="single" w:sz="4" w:space="0" w:color="auto"/>
              <w:right w:val="single" w:sz="4" w:space="0" w:color="auto"/>
            </w:tcBorders>
            <w:vAlign w:val="center"/>
          </w:tcPr>
          <w:p w14:paraId="1272DA8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5B3568B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=18人</w:t>
            </w:r>
          </w:p>
        </w:tc>
        <w:tc>
          <w:tcPr>
            <w:tcW w:w="728" w:type="dxa"/>
            <w:tcBorders>
              <w:top w:val="nil"/>
              <w:left w:val="nil"/>
              <w:bottom w:val="single" w:sz="4" w:space="0" w:color="auto"/>
              <w:right w:val="single" w:sz="4" w:space="0" w:color="auto"/>
            </w:tcBorders>
            <w:vAlign w:val="center"/>
          </w:tcPr>
          <w:p w14:paraId="2AFF3D3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=18人</w:t>
            </w:r>
          </w:p>
        </w:tc>
        <w:tc>
          <w:tcPr>
            <w:tcW w:w="637" w:type="dxa"/>
            <w:tcBorders>
              <w:top w:val="nil"/>
              <w:left w:val="nil"/>
              <w:bottom w:val="single" w:sz="4" w:space="0" w:color="auto"/>
              <w:right w:val="single" w:sz="4" w:space="0" w:color="auto"/>
            </w:tcBorders>
            <w:vAlign w:val="center"/>
          </w:tcPr>
          <w:p w14:paraId="1CDCA08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70644D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268AB22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1E0A2A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=24人</w:t>
            </w:r>
          </w:p>
        </w:tc>
        <w:tc>
          <w:tcPr>
            <w:tcW w:w="644" w:type="dxa"/>
            <w:tcBorders>
              <w:top w:val="nil"/>
              <w:left w:val="nil"/>
              <w:bottom w:val="single" w:sz="4" w:space="0" w:color="auto"/>
              <w:right w:val="single" w:sz="4" w:space="0" w:color="auto"/>
            </w:tcBorders>
            <w:vAlign w:val="center"/>
          </w:tcPr>
          <w:p w14:paraId="11CC0A5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BB5EEF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D9C81FE"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108DF2B3" w14:textId="77777777">
        <w:trPr>
          <w:trHeight w:val="800"/>
          <w:jc w:val="center"/>
        </w:trPr>
        <w:tc>
          <w:tcPr>
            <w:tcW w:w="300" w:type="dxa"/>
            <w:vMerge/>
            <w:tcBorders>
              <w:top w:val="nil"/>
              <w:left w:val="single" w:sz="4" w:space="0" w:color="auto"/>
              <w:bottom w:val="nil"/>
              <w:right w:val="single" w:sz="4" w:space="0" w:color="auto"/>
            </w:tcBorders>
            <w:vAlign w:val="center"/>
          </w:tcPr>
          <w:p w14:paraId="69A90465"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41A8630"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89A9DB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EA0DA0F"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重度残疾人数</w:t>
            </w:r>
          </w:p>
        </w:tc>
        <w:tc>
          <w:tcPr>
            <w:tcW w:w="627" w:type="dxa"/>
            <w:tcBorders>
              <w:top w:val="nil"/>
              <w:left w:val="nil"/>
              <w:bottom w:val="single" w:sz="4" w:space="0" w:color="auto"/>
              <w:right w:val="single" w:sz="4" w:space="0" w:color="auto"/>
            </w:tcBorders>
            <w:vAlign w:val="center"/>
          </w:tcPr>
          <w:p w14:paraId="3BDA38D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3DC4075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=1166人</w:t>
            </w:r>
          </w:p>
        </w:tc>
        <w:tc>
          <w:tcPr>
            <w:tcW w:w="728" w:type="dxa"/>
            <w:tcBorders>
              <w:top w:val="nil"/>
              <w:left w:val="nil"/>
              <w:bottom w:val="single" w:sz="4" w:space="0" w:color="auto"/>
              <w:right w:val="single" w:sz="4" w:space="0" w:color="auto"/>
            </w:tcBorders>
            <w:vAlign w:val="center"/>
          </w:tcPr>
          <w:p w14:paraId="245B8AE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=1166人</w:t>
            </w:r>
          </w:p>
        </w:tc>
        <w:tc>
          <w:tcPr>
            <w:tcW w:w="637" w:type="dxa"/>
            <w:tcBorders>
              <w:top w:val="nil"/>
              <w:left w:val="nil"/>
              <w:bottom w:val="single" w:sz="4" w:space="0" w:color="auto"/>
              <w:right w:val="single" w:sz="4" w:space="0" w:color="auto"/>
            </w:tcBorders>
            <w:vAlign w:val="center"/>
          </w:tcPr>
          <w:p w14:paraId="66EB722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187975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79C5B58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0D1DC7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=1195人</w:t>
            </w:r>
          </w:p>
        </w:tc>
        <w:tc>
          <w:tcPr>
            <w:tcW w:w="644" w:type="dxa"/>
            <w:tcBorders>
              <w:top w:val="nil"/>
              <w:left w:val="nil"/>
              <w:bottom w:val="single" w:sz="4" w:space="0" w:color="auto"/>
              <w:right w:val="single" w:sz="4" w:space="0" w:color="auto"/>
            </w:tcBorders>
            <w:vAlign w:val="center"/>
          </w:tcPr>
          <w:p w14:paraId="7E04057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B529B9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B26F4E6"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7DFCCC2B" w14:textId="77777777">
        <w:trPr>
          <w:trHeight w:val="800"/>
          <w:jc w:val="center"/>
        </w:trPr>
        <w:tc>
          <w:tcPr>
            <w:tcW w:w="300" w:type="dxa"/>
            <w:vMerge/>
            <w:tcBorders>
              <w:top w:val="nil"/>
              <w:left w:val="single" w:sz="4" w:space="0" w:color="auto"/>
              <w:bottom w:val="nil"/>
              <w:right w:val="single" w:sz="4" w:space="0" w:color="auto"/>
            </w:tcBorders>
            <w:vAlign w:val="center"/>
          </w:tcPr>
          <w:p w14:paraId="30A47A05"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0E9E61D"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2DA74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A76FFDF"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重度残疾人和JHSY</w:t>
            </w:r>
          </w:p>
        </w:tc>
        <w:tc>
          <w:tcPr>
            <w:tcW w:w="627" w:type="dxa"/>
            <w:tcBorders>
              <w:top w:val="nil"/>
              <w:left w:val="nil"/>
              <w:bottom w:val="single" w:sz="4" w:space="0" w:color="auto"/>
              <w:right w:val="single" w:sz="4" w:space="0" w:color="auto"/>
            </w:tcBorders>
            <w:vAlign w:val="center"/>
          </w:tcPr>
          <w:p w14:paraId="3242E6E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4BA0098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=105人</w:t>
            </w:r>
          </w:p>
        </w:tc>
        <w:tc>
          <w:tcPr>
            <w:tcW w:w="728" w:type="dxa"/>
            <w:tcBorders>
              <w:top w:val="nil"/>
              <w:left w:val="nil"/>
              <w:bottom w:val="single" w:sz="4" w:space="0" w:color="auto"/>
              <w:right w:val="single" w:sz="4" w:space="0" w:color="auto"/>
            </w:tcBorders>
            <w:vAlign w:val="center"/>
          </w:tcPr>
          <w:p w14:paraId="559B287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=105人</w:t>
            </w:r>
          </w:p>
        </w:tc>
        <w:tc>
          <w:tcPr>
            <w:tcW w:w="637" w:type="dxa"/>
            <w:tcBorders>
              <w:top w:val="nil"/>
              <w:left w:val="nil"/>
              <w:bottom w:val="single" w:sz="4" w:space="0" w:color="auto"/>
              <w:right w:val="single" w:sz="4" w:space="0" w:color="auto"/>
            </w:tcBorders>
            <w:vAlign w:val="center"/>
          </w:tcPr>
          <w:p w14:paraId="3C6C003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6515DE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4A8B4C0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CF10A8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=113人</w:t>
            </w:r>
          </w:p>
        </w:tc>
        <w:tc>
          <w:tcPr>
            <w:tcW w:w="644" w:type="dxa"/>
            <w:tcBorders>
              <w:top w:val="nil"/>
              <w:left w:val="nil"/>
              <w:bottom w:val="single" w:sz="4" w:space="0" w:color="auto"/>
              <w:right w:val="single" w:sz="4" w:space="0" w:color="auto"/>
            </w:tcBorders>
            <w:vAlign w:val="center"/>
          </w:tcPr>
          <w:p w14:paraId="262DB04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1D0D92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42797F2"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2965F680" w14:textId="77777777">
        <w:trPr>
          <w:trHeight w:val="800"/>
          <w:jc w:val="center"/>
        </w:trPr>
        <w:tc>
          <w:tcPr>
            <w:tcW w:w="300" w:type="dxa"/>
            <w:vMerge/>
            <w:tcBorders>
              <w:top w:val="nil"/>
              <w:left w:val="single" w:sz="4" w:space="0" w:color="auto"/>
              <w:bottom w:val="nil"/>
              <w:right w:val="single" w:sz="4" w:space="0" w:color="auto"/>
            </w:tcBorders>
            <w:vAlign w:val="center"/>
          </w:tcPr>
          <w:p w14:paraId="663182BB"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4713C8B"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72C569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B02E49A"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补助发放合规率</w:t>
            </w:r>
          </w:p>
        </w:tc>
        <w:tc>
          <w:tcPr>
            <w:tcW w:w="627" w:type="dxa"/>
            <w:tcBorders>
              <w:top w:val="nil"/>
              <w:left w:val="nil"/>
              <w:bottom w:val="single" w:sz="4" w:space="0" w:color="auto"/>
              <w:right w:val="single" w:sz="4" w:space="0" w:color="auto"/>
            </w:tcBorders>
            <w:vAlign w:val="center"/>
          </w:tcPr>
          <w:p w14:paraId="1908CA8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14F5E9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CEB7DE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149B44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394DC6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0D9585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D1F603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77BB10E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E84F9A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E69BC35"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20F094F1" w14:textId="77777777">
        <w:trPr>
          <w:trHeight w:val="800"/>
          <w:jc w:val="center"/>
        </w:trPr>
        <w:tc>
          <w:tcPr>
            <w:tcW w:w="300" w:type="dxa"/>
            <w:vMerge/>
            <w:tcBorders>
              <w:top w:val="nil"/>
              <w:left w:val="single" w:sz="4" w:space="0" w:color="auto"/>
              <w:bottom w:val="nil"/>
              <w:right w:val="single" w:sz="4" w:space="0" w:color="auto"/>
            </w:tcBorders>
            <w:vAlign w:val="center"/>
          </w:tcPr>
          <w:p w14:paraId="47AE5DA6"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74B7848"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5226D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BA9DBC7"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补助发放及时率</w:t>
            </w:r>
          </w:p>
        </w:tc>
        <w:tc>
          <w:tcPr>
            <w:tcW w:w="627" w:type="dxa"/>
            <w:tcBorders>
              <w:top w:val="nil"/>
              <w:left w:val="nil"/>
              <w:bottom w:val="single" w:sz="4" w:space="0" w:color="auto"/>
              <w:right w:val="single" w:sz="4" w:space="0" w:color="auto"/>
            </w:tcBorders>
            <w:vAlign w:val="center"/>
          </w:tcPr>
          <w:p w14:paraId="6E6145E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4C4467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8D084C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2825A3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DCC22B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B5B759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EBA9F1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6875CD2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A4D54C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3B9FB75"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49E961F9" w14:textId="77777777">
        <w:trPr>
          <w:trHeight w:val="800"/>
          <w:jc w:val="center"/>
        </w:trPr>
        <w:tc>
          <w:tcPr>
            <w:tcW w:w="300" w:type="dxa"/>
            <w:vMerge/>
            <w:tcBorders>
              <w:top w:val="nil"/>
              <w:left w:val="single" w:sz="4" w:space="0" w:color="auto"/>
              <w:bottom w:val="nil"/>
              <w:right w:val="single" w:sz="4" w:space="0" w:color="auto"/>
            </w:tcBorders>
            <w:vAlign w:val="center"/>
          </w:tcPr>
          <w:p w14:paraId="488EA86F"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E07DB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643DC0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45DC141"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政府代缴标准</w:t>
            </w:r>
          </w:p>
        </w:tc>
        <w:tc>
          <w:tcPr>
            <w:tcW w:w="627" w:type="dxa"/>
            <w:tcBorders>
              <w:top w:val="nil"/>
              <w:left w:val="nil"/>
              <w:bottom w:val="single" w:sz="4" w:space="0" w:color="auto"/>
              <w:right w:val="single" w:sz="4" w:space="0" w:color="auto"/>
            </w:tcBorders>
            <w:vAlign w:val="center"/>
          </w:tcPr>
          <w:p w14:paraId="3BCBAF0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007A12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100元/人/年</w:t>
            </w:r>
          </w:p>
        </w:tc>
        <w:tc>
          <w:tcPr>
            <w:tcW w:w="728" w:type="dxa"/>
            <w:tcBorders>
              <w:top w:val="nil"/>
              <w:left w:val="nil"/>
              <w:bottom w:val="single" w:sz="4" w:space="0" w:color="auto"/>
              <w:right w:val="single" w:sz="4" w:space="0" w:color="auto"/>
            </w:tcBorders>
            <w:vAlign w:val="center"/>
          </w:tcPr>
          <w:p w14:paraId="0FBD17D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=100元/人/年</w:t>
            </w:r>
          </w:p>
        </w:tc>
        <w:tc>
          <w:tcPr>
            <w:tcW w:w="637" w:type="dxa"/>
            <w:tcBorders>
              <w:top w:val="nil"/>
              <w:left w:val="nil"/>
              <w:bottom w:val="single" w:sz="4" w:space="0" w:color="auto"/>
              <w:right w:val="single" w:sz="4" w:space="0" w:color="auto"/>
            </w:tcBorders>
            <w:vAlign w:val="center"/>
          </w:tcPr>
          <w:p w14:paraId="6447D34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280BAD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F8C632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17C3DC7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100元/人/年</w:t>
            </w:r>
          </w:p>
        </w:tc>
        <w:tc>
          <w:tcPr>
            <w:tcW w:w="644" w:type="dxa"/>
            <w:tcBorders>
              <w:top w:val="nil"/>
              <w:left w:val="nil"/>
              <w:bottom w:val="single" w:sz="4" w:space="0" w:color="auto"/>
              <w:right w:val="single" w:sz="4" w:space="0" w:color="auto"/>
            </w:tcBorders>
            <w:vAlign w:val="center"/>
          </w:tcPr>
          <w:p w14:paraId="4FED247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79C7FE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9E4CF17"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1B13B779" w14:textId="77777777">
        <w:trPr>
          <w:trHeight w:val="800"/>
          <w:jc w:val="center"/>
        </w:trPr>
        <w:tc>
          <w:tcPr>
            <w:tcW w:w="300" w:type="dxa"/>
            <w:vMerge/>
            <w:tcBorders>
              <w:top w:val="nil"/>
              <w:left w:val="single" w:sz="4" w:space="0" w:color="auto"/>
              <w:bottom w:val="nil"/>
              <w:right w:val="single" w:sz="4" w:space="0" w:color="auto"/>
            </w:tcBorders>
            <w:vAlign w:val="center"/>
          </w:tcPr>
          <w:p w14:paraId="19606547"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21A03C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B0F987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05A2A9D"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城乡居民基本养老制度长期可持续</w:t>
            </w:r>
          </w:p>
        </w:tc>
        <w:tc>
          <w:tcPr>
            <w:tcW w:w="627" w:type="dxa"/>
            <w:tcBorders>
              <w:top w:val="nil"/>
              <w:left w:val="nil"/>
              <w:bottom w:val="single" w:sz="4" w:space="0" w:color="auto"/>
              <w:right w:val="single" w:sz="4" w:space="0" w:color="auto"/>
            </w:tcBorders>
            <w:vAlign w:val="center"/>
          </w:tcPr>
          <w:p w14:paraId="1E2180C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65657E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有效维持</w:t>
            </w:r>
          </w:p>
        </w:tc>
        <w:tc>
          <w:tcPr>
            <w:tcW w:w="728" w:type="dxa"/>
            <w:tcBorders>
              <w:top w:val="nil"/>
              <w:left w:val="nil"/>
              <w:bottom w:val="single" w:sz="4" w:space="0" w:color="auto"/>
              <w:right w:val="single" w:sz="4" w:space="0" w:color="auto"/>
            </w:tcBorders>
            <w:vAlign w:val="center"/>
          </w:tcPr>
          <w:p w14:paraId="3976A8E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839C4E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B4309A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5D77AE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691F0C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有效维持</w:t>
            </w:r>
          </w:p>
        </w:tc>
        <w:tc>
          <w:tcPr>
            <w:tcW w:w="644" w:type="dxa"/>
            <w:tcBorders>
              <w:top w:val="nil"/>
              <w:left w:val="nil"/>
              <w:bottom w:val="single" w:sz="4" w:space="0" w:color="auto"/>
              <w:right w:val="single" w:sz="4" w:space="0" w:color="auto"/>
            </w:tcBorders>
            <w:vAlign w:val="center"/>
          </w:tcPr>
          <w:p w14:paraId="67CE5FA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73394CD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7845712D"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5503AA12" w14:textId="77777777">
        <w:trPr>
          <w:trHeight w:val="800"/>
          <w:jc w:val="center"/>
        </w:trPr>
        <w:tc>
          <w:tcPr>
            <w:tcW w:w="300" w:type="dxa"/>
            <w:vMerge/>
            <w:tcBorders>
              <w:top w:val="nil"/>
              <w:left w:val="single" w:sz="4" w:space="0" w:color="auto"/>
              <w:bottom w:val="nil"/>
              <w:right w:val="single" w:sz="4" w:space="0" w:color="auto"/>
            </w:tcBorders>
            <w:vAlign w:val="center"/>
          </w:tcPr>
          <w:p w14:paraId="5E7254A1"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3257CC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02FD0E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56E1120"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代缴人员满意度</w:t>
            </w:r>
          </w:p>
        </w:tc>
        <w:tc>
          <w:tcPr>
            <w:tcW w:w="627" w:type="dxa"/>
            <w:tcBorders>
              <w:top w:val="nil"/>
              <w:left w:val="nil"/>
              <w:bottom w:val="single" w:sz="4" w:space="0" w:color="auto"/>
              <w:right w:val="single" w:sz="4" w:space="0" w:color="auto"/>
            </w:tcBorders>
            <w:vAlign w:val="center"/>
          </w:tcPr>
          <w:p w14:paraId="5A93BEF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112928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708C1BB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A10DB4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111.1</w:t>
            </w:r>
          </w:p>
        </w:tc>
        <w:tc>
          <w:tcPr>
            <w:tcW w:w="791" w:type="dxa"/>
            <w:tcBorders>
              <w:top w:val="nil"/>
              <w:left w:val="nil"/>
              <w:bottom w:val="single" w:sz="4" w:space="0" w:color="auto"/>
              <w:right w:val="single" w:sz="4" w:space="0" w:color="auto"/>
            </w:tcBorders>
            <w:vAlign w:val="center"/>
          </w:tcPr>
          <w:p w14:paraId="03B926D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114874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3B95D7C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7E84B1C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43A61FF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5725824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城乡居民养老保险特殊人群代缴每月按时发放补贴，缴费人员满意度为100%。</w:t>
            </w:r>
          </w:p>
        </w:tc>
      </w:tr>
      <w:tr w:rsidR="00BE64C0" w14:paraId="1BD40526"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8A04AE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086776D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0447AD11"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4CC7222B"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E769FEB"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7E1BB1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29D3F89D"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43F577FA"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B087C99"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FA0DE0F"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973D58A" w14:textId="77777777" w:rsidR="00BE64C0" w:rsidRDefault="00BE64C0">
            <w:pPr>
              <w:spacing w:after="0" w:line="240" w:lineRule="auto"/>
              <w:rPr>
                <w:rFonts w:ascii="宋体" w:eastAsia="宋体" w:hAnsi="宋体" w:cs="Times New Roman" w:hint="eastAsia"/>
                <w:color w:val="000000"/>
                <w:sz w:val="18"/>
                <w:szCs w:val="18"/>
                <w:lang w:eastAsia="zh-CN"/>
              </w:rPr>
            </w:pPr>
          </w:p>
        </w:tc>
      </w:tr>
    </w:tbl>
    <w:p w14:paraId="2FD63981" w14:textId="77777777" w:rsidR="00BE64C0" w:rsidRDefault="00E613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4868D444" w14:textId="77777777" w:rsidR="00BE64C0" w:rsidRDefault="00E613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E64C0" w14:paraId="2811C46C"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8A41CB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AEE03B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2024年度城乡居民养老保险县市级财政补助资金</w:t>
            </w:r>
          </w:p>
        </w:tc>
      </w:tr>
      <w:tr w:rsidR="00BE64C0" w14:paraId="1B5B312F"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CA93282"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20385D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c>
          <w:tcPr>
            <w:tcW w:w="1428" w:type="dxa"/>
            <w:gridSpan w:val="2"/>
            <w:tcBorders>
              <w:top w:val="single" w:sz="4" w:space="0" w:color="auto"/>
              <w:left w:val="nil"/>
              <w:bottom w:val="single" w:sz="4" w:space="0" w:color="auto"/>
              <w:right w:val="single" w:sz="4" w:space="0" w:color="auto"/>
            </w:tcBorders>
            <w:vAlign w:val="center"/>
          </w:tcPr>
          <w:p w14:paraId="2C31353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6D3186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r>
      <w:tr w:rsidR="00BE64C0" w14:paraId="118CD949"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47A99F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E705910"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715A29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40B444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F477EA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4D2E09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8FE56A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04FD43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E64C0" w14:paraId="6F654A17"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3788BCD"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2982E3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331D1D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1,598.54</w:t>
            </w:r>
          </w:p>
        </w:tc>
        <w:tc>
          <w:tcPr>
            <w:tcW w:w="1968" w:type="dxa"/>
            <w:gridSpan w:val="3"/>
            <w:tcBorders>
              <w:top w:val="single" w:sz="4" w:space="0" w:color="auto"/>
              <w:left w:val="nil"/>
              <w:bottom w:val="single" w:sz="4" w:space="0" w:color="auto"/>
              <w:right w:val="single" w:sz="4" w:space="0" w:color="auto"/>
            </w:tcBorders>
            <w:vAlign w:val="center"/>
          </w:tcPr>
          <w:p w14:paraId="694CFBF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1,598.54</w:t>
            </w:r>
          </w:p>
        </w:tc>
        <w:tc>
          <w:tcPr>
            <w:tcW w:w="1428" w:type="dxa"/>
            <w:gridSpan w:val="2"/>
            <w:tcBorders>
              <w:top w:val="single" w:sz="4" w:space="0" w:color="auto"/>
              <w:left w:val="nil"/>
              <w:bottom w:val="single" w:sz="4" w:space="0" w:color="auto"/>
              <w:right w:val="single" w:sz="4" w:space="0" w:color="auto"/>
            </w:tcBorders>
            <w:vAlign w:val="center"/>
          </w:tcPr>
          <w:p w14:paraId="496B86D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1,598.54</w:t>
            </w:r>
          </w:p>
        </w:tc>
        <w:tc>
          <w:tcPr>
            <w:tcW w:w="1372" w:type="dxa"/>
            <w:gridSpan w:val="2"/>
            <w:tcBorders>
              <w:top w:val="nil"/>
              <w:left w:val="nil"/>
              <w:bottom w:val="single" w:sz="4" w:space="0" w:color="auto"/>
              <w:right w:val="single" w:sz="4" w:space="0" w:color="auto"/>
            </w:tcBorders>
            <w:vAlign w:val="center"/>
          </w:tcPr>
          <w:p w14:paraId="3D213BA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EFA431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1EBD55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E64C0" w14:paraId="7B6DF65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BD8577C"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5A0DEB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178D65A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1,598.54</w:t>
            </w:r>
          </w:p>
        </w:tc>
        <w:tc>
          <w:tcPr>
            <w:tcW w:w="1968" w:type="dxa"/>
            <w:gridSpan w:val="3"/>
            <w:tcBorders>
              <w:top w:val="single" w:sz="4" w:space="0" w:color="auto"/>
              <w:left w:val="nil"/>
              <w:bottom w:val="single" w:sz="4" w:space="0" w:color="auto"/>
              <w:right w:val="single" w:sz="4" w:space="0" w:color="auto"/>
            </w:tcBorders>
            <w:vAlign w:val="center"/>
          </w:tcPr>
          <w:p w14:paraId="2680A61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1,598.54</w:t>
            </w:r>
          </w:p>
        </w:tc>
        <w:tc>
          <w:tcPr>
            <w:tcW w:w="1428" w:type="dxa"/>
            <w:gridSpan w:val="2"/>
            <w:tcBorders>
              <w:top w:val="single" w:sz="4" w:space="0" w:color="auto"/>
              <w:left w:val="nil"/>
              <w:bottom w:val="single" w:sz="4" w:space="0" w:color="auto"/>
              <w:right w:val="single" w:sz="4" w:space="0" w:color="auto"/>
            </w:tcBorders>
            <w:vAlign w:val="center"/>
          </w:tcPr>
          <w:p w14:paraId="3070503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1,598.54</w:t>
            </w:r>
          </w:p>
        </w:tc>
        <w:tc>
          <w:tcPr>
            <w:tcW w:w="1372" w:type="dxa"/>
            <w:gridSpan w:val="2"/>
            <w:tcBorders>
              <w:top w:val="nil"/>
              <w:left w:val="nil"/>
              <w:bottom w:val="single" w:sz="4" w:space="0" w:color="auto"/>
              <w:right w:val="single" w:sz="4" w:space="0" w:color="auto"/>
            </w:tcBorders>
            <w:vAlign w:val="center"/>
          </w:tcPr>
          <w:p w14:paraId="5FC3217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BE8460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8D4167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112817DD"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48F78A3"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F13DEC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48556E4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0745D4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B2C461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C88ADA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27AB15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7F22FF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613CF51A"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A28450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5ED5C9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E06AD8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E64C0" w14:paraId="7168A13A"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7A93E273"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663473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1598.54万元，主要建设内容为2024年市级财政对城乡居民基本养老保险补助，贯彻落实新人社发【2023】84号文件精神，满足城乡居民基本养老待遇的需要，满足群众人民群众日益增长的美好生活需要，促进全面建成小康社会的发展，使领取待遇人员满意度达到90%。</w:t>
            </w:r>
          </w:p>
        </w:tc>
        <w:tc>
          <w:tcPr>
            <w:tcW w:w="5716" w:type="dxa"/>
            <w:gridSpan w:val="8"/>
            <w:tcBorders>
              <w:top w:val="single" w:sz="4" w:space="0" w:color="auto"/>
              <w:left w:val="nil"/>
              <w:bottom w:val="single" w:sz="4" w:space="0" w:color="auto"/>
              <w:right w:val="single" w:sz="4" w:space="0" w:color="auto"/>
            </w:tcBorders>
            <w:vAlign w:val="center"/>
          </w:tcPr>
          <w:p w14:paraId="79B0097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使用资金1598.54万元，完成了2024年度城乡居民养老保险县市级财政补助，城乡居民养老保险领取待遇人数为20090人，养老金发放准确率为100%；通过项目的实施，提升了满足城乡居民基本养老的待遇需要，满足群众人民群众日益增长的美好生活需要，促进全面建成小康社会的发展。</w:t>
            </w:r>
          </w:p>
        </w:tc>
      </w:tr>
      <w:tr w:rsidR="00BE64C0" w14:paraId="1803C8EB"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5FE1D7D"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BE222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6930C832"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F7D0F7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BC61D6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A62802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FDA8D6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E6F048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40D88B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643581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097EC6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F55418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14BE9EA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FD9F7C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E64C0" w14:paraId="1BA36C0C"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43F8C4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74F46BE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FDBA7D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8C41013" w14:textId="77777777" w:rsidR="00BE64C0" w:rsidRDefault="00E613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保障人数</w:t>
            </w:r>
          </w:p>
        </w:tc>
        <w:tc>
          <w:tcPr>
            <w:tcW w:w="627" w:type="dxa"/>
            <w:tcBorders>
              <w:top w:val="nil"/>
              <w:left w:val="nil"/>
              <w:bottom w:val="single" w:sz="4" w:space="0" w:color="auto"/>
              <w:right w:val="single" w:sz="4" w:space="0" w:color="auto"/>
            </w:tcBorders>
            <w:vAlign w:val="center"/>
          </w:tcPr>
          <w:p w14:paraId="64A9584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FABAE0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&gt;=19240人</w:t>
            </w:r>
          </w:p>
        </w:tc>
        <w:tc>
          <w:tcPr>
            <w:tcW w:w="728" w:type="dxa"/>
            <w:tcBorders>
              <w:top w:val="nil"/>
              <w:left w:val="nil"/>
              <w:bottom w:val="single" w:sz="4" w:space="0" w:color="auto"/>
              <w:right w:val="single" w:sz="4" w:space="0" w:color="auto"/>
            </w:tcBorders>
            <w:vAlign w:val="center"/>
          </w:tcPr>
          <w:p w14:paraId="083FF20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=20090人</w:t>
            </w:r>
          </w:p>
        </w:tc>
        <w:tc>
          <w:tcPr>
            <w:tcW w:w="637" w:type="dxa"/>
            <w:tcBorders>
              <w:top w:val="nil"/>
              <w:left w:val="nil"/>
              <w:bottom w:val="single" w:sz="4" w:space="0" w:color="auto"/>
              <w:right w:val="single" w:sz="4" w:space="0" w:color="auto"/>
            </w:tcBorders>
            <w:vAlign w:val="center"/>
          </w:tcPr>
          <w:p w14:paraId="1835965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104.4</w:t>
            </w:r>
          </w:p>
        </w:tc>
        <w:tc>
          <w:tcPr>
            <w:tcW w:w="791" w:type="dxa"/>
            <w:tcBorders>
              <w:top w:val="nil"/>
              <w:left w:val="nil"/>
              <w:bottom w:val="single" w:sz="4" w:space="0" w:color="auto"/>
              <w:right w:val="single" w:sz="4" w:space="0" w:color="auto"/>
            </w:tcBorders>
            <w:vAlign w:val="center"/>
          </w:tcPr>
          <w:p w14:paraId="5AD57B9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9.56</w:t>
            </w:r>
          </w:p>
        </w:tc>
        <w:tc>
          <w:tcPr>
            <w:tcW w:w="741" w:type="dxa"/>
            <w:tcBorders>
              <w:top w:val="nil"/>
              <w:left w:val="nil"/>
              <w:bottom w:val="single" w:sz="4" w:space="0" w:color="auto"/>
              <w:right w:val="single" w:sz="4" w:space="0" w:color="auto"/>
            </w:tcBorders>
            <w:vAlign w:val="center"/>
          </w:tcPr>
          <w:p w14:paraId="4AF356F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45B953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19317人</w:t>
            </w:r>
          </w:p>
        </w:tc>
        <w:tc>
          <w:tcPr>
            <w:tcW w:w="644" w:type="dxa"/>
            <w:tcBorders>
              <w:top w:val="nil"/>
              <w:left w:val="nil"/>
              <w:bottom w:val="single" w:sz="4" w:space="0" w:color="auto"/>
              <w:right w:val="single" w:sz="4" w:space="0" w:color="auto"/>
            </w:tcBorders>
            <w:vAlign w:val="center"/>
          </w:tcPr>
          <w:p w14:paraId="7878899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343569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95EF9D7" w14:textId="77777777" w:rsidR="00BE64C0" w:rsidRDefault="00E613B6">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年初预测时所依据的人口、参保等基础数据存在误差，导致预测结果与实际情况不符。</w:t>
            </w:r>
          </w:p>
        </w:tc>
      </w:tr>
      <w:tr w:rsidR="00BE64C0" w14:paraId="3776A1F4" w14:textId="77777777">
        <w:trPr>
          <w:trHeight w:val="800"/>
          <w:jc w:val="center"/>
        </w:trPr>
        <w:tc>
          <w:tcPr>
            <w:tcW w:w="300" w:type="dxa"/>
            <w:vMerge/>
            <w:tcBorders>
              <w:top w:val="nil"/>
              <w:left w:val="single" w:sz="4" w:space="0" w:color="auto"/>
              <w:bottom w:val="nil"/>
              <w:right w:val="single" w:sz="4" w:space="0" w:color="auto"/>
            </w:tcBorders>
            <w:vAlign w:val="center"/>
          </w:tcPr>
          <w:p w14:paraId="6774D203"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7A9AC23"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3D758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7D2D2CD"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基础养老金发放次数</w:t>
            </w:r>
          </w:p>
        </w:tc>
        <w:tc>
          <w:tcPr>
            <w:tcW w:w="627" w:type="dxa"/>
            <w:tcBorders>
              <w:top w:val="nil"/>
              <w:left w:val="nil"/>
              <w:bottom w:val="single" w:sz="4" w:space="0" w:color="auto"/>
              <w:right w:val="single" w:sz="4" w:space="0" w:color="auto"/>
            </w:tcBorders>
            <w:vAlign w:val="center"/>
          </w:tcPr>
          <w:p w14:paraId="2DEDC7A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16105E6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=12次</w:t>
            </w:r>
          </w:p>
        </w:tc>
        <w:tc>
          <w:tcPr>
            <w:tcW w:w="728" w:type="dxa"/>
            <w:tcBorders>
              <w:top w:val="nil"/>
              <w:left w:val="nil"/>
              <w:bottom w:val="single" w:sz="4" w:space="0" w:color="auto"/>
              <w:right w:val="single" w:sz="4" w:space="0" w:color="auto"/>
            </w:tcBorders>
            <w:vAlign w:val="center"/>
          </w:tcPr>
          <w:p w14:paraId="0D036DD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=12次</w:t>
            </w:r>
          </w:p>
        </w:tc>
        <w:tc>
          <w:tcPr>
            <w:tcW w:w="637" w:type="dxa"/>
            <w:tcBorders>
              <w:top w:val="nil"/>
              <w:left w:val="nil"/>
              <w:bottom w:val="single" w:sz="4" w:space="0" w:color="auto"/>
              <w:right w:val="single" w:sz="4" w:space="0" w:color="auto"/>
            </w:tcBorders>
            <w:vAlign w:val="center"/>
          </w:tcPr>
          <w:p w14:paraId="579A913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FC12A2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107B88E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E3F616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=12次</w:t>
            </w:r>
          </w:p>
        </w:tc>
        <w:tc>
          <w:tcPr>
            <w:tcW w:w="644" w:type="dxa"/>
            <w:tcBorders>
              <w:top w:val="nil"/>
              <w:left w:val="nil"/>
              <w:bottom w:val="single" w:sz="4" w:space="0" w:color="auto"/>
              <w:right w:val="single" w:sz="4" w:space="0" w:color="auto"/>
            </w:tcBorders>
            <w:vAlign w:val="center"/>
          </w:tcPr>
          <w:p w14:paraId="1089813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62E128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089F487"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5D1FF157" w14:textId="77777777">
        <w:trPr>
          <w:trHeight w:val="800"/>
          <w:jc w:val="center"/>
        </w:trPr>
        <w:tc>
          <w:tcPr>
            <w:tcW w:w="300" w:type="dxa"/>
            <w:vMerge/>
            <w:tcBorders>
              <w:top w:val="nil"/>
              <w:left w:val="single" w:sz="4" w:space="0" w:color="auto"/>
              <w:bottom w:val="nil"/>
              <w:right w:val="single" w:sz="4" w:space="0" w:color="auto"/>
            </w:tcBorders>
            <w:vAlign w:val="center"/>
          </w:tcPr>
          <w:p w14:paraId="5D2FEF58"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2FDFDC7"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4FD89F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DA2BE4A"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补贴足额发放率</w:t>
            </w:r>
          </w:p>
        </w:tc>
        <w:tc>
          <w:tcPr>
            <w:tcW w:w="627" w:type="dxa"/>
            <w:tcBorders>
              <w:top w:val="nil"/>
              <w:left w:val="nil"/>
              <w:bottom w:val="single" w:sz="4" w:space="0" w:color="auto"/>
              <w:right w:val="single" w:sz="4" w:space="0" w:color="auto"/>
            </w:tcBorders>
            <w:vAlign w:val="center"/>
          </w:tcPr>
          <w:p w14:paraId="676B1CD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133F070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3FE637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13B0C6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15861A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46A6218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E60F44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18886FD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5380E9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29444CC"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069CED29" w14:textId="77777777">
        <w:trPr>
          <w:trHeight w:val="800"/>
          <w:jc w:val="center"/>
        </w:trPr>
        <w:tc>
          <w:tcPr>
            <w:tcW w:w="300" w:type="dxa"/>
            <w:vMerge/>
            <w:tcBorders>
              <w:top w:val="nil"/>
              <w:left w:val="single" w:sz="4" w:space="0" w:color="auto"/>
              <w:bottom w:val="nil"/>
              <w:right w:val="single" w:sz="4" w:space="0" w:color="auto"/>
            </w:tcBorders>
            <w:vAlign w:val="center"/>
          </w:tcPr>
          <w:p w14:paraId="2D7A8F64"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1DBC1AC"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A1D53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97DE192"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基础养老金发放准确率</w:t>
            </w:r>
          </w:p>
        </w:tc>
        <w:tc>
          <w:tcPr>
            <w:tcW w:w="627" w:type="dxa"/>
            <w:tcBorders>
              <w:top w:val="nil"/>
              <w:left w:val="nil"/>
              <w:bottom w:val="single" w:sz="4" w:space="0" w:color="auto"/>
              <w:right w:val="single" w:sz="4" w:space="0" w:color="auto"/>
            </w:tcBorders>
            <w:vAlign w:val="center"/>
          </w:tcPr>
          <w:p w14:paraId="2D436D3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0EC296C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5A1F0D0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444DE3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10D3DF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44100FA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735D72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278BF0A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E9CD9D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225DE167"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044D5684" w14:textId="77777777">
        <w:trPr>
          <w:trHeight w:val="800"/>
          <w:jc w:val="center"/>
        </w:trPr>
        <w:tc>
          <w:tcPr>
            <w:tcW w:w="300" w:type="dxa"/>
            <w:vMerge/>
            <w:tcBorders>
              <w:top w:val="nil"/>
              <w:left w:val="single" w:sz="4" w:space="0" w:color="auto"/>
              <w:bottom w:val="nil"/>
              <w:right w:val="single" w:sz="4" w:space="0" w:color="auto"/>
            </w:tcBorders>
            <w:vAlign w:val="center"/>
          </w:tcPr>
          <w:p w14:paraId="4D42EEF9"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BD69F53"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AAF6F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0D123F8"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补助资金及时率</w:t>
            </w:r>
          </w:p>
        </w:tc>
        <w:tc>
          <w:tcPr>
            <w:tcW w:w="627" w:type="dxa"/>
            <w:tcBorders>
              <w:top w:val="nil"/>
              <w:left w:val="nil"/>
              <w:bottom w:val="single" w:sz="4" w:space="0" w:color="auto"/>
              <w:right w:val="single" w:sz="4" w:space="0" w:color="auto"/>
            </w:tcBorders>
            <w:vAlign w:val="center"/>
          </w:tcPr>
          <w:p w14:paraId="125DAA7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2E60D0F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33CC59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D74ADA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036FFA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38FA08D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B32579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0557A8E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EF8813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E81CAC8"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3787F6E5" w14:textId="77777777">
        <w:trPr>
          <w:trHeight w:val="800"/>
          <w:jc w:val="center"/>
        </w:trPr>
        <w:tc>
          <w:tcPr>
            <w:tcW w:w="300" w:type="dxa"/>
            <w:vMerge/>
            <w:tcBorders>
              <w:top w:val="nil"/>
              <w:left w:val="single" w:sz="4" w:space="0" w:color="auto"/>
              <w:bottom w:val="nil"/>
              <w:right w:val="single" w:sz="4" w:space="0" w:color="auto"/>
            </w:tcBorders>
            <w:vAlign w:val="center"/>
          </w:tcPr>
          <w:p w14:paraId="25FCC32C"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CD831D1"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FC200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F65852F"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符合条件的城乡居民按时发放率</w:t>
            </w:r>
          </w:p>
        </w:tc>
        <w:tc>
          <w:tcPr>
            <w:tcW w:w="627" w:type="dxa"/>
            <w:tcBorders>
              <w:top w:val="nil"/>
              <w:left w:val="nil"/>
              <w:bottom w:val="single" w:sz="4" w:space="0" w:color="auto"/>
              <w:right w:val="single" w:sz="4" w:space="0" w:color="auto"/>
            </w:tcBorders>
            <w:vAlign w:val="center"/>
          </w:tcPr>
          <w:p w14:paraId="64B3315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4978CB9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A26684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E7AFCC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F41273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018AC58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3C7627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31A4EF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35370A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316AA17"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4667FD19" w14:textId="77777777">
        <w:trPr>
          <w:trHeight w:val="800"/>
          <w:jc w:val="center"/>
        </w:trPr>
        <w:tc>
          <w:tcPr>
            <w:tcW w:w="300" w:type="dxa"/>
            <w:vMerge/>
            <w:tcBorders>
              <w:top w:val="nil"/>
              <w:left w:val="single" w:sz="4" w:space="0" w:color="auto"/>
              <w:bottom w:val="nil"/>
              <w:right w:val="single" w:sz="4" w:space="0" w:color="auto"/>
            </w:tcBorders>
            <w:vAlign w:val="center"/>
          </w:tcPr>
          <w:p w14:paraId="76176E0E"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7BE5F82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06D23A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5FE1F94"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市级财政基础养老金补助标准</w:t>
            </w:r>
          </w:p>
        </w:tc>
        <w:tc>
          <w:tcPr>
            <w:tcW w:w="627" w:type="dxa"/>
            <w:tcBorders>
              <w:top w:val="nil"/>
              <w:left w:val="nil"/>
              <w:bottom w:val="single" w:sz="4" w:space="0" w:color="auto"/>
              <w:right w:val="single" w:sz="4" w:space="0" w:color="auto"/>
            </w:tcBorders>
            <w:vAlign w:val="center"/>
          </w:tcPr>
          <w:p w14:paraId="710E3D0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4A48A56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54.68元/人/月</w:t>
            </w:r>
          </w:p>
        </w:tc>
        <w:tc>
          <w:tcPr>
            <w:tcW w:w="728" w:type="dxa"/>
            <w:tcBorders>
              <w:top w:val="nil"/>
              <w:left w:val="nil"/>
              <w:bottom w:val="single" w:sz="4" w:space="0" w:color="auto"/>
              <w:right w:val="single" w:sz="4" w:space="0" w:color="auto"/>
            </w:tcBorders>
            <w:vAlign w:val="center"/>
          </w:tcPr>
          <w:p w14:paraId="5FFDB17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=54.68元/人/月</w:t>
            </w:r>
          </w:p>
        </w:tc>
        <w:tc>
          <w:tcPr>
            <w:tcW w:w="637" w:type="dxa"/>
            <w:tcBorders>
              <w:top w:val="nil"/>
              <w:left w:val="nil"/>
              <w:bottom w:val="single" w:sz="4" w:space="0" w:color="auto"/>
              <w:right w:val="single" w:sz="4" w:space="0" w:color="auto"/>
            </w:tcBorders>
            <w:vAlign w:val="center"/>
          </w:tcPr>
          <w:p w14:paraId="228CF3C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471B85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69B9DCA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1A523CC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54.68元/人/月</w:t>
            </w:r>
          </w:p>
        </w:tc>
        <w:tc>
          <w:tcPr>
            <w:tcW w:w="644" w:type="dxa"/>
            <w:tcBorders>
              <w:top w:val="nil"/>
              <w:left w:val="nil"/>
              <w:bottom w:val="single" w:sz="4" w:space="0" w:color="auto"/>
              <w:right w:val="single" w:sz="4" w:space="0" w:color="auto"/>
            </w:tcBorders>
            <w:vAlign w:val="center"/>
          </w:tcPr>
          <w:p w14:paraId="5FF320F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D43BEA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AF5E53B"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4B6F842A" w14:textId="77777777">
        <w:trPr>
          <w:trHeight w:val="800"/>
          <w:jc w:val="center"/>
        </w:trPr>
        <w:tc>
          <w:tcPr>
            <w:tcW w:w="300" w:type="dxa"/>
            <w:vMerge/>
            <w:tcBorders>
              <w:top w:val="nil"/>
              <w:left w:val="single" w:sz="4" w:space="0" w:color="auto"/>
              <w:bottom w:val="nil"/>
              <w:right w:val="single" w:sz="4" w:space="0" w:color="auto"/>
            </w:tcBorders>
            <w:vAlign w:val="center"/>
          </w:tcPr>
          <w:p w14:paraId="1E657AE1"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627D890"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ABE97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B27B227"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市级财政对参保人员缴费补贴标准</w:t>
            </w:r>
          </w:p>
        </w:tc>
        <w:tc>
          <w:tcPr>
            <w:tcW w:w="627" w:type="dxa"/>
            <w:tcBorders>
              <w:top w:val="nil"/>
              <w:left w:val="nil"/>
              <w:bottom w:val="single" w:sz="4" w:space="0" w:color="auto"/>
              <w:right w:val="single" w:sz="4" w:space="0" w:color="auto"/>
            </w:tcBorders>
            <w:vAlign w:val="center"/>
          </w:tcPr>
          <w:p w14:paraId="2CEA3FB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3199FB4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20元/人/年</w:t>
            </w:r>
          </w:p>
        </w:tc>
        <w:tc>
          <w:tcPr>
            <w:tcW w:w="728" w:type="dxa"/>
            <w:tcBorders>
              <w:top w:val="nil"/>
              <w:left w:val="nil"/>
              <w:bottom w:val="single" w:sz="4" w:space="0" w:color="auto"/>
              <w:right w:val="single" w:sz="4" w:space="0" w:color="auto"/>
            </w:tcBorders>
            <w:vAlign w:val="center"/>
          </w:tcPr>
          <w:p w14:paraId="7B49E9C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=20元/人/年</w:t>
            </w:r>
          </w:p>
        </w:tc>
        <w:tc>
          <w:tcPr>
            <w:tcW w:w="637" w:type="dxa"/>
            <w:tcBorders>
              <w:top w:val="nil"/>
              <w:left w:val="nil"/>
              <w:bottom w:val="single" w:sz="4" w:space="0" w:color="auto"/>
              <w:right w:val="single" w:sz="4" w:space="0" w:color="auto"/>
            </w:tcBorders>
            <w:vAlign w:val="center"/>
          </w:tcPr>
          <w:p w14:paraId="5D9A2AF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E7038F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32478FF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7E6ABDF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20元/人/年</w:t>
            </w:r>
          </w:p>
        </w:tc>
        <w:tc>
          <w:tcPr>
            <w:tcW w:w="644" w:type="dxa"/>
            <w:tcBorders>
              <w:top w:val="nil"/>
              <w:left w:val="nil"/>
              <w:bottom w:val="single" w:sz="4" w:space="0" w:color="auto"/>
              <w:right w:val="single" w:sz="4" w:space="0" w:color="auto"/>
            </w:tcBorders>
            <w:vAlign w:val="center"/>
          </w:tcPr>
          <w:p w14:paraId="600762C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66584C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FA36BE8"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5A711CA5" w14:textId="77777777">
        <w:trPr>
          <w:trHeight w:val="800"/>
          <w:jc w:val="center"/>
        </w:trPr>
        <w:tc>
          <w:tcPr>
            <w:tcW w:w="300" w:type="dxa"/>
            <w:vMerge/>
            <w:tcBorders>
              <w:top w:val="nil"/>
              <w:left w:val="single" w:sz="4" w:space="0" w:color="auto"/>
              <w:bottom w:val="nil"/>
              <w:right w:val="single" w:sz="4" w:space="0" w:color="auto"/>
            </w:tcBorders>
            <w:vAlign w:val="center"/>
          </w:tcPr>
          <w:p w14:paraId="102E13C8"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2B98EEF"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3AD584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C2002B2"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市级财政丧葬费补助标准</w:t>
            </w:r>
          </w:p>
        </w:tc>
        <w:tc>
          <w:tcPr>
            <w:tcW w:w="627" w:type="dxa"/>
            <w:tcBorders>
              <w:top w:val="nil"/>
              <w:left w:val="nil"/>
              <w:bottom w:val="single" w:sz="4" w:space="0" w:color="auto"/>
              <w:right w:val="single" w:sz="4" w:space="0" w:color="auto"/>
            </w:tcBorders>
            <w:vAlign w:val="center"/>
          </w:tcPr>
          <w:p w14:paraId="13141FE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618FEC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720元/人</w:t>
            </w:r>
          </w:p>
        </w:tc>
        <w:tc>
          <w:tcPr>
            <w:tcW w:w="728" w:type="dxa"/>
            <w:tcBorders>
              <w:top w:val="nil"/>
              <w:left w:val="nil"/>
              <w:bottom w:val="single" w:sz="4" w:space="0" w:color="auto"/>
              <w:right w:val="single" w:sz="4" w:space="0" w:color="auto"/>
            </w:tcBorders>
            <w:vAlign w:val="center"/>
          </w:tcPr>
          <w:p w14:paraId="07F380B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=720元/人</w:t>
            </w:r>
          </w:p>
        </w:tc>
        <w:tc>
          <w:tcPr>
            <w:tcW w:w="637" w:type="dxa"/>
            <w:tcBorders>
              <w:top w:val="nil"/>
              <w:left w:val="nil"/>
              <w:bottom w:val="single" w:sz="4" w:space="0" w:color="auto"/>
              <w:right w:val="single" w:sz="4" w:space="0" w:color="auto"/>
            </w:tcBorders>
            <w:vAlign w:val="center"/>
          </w:tcPr>
          <w:p w14:paraId="239DFDE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F22E97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7964B82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27F8A1B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720元/人</w:t>
            </w:r>
          </w:p>
        </w:tc>
        <w:tc>
          <w:tcPr>
            <w:tcW w:w="644" w:type="dxa"/>
            <w:tcBorders>
              <w:top w:val="nil"/>
              <w:left w:val="nil"/>
              <w:bottom w:val="single" w:sz="4" w:space="0" w:color="auto"/>
              <w:right w:val="single" w:sz="4" w:space="0" w:color="auto"/>
            </w:tcBorders>
            <w:vAlign w:val="center"/>
          </w:tcPr>
          <w:p w14:paraId="0861516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87BFD4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7AFB2F4"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0489DB1C" w14:textId="77777777">
        <w:trPr>
          <w:trHeight w:val="800"/>
          <w:jc w:val="center"/>
        </w:trPr>
        <w:tc>
          <w:tcPr>
            <w:tcW w:w="300" w:type="dxa"/>
            <w:vMerge/>
            <w:tcBorders>
              <w:top w:val="nil"/>
              <w:left w:val="single" w:sz="4" w:space="0" w:color="auto"/>
              <w:bottom w:val="nil"/>
              <w:right w:val="single" w:sz="4" w:space="0" w:color="auto"/>
            </w:tcBorders>
            <w:vAlign w:val="center"/>
          </w:tcPr>
          <w:p w14:paraId="4064D642"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77C868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F41E01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D3F376A"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城乡居民基本养老制度长期可持续</w:t>
            </w:r>
          </w:p>
        </w:tc>
        <w:tc>
          <w:tcPr>
            <w:tcW w:w="627" w:type="dxa"/>
            <w:tcBorders>
              <w:top w:val="nil"/>
              <w:left w:val="nil"/>
              <w:bottom w:val="single" w:sz="4" w:space="0" w:color="auto"/>
              <w:right w:val="single" w:sz="4" w:space="0" w:color="auto"/>
            </w:tcBorders>
            <w:vAlign w:val="center"/>
          </w:tcPr>
          <w:p w14:paraId="1D3D9BA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F8812D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有效维持</w:t>
            </w:r>
          </w:p>
        </w:tc>
        <w:tc>
          <w:tcPr>
            <w:tcW w:w="728" w:type="dxa"/>
            <w:tcBorders>
              <w:top w:val="nil"/>
              <w:left w:val="nil"/>
              <w:bottom w:val="single" w:sz="4" w:space="0" w:color="auto"/>
              <w:right w:val="single" w:sz="4" w:space="0" w:color="auto"/>
            </w:tcBorders>
            <w:vAlign w:val="center"/>
          </w:tcPr>
          <w:p w14:paraId="02482B3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达到预期目标</w:t>
            </w:r>
          </w:p>
        </w:tc>
        <w:tc>
          <w:tcPr>
            <w:tcW w:w="637" w:type="dxa"/>
            <w:tcBorders>
              <w:top w:val="nil"/>
              <w:left w:val="nil"/>
              <w:bottom w:val="single" w:sz="4" w:space="0" w:color="auto"/>
              <w:right w:val="single" w:sz="4" w:space="0" w:color="auto"/>
            </w:tcBorders>
            <w:vAlign w:val="center"/>
          </w:tcPr>
          <w:p w14:paraId="25AE6D5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FA486D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5D5720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883FF1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有效维持</w:t>
            </w:r>
          </w:p>
        </w:tc>
        <w:tc>
          <w:tcPr>
            <w:tcW w:w="644" w:type="dxa"/>
            <w:tcBorders>
              <w:top w:val="nil"/>
              <w:left w:val="nil"/>
              <w:bottom w:val="single" w:sz="4" w:space="0" w:color="auto"/>
              <w:right w:val="single" w:sz="4" w:space="0" w:color="auto"/>
            </w:tcBorders>
            <w:vAlign w:val="center"/>
          </w:tcPr>
          <w:p w14:paraId="7ADDBD9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27BF388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6DE85175"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6DA0085F" w14:textId="77777777">
        <w:trPr>
          <w:trHeight w:val="800"/>
          <w:jc w:val="center"/>
        </w:trPr>
        <w:tc>
          <w:tcPr>
            <w:tcW w:w="300" w:type="dxa"/>
            <w:vMerge/>
            <w:tcBorders>
              <w:top w:val="nil"/>
              <w:left w:val="single" w:sz="4" w:space="0" w:color="auto"/>
              <w:bottom w:val="nil"/>
              <w:right w:val="single" w:sz="4" w:space="0" w:color="auto"/>
            </w:tcBorders>
            <w:vAlign w:val="center"/>
          </w:tcPr>
          <w:p w14:paraId="37A78056"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F341C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230382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EE7127A"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领取待遇人员满意度</w:t>
            </w:r>
          </w:p>
        </w:tc>
        <w:tc>
          <w:tcPr>
            <w:tcW w:w="627" w:type="dxa"/>
            <w:tcBorders>
              <w:top w:val="nil"/>
              <w:left w:val="nil"/>
              <w:bottom w:val="single" w:sz="4" w:space="0" w:color="auto"/>
              <w:right w:val="single" w:sz="4" w:space="0" w:color="auto"/>
            </w:tcBorders>
            <w:vAlign w:val="center"/>
          </w:tcPr>
          <w:p w14:paraId="71BC91C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A31A01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0CD764B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E3F18C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111.1</w:t>
            </w:r>
          </w:p>
        </w:tc>
        <w:tc>
          <w:tcPr>
            <w:tcW w:w="791" w:type="dxa"/>
            <w:tcBorders>
              <w:top w:val="nil"/>
              <w:left w:val="nil"/>
              <w:bottom w:val="single" w:sz="4" w:space="0" w:color="auto"/>
              <w:right w:val="single" w:sz="4" w:space="0" w:color="auto"/>
            </w:tcBorders>
            <w:vAlign w:val="center"/>
          </w:tcPr>
          <w:p w14:paraId="15A60D1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E50144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127A09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6849B4A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6EA429A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2ADFFAA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发放城乡居民养老待遇更加及时准确，通过优化流程和系统，确保了养老金按时足额发放，居民生活水平提高，对养老保险的认可度和满意度随之提升。</w:t>
            </w:r>
          </w:p>
        </w:tc>
      </w:tr>
      <w:tr w:rsidR="00BE64C0" w14:paraId="348275C1"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F6E22B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2F35B5A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3A865083"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4DCB75B3"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116F3224"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1E347F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99.56分</w:t>
            </w:r>
          </w:p>
        </w:tc>
        <w:tc>
          <w:tcPr>
            <w:tcW w:w="741" w:type="dxa"/>
            <w:tcBorders>
              <w:top w:val="single" w:sz="4" w:space="0" w:color="auto"/>
              <w:left w:val="nil"/>
              <w:bottom w:val="single" w:sz="4" w:space="0" w:color="auto"/>
              <w:right w:val="single" w:sz="4" w:space="0" w:color="auto"/>
            </w:tcBorders>
            <w:vAlign w:val="center"/>
          </w:tcPr>
          <w:p w14:paraId="374C09F2"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B266CA4"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0C22C6B8"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D2E2D21"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F860BE0" w14:textId="77777777" w:rsidR="00BE64C0" w:rsidRDefault="00BE64C0">
            <w:pPr>
              <w:spacing w:after="0" w:line="240" w:lineRule="auto"/>
              <w:rPr>
                <w:rFonts w:ascii="宋体" w:eastAsia="宋体" w:hAnsi="宋体" w:cs="Times New Roman" w:hint="eastAsia"/>
                <w:color w:val="000000"/>
                <w:sz w:val="18"/>
                <w:szCs w:val="18"/>
                <w:lang w:eastAsia="zh-CN"/>
              </w:rPr>
            </w:pPr>
          </w:p>
        </w:tc>
      </w:tr>
    </w:tbl>
    <w:p w14:paraId="0BEC3DBD" w14:textId="77777777" w:rsidR="00BE64C0" w:rsidRDefault="00E613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01094039" w14:textId="77777777" w:rsidR="00BE64C0" w:rsidRDefault="00E613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E64C0" w14:paraId="75FEF8FA"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AF185E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EAAB56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2024年驻村工作经费</w:t>
            </w:r>
          </w:p>
        </w:tc>
      </w:tr>
      <w:tr w:rsidR="00BE64C0" w14:paraId="7689BF98"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1A27BB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61700C4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c>
          <w:tcPr>
            <w:tcW w:w="1428" w:type="dxa"/>
            <w:gridSpan w:val="2"/>
            <w:tcBorders>
              <w:top w:val="single" w:sz="4" w:space="0" w:color="auto"/>
              <w:left w:val="nil"/>
              <w:bottom w:val="single" w:sz="4" w:space="0" w:color="auto"/>
              <w:right w:val="single" w:sz="4" w:space="0" w:color="auto"/>
            </w:tcBorders>
            <w:vAlign w:val="center"/>
          </w:tcPr>
          <w:p w14:paraId="22946EA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3664C4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r>
      <w:tr w:rsidR="00BE64C0" w14:paraId="6993E6BC"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D882F12"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C827AF7"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4B41CC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CC0462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750DDF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45F969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21FB94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6139DA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E64C0" w14:paraId="2C07C72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A0796D5"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0324FB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529976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07A2BF9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099C9D8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5855360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806F53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DFA728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E64C0" w14:paraId="3D7B2E65"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17032E1"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85CCA6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ACE14D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7F01FE6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0A8A8DB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006B718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4EF564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CCCF26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41F339C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9AFAEDC"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3D4036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1793DD0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E929E5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9D08EA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0FD4E7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0B9300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B74913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34FB5F7E"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AFB6E1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ABA4A8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27CB1542"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E64C0" w14:paraId="1AFA60A6"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2A8B286F"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79B04F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10万元用于驻村工作队为民办实事，主要建设内容为：为群众送信息、送服务、送医疗、教育帮扶、访贫问苦；解决群众困难，开展创业就业技能培训，更新村委会、片区文化阵地设施；积极组织开展各类活动，于2024年10月31日前完工，通过本项目的实施，满足群众多元化的需要，促进乡村的发展。改善居民生活环境，完善乡村基础设施，加强服务阵地建设，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511B2F8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使用资金10万元，实际完成了2024年驻村工作任务，工作开展情况：访贫问苦2次，为群众送信息、送服务、送医疗、教育帮扶、访贫问苦；解决群众困难，开展创业就业技能培训，更新村委会、片区文化阵地设施；积极组织开展各类活动，通过本项目的实施，满足群众多元化的需要，促进乡村的发展。改善居民生活环境，完善乡村基础设施，加强服务阵地建设。</w:t>
            </w:r>
          </w:p>
        </w:tc>
      </w:tr>
      <w:tr w:rsidR="00BE64C0" w14:paraId="2AD1CC37"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25A92A7"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B8DC0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9DE87D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90ED20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89CE90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6A3B2B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10AF64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C971B0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BF47A1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CFD889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56D216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6A66612"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48A6A69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C51D7D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E64C0" w14:paraId="33D10E73"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4D94188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457E800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102B68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02244E6" w14:textId="77777777" w:rsidR="00BE64C0" w:rsidRDefault="00E613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访贫问苦工作次数</w:t>
            </w:r>
          </w:p>
        </w:tc>
        <w:tc>
          <w:tcPr>
            <w:tcW w:w="627" w:type="dxa"/>
            <w:tcBorders>
              <w:top w:val="nil"/>
              <w:left w:val="nil"/>
              <w:bottom w:val="single" w:sz="4" w:space="0" w:color="auto"/>
              <w:right w:val="single" w:sz="4" w:space="0" w:color="auto"/>
            </w:tcBorders>
            <w:vAlign w:val="center"/>
          </w:tcPr>
          <w:p w14:paraId="3DB9E0D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EF3047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&gt;=2次</w:t>
            </w:r>
          </w:p>
        </w:tc>
        <w:tc>
          <w:tcPr>
            <w:tcW w:w="728" w:type="dxa"/>
            <w:tcBorders>
              <w:top w:val="nil"/>
              <w:left w:val="nil"/>
              <w:bottom w:val="single" w:sz="4" w:space="0" w:color="auto"/>
              <w:right w:val="single" w:sz="4" w:space="0" w:color="auto"/>
            </w:tcBorders>
            <w:vAlign w:val="center"/>
          </w:tcPr>
          <w:p w14:paraId="6BFF8DE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=2次</w:t>
            </w:r>
          </w:p>
        </w:tc>
        <w:tc>
          <w:tcPr>
            <w:tcW w:w="637" w:type="dxa"/>
            <w:tcBorders>
              <w:top w:val="nil"/>
              <w:left w:val="nil"/>
              <w:bottom w:val="single" w:sz="4" w:space="0" w:color="auto"/>
              <w:right w:val="single" w:sz="4" w:space="0" w:color="auto"/>
            </w:tcBorders>
            <w:vAlign w:val="center"/>
          </w:tcPr>
          <w:p w14:paraId="45F442C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6B3381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47BBC1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9EBDA9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82D554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E2C714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A01D839" w14:textId="77777777" w:rsidR="00BE64C0" w:rsidRDefault="00BE64C0">
            <w:pPr>
              <w:spacing w:after="0" w:line="240" w:lineRule="auto"/>
              <w:jc w:val="center"/>
              <w:rPr>
                <w:rFonts w:ascii="等线" w:eastAsia="等线" w:hAnsi="等线" w:cs="Times New Roman" w:hint="eastAsia"/>
                <w:color w:val="000000"/>
                <w:kern w:val="2"/>
                <w:sz w:val="18"/>
                <w:szCs w:val="18"/>
                <w:lang w:eastAsia="zh-CN"/>
              </w:rPr>
            </w:pPr>
          </w:p>
        </w:tc>
      </w:tr>
      <w:tr w:rsidR="00BE64C0" w14:paraId="42EEC522" w14:textId="77777777">
        <w:trPr>
          <w:trHeight w:val="800"/>
          <w:jc w:val="center"/>
        </w:trPr>
        <w:tc>
          <w:tcPr>
            <w:tcW w:w="300" w:type="dxa"/>
            <w:vMerge/>
            <w:tcBorders>
              <w:top w:val="nil"/>
              <w:left w:val="single" w:sz="4" w:space="0" w:color="auto"/>
              <w:bottom w:val="nil"/>
              <w:right w:val="single" w:sz="4" w:space="0" w:color="auto"/>
            </w:tcBorders>
            <w:vAlign w:val="center"/>
          </w:tcPr>
          <w:p w14:paraId="76242279"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34B6DD9"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C1FB4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FD14CF3"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验收合格率</w:t>
            </w:r>
          </w:p>
        </w:tc>
        <w:tc>
          <w:tcPr>
            <w:tcW w:w="627" w:type="dxa"/>
            <w:tcBorders>
              <w:top w:val="nil"/>
              <w:left w:val="nil"/>
              <w:bottom w:val="single" w:sz="4" w:space="0" w:color="auto"/>
              <w:right w:val="single" w:sz="4" w:space="0" w:color="auto"/>
            </w:tcBorders>
            <w:vAlign w:val="center"/>
          </w:tcPr>
          <w:p w14:paraId="0B81D9A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F887BB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1FE17D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BE51AC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F3FFF7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53815D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3A9DA4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626B59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6117B1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7ABBFED"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45485194" w14:textId="77777777">
        <w:trPr>
          <w:trHeight w:val="800"/>
          <w:jc w:val="center"/>
        </w:trPr>
        <w:tc>
          <w:tcPr>
            <w:tcW w:w="300" w:type="dxa"/>
            <w:vMerge/>
            <w:tcBorders>
              <w:top w:val="nil"/>
              <w:left w:val="single" w:sz="4" w:space="0" w:color="auto"/>
              <w:bottom w:val="nil"/>
              <w:right w:val="single" w:sz="4" w:space="0" w:color="auto"/>
            </w:tcBorders>
            <w:vAlign w:val="center"/>
          </w:tcPr>
          <w:p w14:paraId="5D0D819E"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A326330"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140BA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E0F7F4C"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资金使用及时率</w:t>
            </w:r>
          </w:p>
        </w:tc>
        <w:tc>
          <w:tcPr>
            <w:tcW w:w="627" w:type="dxa"/>
            <w:tcBorders>
              <w:top w:val="nil"/>
              <w:left w:val="nil"/>
              <w:bottom w:val="single" w:sz="4" w:space="0" w:color="auto"/>
              <w:right w:val="single" w:sz="4" w:space="0" w:color="auto"/>
            </w:tcBorders>
            <w:vAlign w:val="center"/>
          </w:tcPr>
          <w:p w14:paraId="139375F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B20E85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87DE4C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0BEE00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5A5C47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36FB5C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F9D0F8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76A448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2D4B52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535A003"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54F5EED3" w14:textId="77777777">
        <w:trPr>
          <w:trHeight w:val="800"/>
          <w:jc w:val="center"/>
        </w:trPr>
        <w:tc>
          <w:tcPr>
            <w:tcW w:w="300" w:type="dxa"/>
            <w:vMerge/>
            <w:tcBorders>
              <w:top w:val="nil"/>
              <w:left w:val="single" w:sz="4" w:space="0" w:color="auto"/>
              <w:bottom w:val="nil"/>
              <w:right w:val="single" w:sz="4" w:space="0" w:color="auto"/>
            </w:tcBorders>
            <w:vAlign w:val="center"/>
          </w:tcPr>
          <w:p w14:paraId="026E8757"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654ACFA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20CF23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5B60452"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开展访贫问苦</w:t>
            </w:r>
          </w:p>
        </w:tc>
        <w:tc>
          <w:tcPr>
            <w:tcW w:w="627" w:type="dxa"/>
            <w:tcBorders>
              <w:top w:val="nil"/>
              <w:left w:val="nil"/>
              <w:bottom w:val="single" w:sz="4" w:space="0" w:color="auto"/>
              <w:right w:val="single" w:sz="4" w:space="0" w:color="auto"/>
            </w:tcBorders>
            <w:vAlign w:val="center"/>
          </w:tcPr>
          <w:p w14:paraId="72D0A8C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9E8268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&lt;=2.5万元</w:t>
            </w:r>
          </w:p>
        </w:tc>
        <w:tc>
          <w:tcPr>
            <w:tcW w:w="728" w:type="dxa"/>
            <w:tcBorders>
              <w:top w:val="nil"/>
              <w:left w:val="nil"/>
              <w:bottom w:val="single" w:sz="4" w:space="0" w:color="auto"/>
              <w:right w:val="single" w:sz="4" w:space="0" w:color="auto"/>
            </w:tcBorders>
            <w:vAlign w:val="center"/>
          </w:tcPr>
          <w:p w14:paraId="6A1BA8B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=2.52万元</w:t>
            </w:r>
          </w:p>
        </w:tc>
        <w:tc>
          <w:tcPr>
            <w:tcW w:w="637" w:type="dxa"/>
            <w:tcBorders>
              <w:top w:val="nil"/>
              <w:left w:val="nil"/>
              <w:bottom w:val="single" w:sz="4" w:space="0" w:color="auto"/>
              <w:right w:val="single" w:sz="4" w:space="0" w:color="auto"/>
            </w:tcBorders>
            <w:vAlign w:val="center"/>
          </w:tcPr>
          <w:p w14:paraId="4223745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100.8</w:t>
            </w:r>
          </w:p>
        </w:tc>
        <w:tc>
          <w:tcPr>
            <w:tcW w:w="791" w:type="dxa"/>
            <w:tcBorders>
              <w:top w:val="nil"/>
              <w:left w:val="nil"/>
              <w:bottom w:val="single" w:sz="4" w:space="0" w:color="auto"/>
              <w:right w:val="single" w:sz="4" w:space="0" w:color="auto"/>
            </w:tcBorders>
            <w:vAlign w:val="center"/>
          </w:tcPr>
          <w:p w14:paraId="653389A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9.92</w:t>
            </w:r>
          </w:p>
        </w:tc>
        <w:tc>
          <w:tcPr>
            <w:tcW w:w="741" w:type="dxa"/>
            <w:tcBorders>
              <w:top w:val="nil"/>
              <w:left w:val="nil"/>
              <w:bottom w:val="single" w:sz="4" w:space="0" w:color="auto"/>
              <w:right w:val="single" w:sz="4" w:space="0" w:color="auto"/>
            </w:tcBorders>
            <w:vAlign w:val="center"/>
          </w:tcPr>
          <w:p w14:paraId="0535515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97D755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D0BF13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E32681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ECFCCF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在年初制定访贫问苦资金预算时，我们依据的是已有的贫困数据。但在实际驻村开展工作后，通过更深入细致的挨家挨户走访调研，我们了解到一些家庭成员突发重大疾病等原因，生活陷入了极度困境。这些情况在前期数据统计中未被全</w:t>
            </w:r>
            <w:r>
              <w:rPr>
                <w:rFonts w:ascii="宋体" w:eastAsia="宋体" w:hAnsi="宋体" w:cs="Times New Roman" w:hint="eastAsia"/>
                <w:color w:val="000000"/>
                <w:sz w:val="18"/>
                <w:szCs w:val="18"/>
                <w:lang w:eastAsia="zh-CN"/>
              </w:rPr>
              <w:lastRenderedPageBreak/>
              <w:t>面掌握，导致实际需要帮扶的贫困家庭数量和贫困程度远超预期，进而使得访贫问苦资金需求增加。</w:t>
            </w:r>
          </w:p>
        </w:tc>
      </w:tr>
      <w:tr w:rsidR="00BE64C0" w14:paraId="4C47BB69" w14:textId="77777777">
        <w:trPr>
          <w:trHeight w:val="800"/>
          <w:jc w:val="center"/>
        </w:trPr>
        <w:tc>
          <w:tcPr>
            <w:tcW w:w="300" w:type="dxa"/>
            <w:vMerge/>
            <w:tcBorders>
              <w:top w:val="nil"/>
              <w:left w:val="single" w:sz="4" w:space="0" w:color="auto"/>
              <w:bottom w:val="nil"/>
              <w:right w:val="single" w:sz="4" w:space="0" w:color="auto"/>
            </w:tcBorders>
            <w:vAlign w:val="center"/>
          </w:tcPr>
          <w:p w14:paraId="79D7F41C"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CBCBFBE"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14D9A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AEFB336"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开展各类活动</w:t>
            </w:r>
          </w:p>
        </w:tc>
        <w:tc>
          <w:tcPr>
            <w:tcW w:w="627" w:type="dxa"/>
            <w:tcBorders>
              <w:top w:val="nil"/>
              <w:left w:val="nil"/>
              <w:bottom w:val="single" w:sz="4" w:space="0" w:color="auto"/>
              <w:right w:val="single" w:sz="4" w:space="0" w:color="auto"/>
            </w:tcBorders>
            <w:vAlign w:val="center"/>
          </w:tcPr>
          <w:p w14:paraId="38BB180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C949BB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&lt;=2.5万元</w:t>
            </w:r>
          </w:p>
        </w:tc>
        <w:tc>
          <w:tcPr>
            <w:tcW w:w="728" w:type="dxa"/>
            <w:tcBorders>
              <w:top w:val="nil"/>
              <w:left w:val="nil"/>
              <w:bottom w:val="single" w:sz="4" w:space="0" w:color="auto"/>
              <w:right w:val="single" w:sz="4" w:space="0" w:color="auto"/>
            </w:tcBorders>
            <w:vAlign w:val="center"/>
          </w:tcPr>
          <w:p w14:paraId="6C2725B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=2.4万元</w:t>
            </w:r>
          </w:p>
        </w:tc>
        <w:tc>
          <w:tcPr>
            <w:tcW w:w="637" w:type="dxa"/>
            <w:tcBorders>
              <w:top w:val="nil"/>
              <w:left w:val="nil"/>
              <w:bottom w:val="single" w:sz="4" w:space="0" w:color="auto"/>
              <w:right w:val="single" w:sz="4" w:space="0" w:color="auto"/>
            </w:tcBorders>
            <w:vAlign w:val="center"/>
          </w:tcPr>
          <w:p w14:paraId="34DE636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96</w:t>
            </w:r>
          </w:p>
        </w:tc>
        <w:tc>
          <w:tcPr>
            <w:tcW w:w="791" w:type="dxa"/>
            <w:tcBorders>
              <w:top w:val="nil"/>
              <w:left w:val="nil"/>
              <w:bottom w:val="single" w:sz="4" w:space="0" w:color="auto"/>
              <w:right w:val="single" w:sz="4" w:space="0" w:color="auto"/>
            </w:tcBorders>
            <w:vAlign w:val="center"/>
          </w:tcPr>
          <w:p w14:paraId="5298276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322BA09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4EBC66F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CC8099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124041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DBD252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年初预算编制使，对活动开展的复杂性和实际需求预估不足，未充分考虑到原材料价格波动等因素，使得实际活动成本低于预算。</w:t>
            </w:r>
          </w:p>
        </w:tc>
      </w:tr>
      <w:tr w:rsidR="00BE64C0" w14:paraId="2C253A6E" w14:textId="77777777">
        <w:trPr>
          <w:trHeight w:val="800"/>
          <w:jc w:val="center"/>
        </w:trPr>
        <w:tc>
          <w:tcPr>
            <w:tcW w:w="300" w:type="dxa"/>
            <w:vMerge/>
            <w:tcBorders>
              <w:top w:val="nil"/>
              <w:left w:val="single" w:sz="4" w:space="0" w:color="auto"/>
              <w:bottom w:val="nil"/>
              <w:right w:val="single" w:sz="4" w:space="0" w:color="auto"/>
            </w:tcBorders>
            <w:vAlign w:val="center"/>
          </w:tcPr>
          <w:p w14:paraId="76ED8E59"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27AD90E"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DE5B72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0AFBDBD"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改善村集体公共设施</w:t>
            </w:r>
          </w:p>
        </w:tc>
        <w:tc>
          <w:tcPr>
            <w:tcW w:w="627" w:type="dxa"/>
            <w:tcBorders>
              <w:top w:val="nil"/>
              <w:left w:val="nil"/>
              <w:bottom w:val="single" w:sz="4" w:space="0" w:color="auto"/>
              <w:right w:val="single" w:sz="4" w:space="0" w:color="auto"/>
            </w:tcBorders>
            <w:vAlign w:val="center"/>
          </w:tcPr>
          <w:p w14:paraId="310ED77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16C1DD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&lt;=5万元</w:t>
            </w:r>
          </w:p>
        </w:tc>
        <w:tc>
          <w:tcPr>
            <w:tcW w:w="728" w:type="dxa"/>
            <w:tcBorders>
              <w:top w:val="nil"/>
              <w:left w:val="nil"/>
              <w:bottom w:val="single" w:sz="4" w:space="0" w:color="auto"/>
              <w:right w:val="single" w:sz="4" w:space="0" w:color="auto"/>
            </w:tcBorders>
            <w:vAlign w:val="center"/>
          </w:tcPr>
          <w:p w14:paraId="4BC06F8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=5.07万元</w:t>
            </w:r>
          </w:p>
        </w:tc>
        <w:tc>
          <w:tcPr>
            <w:tcW w:w="637" w:type="dxa"/>
            <w:tcBorders>
              <w:top w:val="nil"/>
              <w:left w:val="nil"/>
              <w:bottom w:val="single" w:sz="4" w:space="0" w:color="auto"/>
              <w:right w:val="single" w:sz="4" w:space="0" w:color="auto"/>
            </w:tcBorders>
            <w:vAlign w:val="center"/>
          </w:tcPr>
          <w:p w14:paraId="30838C6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101.4</w:t>
            </w:r>
          </w:p>
        </w:tc>
        <w:tc>
          <w:tcPr>
            <w:tcW w:w="791" w:type="dxa"/>
            <w:tcBorders>
              <w:top w:val="nil"/>
              <w:left w:val="nil"/>
              <w:bottom w:val="single" w:sz="4" w:space="0" w:color="auto"/>
              <w:right w:val="single" w:sz="4" w:space="0" w:color="auto"/>
            </w:tcBorders>
            <w:vAlign w:val="center"/>
          </w:tcPr>
          <w:p w14:paraId="41ACFBC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9.86</w:t>
            </w:r>
          </w:p>
        </w:tc>
        <w:tc>
          <w:tcPr>
            <w:tcW w:w="741" w:type="dxa"/>
            <w:tcBorders>
              <w:top w:val="nil"/>
              <w:left w:val="nil"/>
              <w:bottom w:val="single" w:sz="4" w:space="0" w:color="auto"/>
              <w:right w:val="single" w:sz="4" w:space="0" w:color="auto"/>
            </w:tcBorders>
            <w:vAlign w:val="center"/>
          </w:tcPr>
          <w:p w14:paraId="2444681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F5965C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3A1C0E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F7260D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1F9184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年初规划时，由于对村里情况调研不够深入全面，部分公共设施建设需求预估不足，导致超出了预算。</w:t>
            </w:r>
          </w:p>
        </w:tc>
      </w:tr>
      <w:tr w:rsidR="00BE64C0" w14:paraId="0EF7AC02" w14:textId="77777777">
        <w:trPr>
          <w:trHeight w:val="800"/>
          <w:jc w:val="center"/>
        </w:trPr>
        <w:tc>
          <w:tcPr>
            <w:tcW w:w="300" w:type="dxa"/>
            <w:vMerge/>
            <w:tcBorders>
              <w:top w:val="nil"/>
              <w:left w:val="single" w:sz="4" w:space="0" w:color="auto"/>
              <w:bottom w:val="nil"/>
              <w:right w:val="single" w:sz="4" w:space="0" w:color="auto"/>
            </w:tcBorders>
            <w:vAlign w:val="center"/>
          </w:tcPr>
          <w:p w14:paraId="2B3F5140"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1CBC1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467E4B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0BF1D93"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改善人民生活品质</w:t>
            </w:r>
          </w:p>
        </w:tc>
        <w:tc>
          <w:tcPr>
            <w:tcW w:w="627" w:type="dxa"/>
            <w:tcBorders>
              <w:top w:val="nil"/>
              <w:left w:val="nil"/>
              <w:bottom w:val="single" w:sz="4" w:space="0" w:color="auto"/>
              <w:right w:val="single" w:sz="4" w:space="0" w:color="auto"/>
            </w:tcBorders>
            <w:vAlign w:val="center"/>
          </w:tcPr>
          <w:p w14:paraId="3EDE4DF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162EEF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
        </w:tc>
        <w:tc>
          <w:tcPr>
            <w:tcW w:w="728" w:type="dxa"/>
            <w:tcBorders>
              <w:top w:val="nil"/>
              <w:left w:val="nil"/>
              <w:bottom w:val="single" w:sz="4" w:space="0" w:color="auto"/>
              <w:right w:val="single" w:sz="4" w:space="0" w:color="auto"/>
            </w:tcBorders>
            <w:vAlign w:val="center"/>
          </w:tcPr>
          <w:p w14:paraId="7B75D83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2F56EA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CA2FC6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3BA898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463B1F7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533ECA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1409BDC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4C11962"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64B8BDD0" w14:textId="77777777">
        <w:trPr>
          <w:trHeight w:val="800"/>
          <w:jc w:val="center"/>
        </w:trPr>
        <w:tc>
          <w:tcPr>
            <w:tcW w:w="300" w:type="dxa"/>
            <w:vMerge/>
            <w:tcBorders>
              <w:top w:val="nil"/>
              <w:left w:val="single" w:sz="4" w:space="0" w:color="auto"/>
              <w:bottom w:val="nil"/>
              <w:right w:val="single" w:sz="4" w:space="0" w:color="auto"/>
            </w:tcBorders>
            <w:vAlign w:val="center"/>
          </w:tcPr>
          <w:p w14:paraId="4E8E6F50"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513EC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CE3508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79465BD"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受益群众满意度</w:t>
            </w:r>
          </w:p>
        </w:tc>
        <w:tc>
          <w:tcPr>
            <w:tcW w:w="627" w:type="dxa"/>
            <w:tcBorders>
              <w:top w:val="nil"/>
              <w:left w:val="nil"/>
              <w:bottom w:val="single" w:sz="4" w:space="0" w:color="auto"/>
              <w:right w:val="single" w:sz="4" w:space="0" w:color="auto"/>
            </w:tcBorders>
            <w:vAlign w:val="center"/>
          </w:tcPr>
          <w:p w14:paraId="230FEDB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51E2D3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1BA4EC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=98.3%</w:t>
            </w:r>
          </w:p>
        </w:tc>
        <w:tc>
          <w:tcPr>
            <w:tcW w:w="637" w:type="dxa"/>
            <w:tcBorders>
              <w:top w:val="nil"/>
              <w:left w:val="nil"/>
              <w:bottom w:val="single" w:sz="4" w:space="0" w:color="auto"/>
              <w:right w:val="single" w:sz="4" w:space="0" w:color="auto"/>
            </w:tcBorders>
            <w:vAlign w:val="center"/>
          </w:tcPr>
          <w:p w14:paraId="436C3AE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109.2</w:t>
            </w:r>
          </w:p>
        </w:tc>
        <w:tc>
          <w:tcPr>
            <w:tcW w:w="791" w:type="dxa"/>
            <w:tcBorders>
              <w:top w:val="nil"/>
              <w:left w:val="nil"/>
              <w:bottom w:val="single" w:sz="4" w:space="0" w:color="auto"/>
              <w:right w:val="single" w:sz="4" w:space="0" w:color="auto"/>
            </w:tcBorders>
            <w:vAlign w:val="center"/>
          </w:tcPr>
          <w:p w14:paraId="2A1C5BE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CFE784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959CB1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4D1C04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6DCAF64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E5602D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在项目实施过程中，与村民建立畅通的沟通反馈机制，随时解答村民疑问，村民提出建议，工作队积极采纳，调整方案，让村民感受到尊重。</w:t>
            </w:r>
          </w:p>
        </w:tc>
      </w:tr>
      <w:tr w:rsidR="00BE64C0" w14:paraId="5941AD26"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E56B32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7F228EF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6BD295DB"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08CBD864"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F39221D"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DDE655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98.78分</w:t>
            </w:r>
          </w:p>
        </w:tc>
        <w:tc>
          <w:tcPr>
            <w:tcW w:w="741" w:type="dxa"/>
            <w:tcBorders>
              <w:top w:val="single" w:sz="4" w:space="0" w:color="auto"/>
              <w:left w:val="nil"/>
              <w:bottom w:val="single" w:sz="4" w:space="0" w:color="auto"/>
              <w:right w:val="single" w:sz="4" w:space="0" w:color="auto"/>
            </w:tcBorders>
            <w:vAlign w:val="center"/>
          </w:tcPr>
          <w:p w14:paraId="77E273EC"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45862337"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601BFD5"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C2939D3"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49C3F9F" w14:textId="77777777" w:rsidR="00BE64C0" w:rsidRDefault="00BE64C0">
            <w:pPr>
              <w:spacing w:after="0" w:line="240" w:lineRule="auto"/>
              <w:rPr>
                <w:rFonts w:ascii="宋体" w:eastAsia="宋体" w:hAnsi="宋体" w:cs="Times New Roman" w:hint="eastAsia"/>
                <w:color w:val="000000"/>
                <w:sz w:val="18"/>
                <w:szCs w:val="18"/>
                <w:lang w:eastAsia="zh-CN"/>
              </w:rPr>
            </w:pPr>
          </w:p>
        </w:tc>
      </w:tr>
    </w:tbl>
    <w:p w14:paraId="479C6458" w14:textId="77777777" w:rsidR="00BE64C0" w:rsidRDefault="00E613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5C26021" w14:textId="77777777" w:rsidR="00BE64C0" w:rsidRDefault="00E613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E64C0" w14:paraId="481D7EEE"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CEEBBD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DA9DA0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下达2024年自治区财政社保经办机构业务补助经费</w:t>
            </w:r>
          </w:p>
        </w:tc>
      </w:tr>
      <w:tr w:rsidR="00BE64C0" w14:paraId="7DA53F56"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E9B4222"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544EBB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c>
          <w:tcPr>
            <w:tcW w:w="1428" w:type="dxa"/>
            <w:gridSpan w:val="2"/>
            <w:tcBorders>
              <w:top w:val="single" w:sz="4" w:space="0" w:color="auto"/>
              <w:left w:val="nil"/>
              <w:bottom w:val="single" w:sz="4" w:space="0" w:color="auto"/>
              <w:right w:val="single" w:sz="4" w:space="0" w:color="auto"/>
            </w:tcBorders>
            <w:vAlign w:val="center"/>
          </w:tcPr>
          <w:p w14:paraId="1014A64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33AB10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r>
      <w:tr w:rsidR="00BE64C0" w14:paraId="24AA0853"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77BCD7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3871FEE"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1E0E06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B0D9B7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412327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9260FD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439749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1B3A3FB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E64C0" w14:paraId="48B39656"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A0E1346"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90623F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B9EBC2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15.30</w:t>
            </w:r>
          </w:p>
        </w:tc>
        <w:tc>
          <w:tcPr>
            <w:tcW w:w="1968" w:type="dxa"/>
            <w:gridSpan w:val="3"/>
            <w:tcBorders>
              <w:top w:val="single" w:sz="4" w:space="0" w:color="auto"/>
              <w:left w:val="nil"/>
              <w:bottom w:val="single" w:sz="4" w:space="0" w:color="auto"/>
              <w:right w:val="single" w:sz="4" w:space="0" w:color="auto"/>
            </w:tcBorders>
            <w:vAlign w:val="center"/>
          </w:tcPr>
          <w:p w14:paraId="13A4328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15.30</w:t>
            </w:r>
          </w:p>
        </w:tc>
        <w:tc>
          <w:tcPr>
            <w:tcW w:w="1428" w:type="dxa"/>
            <w:gridSpan w:val="2"/>
            <w:tcBorders>
              <w:top w:val="single" w:sz="4" w:space="0" w:color="auto"/>
              <w:left w:val="nil"/>
              <w:bottom w:val="single" w:sz="4" w:space="0" w:color="auto"/>
              <w:right w:val="single" w:sz="4" w:space="0" w:color="auto"/>
            </w:tcBorders>
            <w:vAlign w:val="center"/>
          </w:tcPr>
          <w:p w14:paraId="1D3243B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15.30</w:t>
            </w:r>
          </w:p>
        </w:tc>
        <w:tc>
          <w:tcPr>
            <w:tcW w:w="1372" w:type="dxa"/>
            <w:gridSpan w:val="2"/>
            <w:tcBorders>
              <w:top w:val="nil"/>
              <w:left w:val="nil"/>
              <w:bottom w:val="single" w:sz="4" w:space="0" w:color="auto"/>
              <w:right w:val="single" w:sz="4" w:space="0" w:color="auto"/>
            </w:tcBorders>
            <w:vAlign w:val="center"/>
          </w:tcPr>
          <w:p w14:paraId="2C5CE74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032144D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E59DE5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E64C0" w14:paraId="75DF170A"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C9B2CD9"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8143ED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1BBCDA2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15.30</w:t>
            </w:r>
          </w:p>
        </w:tc>
        <w:tc>
          <w:tcPr>
            <w:tcW w:w="1968" w:type="dxa"/>
            <w:gridSpan w:val="3"/>
            <w:tcBorders>
              <w:top w:val="single" w:sz="4" w:space="0" w:color="auto"/>
              <w:left w:val="nil"/>
              <w:bottom w:val="single" w:sz="4" w:space="0" w:color="auto"/>
              <w:right w:val="single" w:sz="4" w:space="0" w:color="auto"/>
            </w:tcBorders>
            <w:vAlign w:val="center"/>
          </w:tcPr>
          <w:p w14:paraId="3709447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15.30</w:t>
            </w:r>
          </w:p>
        </w:tc>
        <w:tc>
          <w:tcPr>
            <w:tcW w:w="1428" w:type="dxa"/>
            <w:gridSpan w:val="2"/>
            <w:tcBorders>
              <w:top w:val="single" w:sz="4" w:space="0" w:color="auto"/>
              <w:left w:val="nil"/>
              <w:bottom w:val="single" w:sz="4" w:space="0" w:color="auto"/>
              <w:right w:val="single" w:sz="4" w:space="0" w:color="auto"/>
            </w:tcBorders>
            <w:vAlign w:val="center"/>
          </w:tcPr>
          <w:p w14:paraId="799525B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15.30</w:t>
            </w:r>
          </w:p>
        </w:tc>
        <w:tc>
          <w:tcPr>
            <w:tcW w:w="1372" w:type="dxa"/>
            <w:gridSpan w:val="2"/>
            <w:tcBorders>
              <w:top w:val="nil"/>
              <w:left w:val="nil"/>
              <w:bottom w:val="single" w:sz="4" w:space="0" w:color="auto"/>
              <w:right w:val="single" w:sz="4" w:space="0" w:color="auto"/>
            </w:tcBorders>
            <w:vAlign w:val="center"/>
          </w:tcPr>
          <w:p w14:paraId="69D56B3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B7F3FF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BC529B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65E4030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A83E39B"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0BF664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49C3C21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5FA598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0488B0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1A0B157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643425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D558BE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1EF91DBE"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75486D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0C5F6D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459C79C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E64C0" w14:paraId="5ED7871E"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55F6BB6B"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580D6F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涉及资金15.30万元，主要根据昌州财社【2024】14号《关于下达2024年自治区财政社保经办机构业务补助经费的通知》，专项用于社会保险经办机构2024年开展相关工作。有效推进各级社保经办机构相关业务开展，全民参保和扩面征缴取得成就。</w:t>
            </w:r>
          </w:p>
        </w:tc>
        <w:tc>
          <w:tcPr>
            <w:tcW w:w="5716" w:type="dxa"/>
            <w:gridSpan w:val="8"/>
            <w:tcBorders>
              <w:top w:val="single" w:sz="4" w:space="0" w:color="auto"/>
              <w:left w:val="nil"/>
              <w:bottom w:val="single" w:sz="4" w:space="0" w:color="auto"/>
              <w:right w:val="single" w:sz="4" w:space="0" w:color="auto"/>
            </w:tcBorders>
            <w:vAlign w:val="center"/>
          </w:tcPr>
          <w:p w14:paraId="6AC33BB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资金15.3万元，代办员补助月数共计12个月，补助资金到位率为100%，实施全民参保计划目标及时率为95.10%，专项用于社会保险经办机构2024年开展相关工作。有效推进各级社保经办机构相关业务开展，全民参保和扩面征缴取得成就。</w:t>
            </w:r>
          </w:p>
        </w:tc>
      </w:tr>
      <w:tr w:rsidR="00BE64C0" w14:paraId="6B538EEA"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D67725A"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9AA21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B4A0DF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305EDD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581D3F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0AD0DE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29FA739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8303AB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D48A14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65FAF6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FD8EC5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FF0A5D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4E17253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8FA747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E64C0" w14:paraId="0FFE4EE5"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7F9E86F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7FAD8BF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FDFB73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485424E" w14:textId="77777777" w:rsidR="00BE64C0" w:rsidRDefault="00E613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每人补助月数</w:t>
            </w:r>
          </w:p>
        </w:tc>
        <w:tc>
          <w:tcPr>
            <w:tcW w:w="627" w:type="dxa"/>
            <w:tcBorders>
              <w:top w:val="nil"/>
              <w:left w:val="nil"/>
              <w:bottom w:val="single" w:sz="4" w:space="0" w:color="auto"/>
              <w:right w:val="single" w:sz="4" w:space="0" w:color="auto"/>
            </w:tcBorders>
            <w:vAlign w:val="center"/>
          </w:tcPr>
          <w:p w14:paraId="074D651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3F2B99B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&lt;=7月</w:t>
            </w:r>
          </w:p>
        </w:tc>
        <w:tc>
          <w:tcPr>
            <w:tcW w:w="728" w:type="dxa"/>
            <w:tcBorders>
              <w:top w:val="nil"/>
              <w:left w:val="nil"/>
              <w:bottom w:val="single" w:sz="4" w:space="0" w:color="auto"/>
              <w:right w:val="single" w:sz="4" w:space="0" w:color="auto"/>
            </w:tcBorders>
            <w:vAlign w:val="center"/>
          </w:tcPr>
          <w:p w14:paraId="06B3E49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=12月</w:t>
            </w:r>
          </w:p>
        </w:tc>
        <w:tc>
          <w:tcPr>
            <w:tcW w:w="637" w:type="dxa"/>
            <w:tcBorders>
              <w:top w:val="nil"/>
              <w:left w:val="nil"/>
              <w:bottom w:val="single" w:sz="4" w:space="0" w:color="auto"/>
              <w:right w:val="single" w:sz="4" w:space="0" w:color="auto"/>
            </w:tcBorders>
            <w:vAlign w:val="center"/>
          </w:tcPr>
          <w:p w14:paraId="3E54F45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171</w:t>
            </w:r>
          </w:p>
        </w:tc>
        <w:tc>
          <w:tcPr>
            <w:tcW w:w="791" w:type="dxa"/>
            <w:tcBorders>
              <w:top w:val="nil"/>
              <w:left w:val="nil"/>
              <w:bottom w:val="single" w:sz="4" w:space="0" w:color="auto"/>
              <w:right w:val="single" w:sz="4" w:space="0" w:color="auto"/>
            </w:tcBorders>
            <w:vAlign w:val="center"/>
          </w:tcPr>
          <w:p w14:paraId="5C2E304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2.32</w:t>
            </w:r>
          </w:p>
        </w:tc>
        <w:tc>
          <w:tcPr>
            <w:tcW w:w="741" w:type="dxa"/>
            <w:tcBorders>
              <w:top w:val="nil"/>
              <w:left w:val="nil"/>
              <w:bottom w:val="single" w:sz="4" w:space="0" w:color="auto"/>
              <w:right w:val="single" w:sz="4" w:space="0" w:color="auto"/>
            </w:tcBorders>
            <w:vAlign w:val="center"/>
          </w:tcPr>
          <w:p w14:paraId="72FFE87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E87008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7月</w:t>
            </w:r>
          </w:p>
        </w:tc>
        <w:tc>
          <w:tcPr>
            <w:tcW w:w="644" w:type="dxa"/>
            <w:tcBorders>
              <w:top w:val="nil"/>
              <w:left w:val="nil"/>
              <w:bottom w:val="single" w:sz="4" w:space="0" w:color="auto"/>
              <w:right w:val="single" w:sz="4" w:space="0" w:color="auto"/>
            </w:tcBorders>
            <w:vAlign w:val="center"/>
          </w:tcPr>
          <w:p w14:paraId="7C2C952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563165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55DF149" w14:textId="77777777" w:rsidR="00BE64C0" w:rsidRDefault="00E613B6">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年初制定目标时，对代办员的工作任务量估计不足，未充分考虑到业务发展的趋势，导致实际工作中补助月数与年初设置目标值不相符。</w:t>
            </w:r>
          </w:p>
        </w:tc>
      </w:tr>
      <w:tr w:rsidR="00BE64C0" w14:paraId="3CCFC174" w14:textId="77777777">
        <w:trPr>
          <w:trHeight w:val="800"/>
          <w:jc w:val="center"/>
        </w:trPr>
        <w:tc>
          <w:tcPr>
            <w:tcW w:w="300" w:type="dxa"/>
            <w:vMerge/>
            <w:tcBorders>
              <w:top w:val="nil"/>
              <w:left w:val="single" w:sz="4" w:space="0" w:color="auto"/>
              <w:bottom w:val="nil"/>
              <w:right w:val="single" w:sz="4" w:space="0" w:color="auto"/>
            </w:tcBorders>
            <w:vAlign w:val="center"/>
          </w:tcPr>
          <w:p w14:paraId="2A2564B6"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7955276"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689697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0A0942F"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补助资金到位率</w:t>
            </w:r>
          </w:p>
        </w:tc>
        <w:tc>
          <w:tcPr>
            <w:tcW w:w="627" w:type="dxa"/>
            <w:tcBorders>
              <w:top w:val="nil"/>
              <w:left w:val="nil"/>
              <w:bottom w:val="single" w:sz="4" w:space="0" w:color="auto"/>
              <w:right w:val="single" w:sz="4" w:space="0" w:color="auto"/>
            </w:tcBorders>
            <w:vAlign w:val="center"/>
          </w:tcPr>
          <w:p w14:paraId="3B61BC9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2F8DE8A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223B7D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F50BD7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7829DD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28EEC9E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BC4799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6B7A359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A665BC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3DC12F2"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0C8B85F7" w14:textId="77777777">
        <w:trPr>
          <w:trHeight w:val="800"/>
          <w:jc w:val="center"/>
        </w:trPr>
        <w:tc>
          <w:tcPr>
            <w:tcW w:w="300" w:type="dxa"/>
            <w:vMerge/>
            <w:tcBorders>
              <w:top w:val="nil"/>
              <w:left w:val="single" w:sz="4" w:space="0" w:color="auto"/>
              <w:bottom w:val="nil"/>
              <w:right w:val="single" w:sz="4" w:space="0" w:color="auto"/>
            </w:tcBorders>
            <w:vAlign w:val="center"/>
          </w:tcPr>
          <w:p w14:paraId="093D5C6E"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20FA0E9"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C9CBFE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47B79D5"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年度全民参保计划完成率</w:t>
            </w:r>
          </w:p>
        </w:tc>
        <w:tc>
          <w:tcPr>
            <w:tcW w:w="627" w:type="dxa"/>
            <w:tcBorders>
              <w:top w:val="nil"/>
              <w:left w:val="nil"/>
              <w:bottom w:val="single" w:sz="4" w:space="0" w:color="auto"/>
              <w:right w:val="single" w:sz="4" w:space="0" w:color="auto"/>
            </w:tcBorders>
            <w:vAlign w:val="center"/>
          </w:tcPr>
          <w:p w14:paraId="2FFDA3B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307F6ED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3CB03A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=95.1%</w:t>
            </w:r>
          </w:p>
        </w:tc>
        <w:tc>
          <w:tcPr>
            <w:tcW w:w="637" w:type="dxa"/>
            <w:tcBorders>
              <w:top w:val="nil"/>
              <w:left w:val="nil"/>
              <w:bottom w:val="single" w:sz="4" w:space="0" w:color="auto"/>
              <w:right w:val="single" w:sz="4" w:space="0" w:color="auto"/>
            </w:tcBorders>
            <w:vAlign w:val="center"/>
          </w:tcPr>
          <w:p w14:paraId="3E57A1D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95.1</w:t>
            </w:r>
          </w:p>
        </w:tc>
        <w:tc>
          <w:tcPr>
            <w:tcW w:w="791" w:type="dxa"/>
            <w:tcBorders>
              <w:top w:val="nil"/>
              <w:left w:val="nil"/>
              <w:bottom w:val="single" w:sz="4" w:space="0" w:color="auto"/>
              <w:right w:val="single" w:sz="4" w:space="0" w:color="auto"/>
            </w:tcBorders>
            <w:vAlign w:val="center"/>
          </w:tcPr>
          <w:p w14:paraId="42E97BB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7.02</w:t>
            </w:r>
          </w:p>
        </w:tc>
        <w:tc>
          <w:tcPr>
            <w:tcW w:w="741" w:type="dxa"/>
            <w:tcBorders>
              <w:top w:val="nil"/>
              <w:left w:val="nil"/>
              <w:bottom w:val="single" w:sz="4" w:space="0" w:color="auto"/>
              <w:right w:val="single" w:sz="4" w:space="0" w:color="auto"/>
            </w:tcBorders>
            <w:vAlign w:val="center"/>
          </w:tcPr>
          <w:p w14:paraId="123C12E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5AE896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33D9171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A56D64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067E36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随着新业态的发展，灵活就业、兼职就业等形式日益增多，这些就业人员劳动关系复杂，参保主体难以确定，增加了参保扩面难度。</w:t>
            </w:r>
          </w:p>
        </w:tc>
      </w:tr>
      <w:tr w:rsidR="00BE64C0" w14:paraId="16784DC3" w14:textId="77777777">
        <w:trPr>
          <w:trHeight w:val="800"/>
          <w:jc w:val="center"/>
        </w:trPr>
        <w:tc>
          <w:tcPr>
            <w:tcW w:w="300" w:type="dxa"/>
            <w:vMerge/>
            <w:tcBorders>
              <w:top w:val="nil"/>
              <w:left w:val="single" w:sz="4" w:space="0" w:color="auto"/>
              <w:bottom w:val="nil"/>
              <w:right w:val="single" w:sz="4" w:space="0" w:color="auto"/>
            </w:tcBorders>
            <w:vAlign w:val="center"/>
          </w:tcPr>
          <w:p w14:paraId="5F9F1A43"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5BF6BC1"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95CF2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D384DA7"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实施全民参保计划目标实施及时性</w:t>
            </w:r>
          </w:p>
        </w:tc>
        <w:tc>
          <w:tcPr>
            <w:tcW w:w="627" w:type="dxa"/>
            <w:tcBorders>
              <w:top w:val="nil"/>
              <w:left w:val="nil"/>
              <w:bottom w:val="single" w:sz="4" w:space="0" w:color="auto"/>
              <w:right w:val="single" w:sz="4" w:space="0" w:color="auto"/>
            </w:tcBorders>
            <w:vAlign w:val="center"/>
          </w:tcPr>
          <w:p w14:paraId="0407D4A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3B754A4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DB06B0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407ADF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111.1</w:t>
            </w:r>
          </w:p>
        </w:tc>
        <w:tc>
          <w:tcPr>
            <w:tcW w:w="791" w:type="dxa"/>
            <w:tcBorders>
              <w:top w:val="nil"/>
              <w:left w:val="nil"/>
              <w:bottom w:val="single" w:sz="4" w:space="0" w:color="auto"/>
              <w:right w:val="single" w:sz="4" w:space="0" w:color="auto"/>
            </w:tcBorders>
            <w:vAlign w:val="center"/>
          </w:tcPr>
          <w:p w14:paraId="05A980D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7.11</w:t>
            </w:r>
          </w:p>
        </w:tc>
        <w:tc>
          <w:tcPr>
            <w:tcW w:w="741" w:type="dxa"/>
            <w:tcBorders>
              <w:top w:val="nil"/>
              <w:left w:val="nil"/>
              <w:bottom w:val="single" w:sz="4" w:space="0" w:color="auto"/>
              <w:right w:val="single" w:sz="4" w:space="0" w:color="auto"/>
            </w:tcBorders>
            <w:vAlign w:val="center"/>
          </w:tcPr>
          <w:p w14:paraId="52C0CD7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9961BE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1EB93B1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31BE65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05FCE4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针对不同群体开展精准宣传，如对年轻人群体强调社会保险作用，增强了宣传效果，推动更多人及时参保。</w:t>
            </w:r>
          </w:p>
        </w:tc>
      </w:tr>
      <w:tr w:rsidR="00BE64C0" w14:paraId="2AC50036" w14:textId="77777777">
        <w:trPr>
          <w:trHeight w:val="800"/>
          <w:jc w:val="center"/>
        </w:trPr>
        <w:tc>
          <w:tcPr>
            <w:tcW w:w="300" w:type="dxa"/>
            <w:vMerge/>
            <w:tcBorders>
              <w:top w:val="nil"/>
              <w:left w:val="single" w:sz="4" w:space="0" w:color="auto"/>
              <w:bottom w:val="nil"/>
              <w:right w:val="single" w:sz="4" w:space="0" w:color="auto"/>
            </w:tcBorders>
            <w:vAlign w:val="center"/>
          </w:tcPr>
          <w:p w14:paraId="204BE385"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A642934"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F8D791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16B7951"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扩面任务完成时限</w:t>
            </w:r>
          </w:p>
        </w:tc>
        <w:tc>
          <w:tcPr>
            <w:tcW w:w="627" w:type="dxa"/>
            <w:tcBorders>
              <w:top w:val="nil"/>
              <w:left w:val="nil"/>
              <w:bottom w:val="single" w:sz="4" w:space="0" w:color="auto"/>
              <w:right w:val="single" w:sz="4" w:space="0" w:color="auto"/>
            </w:tcBorders>
            <w:vAlign w:val="center"/>
          </w:tcPr>
          <w:p w14:paraId="5319EBF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247E773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=12月底前</w:t>
            </w:r>
          </w:p>
        </w:tc>
        <w:tc>
          <w:tcPr>
            <w:tcW w:w="728" w:type="dxa"/>
            <w:tcBorders>
              <w:top w:val="nil"/>
              <w:left w:val="nil"/>
              <w:bottom w:val="single" w:sz="4" w:space="0" w:color="auto"/>
              <w:right w:val="single" w:sz="4" w:space="0" w:color="auto"/>
            </w:tcBorders>
            <w:vAlign w:val="center"/>
          </w:tcPr>
          <w:p w14:paraId="22B1397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=12月底前</w:t>
            </w:r>
          </w:p>
        </w:tc>
        <w:tc>
          <w:tcPr>
            <w:tcW w:w="637" w:type="dxa"/>
            <w:tcBorders>
              <w:top w:val="nil"/>
              <w:left w:val="nil"/>
              <w:bottom w:val="single" w:sz="4" w:space="0" w:color="auto"/>
              <w:right w:val="single" w:sz="4" w:space="0" w:color="auto"/>
            </w:tcBorders>
            <w:vAlign w:val="center"/>
          </w:tcPr>
          <w:p w14:paraId="03F5C5E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6B5C93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06F539D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8B7E3E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1AF4B7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CEE1A2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56EE7F2"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7F1BE64B" w14:textId="77777777">
        <w:trPr>
          <w:trHeight w:val="800"/>
          <w:jc w:val="center"/>
        </w:trPr>
        <w:tc>
          <w:tcPr>
            <w:tcW w:w="300" w:type="dxa"/>
            <w:vMerge/>
            <w:tcBorders>
              <w:top w:val="nil"/>
              <w:left w:val="single" w:sz="4" w:space="0" w:color="auto"/>
              <w:bottom w:val="nil"/>
              <w:right w:val="single" w:sz="4" w:space="0" w:color="auto"/>
            </w:tcBorders>
            <w:vAlign w:val="center"/>
          </w:tcPr>
          <w:p w14:paraId="62A5F487"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A2C1E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5F4784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EB63332"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平均月支出金额</w:t>
            </w:r>
          </w:p>
        </w:tc>
        <w:tc>
          <w:tcPr>
            <w:tcW w:w="627" w:type="dxa"/>
            <w:tcBorders>
              <w:top w:val="nil"/>
              <w:left w:val="nil"/>
              <w:bottom w:val="single" w:sz="4" w:space="0" w:color="auto"/>
              <w:right w:val="single" w:sz="4" w:space="0" w:color="auto"/>
            </w:tcBorders>
            <w:vAlign w:val="center"/>
          </w:tcPr>
          <w:p w14:paraId="5ED7005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935217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&lt;=12750元/月</w:t>
            </w:r>
          </w:p>
        </w:tc>
        <w:tc>
          <w:tcPr>
            <w:tcW w:w="728" w:type="dxa"/>
            <w:tcBorders>
              <w:top w:val="nil"/>
              <w:left w:val="nil"/>
              <w:bottom w:val="single" w:sz="4" w:space="0" w:color="auto"/>
              <w:right w:val="single" w:sz="4" w:space="0" w:color="auto"/>
            </w:tcBorders>
            <w:vAlign w:val="center"/>
          </w:tcPr>
          <w:p w14:paraId="0652730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=12750元/月</w:t>
            </w:r>
          </w:p>
        </w:tc>
        <w:tc>
          <w:tcPr>
            <w:tcW w:w="637" w:type="dxa"/>
            <w:tcBorders>
              <w:top w:val="nil"/>
              <w:left w:val="nil"/>
              <w:bottom w:val="single" w:sz="4" w:space="0" w:color="auto"/>
              <w:right w:val="single" w:sz="4" w:space="0" w:color="auto"/>
            </w:tcBorders>
            <w:vAlign w:val="center"/>
          </w:tcPr>
          <w:p w14:paraId="2412C90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FB5E47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00A461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252F448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165ECE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E3D4D6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0D038B2"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227B53B3" w14:textId="77777777">
        <w:trPr>
          <w:trHeight w:val="800"/>
          <w:jc w:val="center"/>
        </w:trPr>
        <w:tc>
          <w:tcPr>
            <w:tcW w:w="300" w:type="dxa"/>
            <w:vMerge/>
            <w:tcBorders>
              <w:top w:val="nil"/>
              <w:left w:val="single" w:sz="4" w:space="0" w:color="auto"/>
              <w:bottom w:val="nil"/>
              <w:right w:val="single" w:sz="4" w:space="0" w:color="auto"/>
            </w:tcBorders>
            <w:vAlign w:val="center"/>
          </w:tcPr>
          <w:p w14:paraId="6C5EBF28"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9D861B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D2A3B0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827F55A"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充分发挥社会保险职能作用，实现社会保险应保尽保的目标</w:t>
            </w:r>
          </w:p>
        </w:tc>
        <w:tc>
          <w:tcPr>
            <w:tcW w:w="627" w:type="dxa"/>
            <w:tcBorders>
              <w:top w:val="nil"/>
              <w:left w:val="nil"/>
              <w:bottom w:val="single" w:sz="4" w:space="0" w:color="auto"/>
              <w:right w:val="single" w:sz="4" w:space="0" w:color="auto"/>
            </w:tcBorders>
            <w:vAlign w:val="center"/>
          </w:tcPr>
          <w:p w14:paraId="5FFC6E2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21B0D6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有效提升</w:t>
            </w:r>
          </w:p>
        </w:tc>
        <w:tc>
          <w:tcPr>
            <w:tcW w:w="728" w:type="dxa"/>
            <w:tcBorders>
              <w:top w:val="nil"/>
              <w:left w:val="nil"/>
              <w:bottom w:val="single" w:sz="4" w:space="0" w:color="auto"/>
              <w:right w:val="single" w:sz="4" w:space="0" w:color="auto"/>
            </w:tcBorders>
            <w:vAlign w:val="center"/>
          </w:tcPr>
          <w:p w14:paraId="12DD576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06F969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3F0D5D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948F27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E8AE37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有效提升</w:t>
            </w:r>
          </w:p>
        </w:tc>
        <w:tc>
          <w:tcPr>
            <w:tcW w:w="644" w:type="dxa"/>
            <w:tcBorders>
              <w:top w:val="nil"/>
              <w:left w:val="nil"/>
              <w:bottom w:val="single" w:sz="4" w:space="0" w:color="auto"/>
              <w:right w:val="single" w:sz="4" w:space="0" w:color="auto"/>
            </w:tcBorders>
            <w:vAlign w:val="center"/>
          </w:tcPr>
          <w:p w14:paraId="614578C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4137C38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354422C"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06B65AE0" w14:textId="77777777">
        <w:trPr>
          <w:trHeight w:val="800"/>
          <w:jc w:val="center"/>
        </w:trPr>
        <w:tc>
          <w:tcPr>
            <w:tcW w:w="300" w:type="dxa"/>
            <w:vMerge/>
            <w:tcBorders>
              <w:top w:val="nil"/>
              <w:left w:val="single" w:sz="4" w:space="0" w:color="auto"/>
              <w:bottom w:val="nil"/>
              <w:right w:val="single" w:sz="4" w:space="0" w:color="auto"/>
            </w:tcBorders>
            <w:vAlign w:val="center"/>
          </w:tcPr>
          <w:p w14:paraId="7046B8F7"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32CBB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BBF4D8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50D3603"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群众满意度</w:t>
            </w:r>
          </w:p>
        </w:tc>
        <w:tc>
          <w:tcPr>
            <w:tcW w:w="627" w:type="dxa"/>
            <w:tcBorders>
              <w:top w:val="nil"/>
              <w:left w:val="nil"/>
              <w:bottom w:val="single" w:sz="4" w:space="0" w:color="auto"/>
              <w:right w:val="single" w:sz="4" w:space="0" w:color="auto"/>
            </w:tcBorders>
            <w:vAlign w:val="center"/>
          </w:tcPr>
          <w:p w14:paraId="26DDFD5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D4D9E5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15BF78D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D8BD42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105.3</w:t>
            </w:r>
          </w:p>
        </w:tc>
        <w:tc>
          <w:tcPr>
            <w:tcW w:w="791" w:type="dxa"/>
            <w:tcBorders>
              <w:top w:val="nil"/>
              <w:left w:val="nil"/>
              <w:bottom w:val="single" w:sz="4" w:space="0" w:color="auto"/>
              <w:right w:val="single" w:sz="4" w:space="0" w:color="auto"/>
            </w:tcBorders>
            <w:vAlign w:val="center"/>
          </w:tcPr>
          <w:p w14:paraId="2855D1C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F5D866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1F9DF5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29FA79E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0923769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088AF3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通过多渠道广泛宣传社保政策，使群众对参保的好处、流程、权益等有更深入的了解，增强了群众对参保的认同感</w:t>
            </w:r>
          </w:p>
        </w:tc>
      </w:tr>
      <w:tr w:rsidR="00BE64C0" w14:paraId="1543B94D"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CC8F5F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64905C6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1136595A"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D0E9B6C"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646D743F"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611720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92.45分</w:t>
            </w:r>
          </w:p>
        </w:tc>
        <w:tc>
          <w:tcPr>
            <w:tcW w:w="741" w:type="dxa"/>
            <w:tcBorders>
              <w:top w:val="single" w:sz="4" w:space="0" w:color="auto"/>
              <w:left w:val="nil"/>
              <w:bottom w:val="single" w:sz="4" w:space="0" w:color="auto"/>
              <w:right w:val="single" w:sz="4" w:space="0" w:color="auto"/>
            </w:tcBorders>
            <w:vAlign w:val="center"/>
          </w:tcPr>
          <w:p w14:paraId="7650218C"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B240219"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F717E3B"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30046EBB"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518D8D8" w14:textId="77777777" w:rsidR="00BE64C0" w:rsidRDefault="00BE64C0">
            <w:pPr>
              <w:spacing w:after="0" w:line="240" w:lineRule="auto"/>
              <w:rPr>
                <w:rFonts w:ascii="宋体" w:eastAsia="宋体" w:hAnsi="宋体" w:cs="Times New Roman" w:hint="eastAsia"/>
                <w:color w:val="000000"/>
                <w:sz w:val="18"/>
                <w:szCs w:val="18"/>
                <w:lang w:eastAsia="zh-CN"/>
              </w:rPr>
            </w:pPr>
          </w:p>
        </w:tc>
      </w:tr>
    </w:tbl>
    <w:p w14:paraId="622888DA" w14:textId="77777777" w:rsidR="00BE64C0" w:rsidRDefault="00E613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4816F0C8" w14:textId="77777777" w:rsidR="00BE64C0" w:rsidRDefault="00E613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E64C0" w14:paraId="17218EEB"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31FFD7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D4BFC7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城乡居民基本养老保险州本级财政补助绩效</w:t>
            </w:r>
          </w:p>
        </w:tc>
      </w:tr>
      <w:tr w:rsidR="00BE64C0" w14:paraId="478CB35E"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D7482A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9C4D36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c>
          <w:tcPr>
            <w:tcW w:w="1428" w:type="dxa"/>
            <w:gridSpan w:val="2"/>
            <w:tcBorders>
              <w:top w:val="single" w:sz="4" w:space="0" w:color="auto"/>
              <w:left w:val="nil"/>
              <w:bottom w:val="single" w:sz="4" w:space="0" w:color="auto"/>
              <w:right w:val="single" w:sz="4" w:space="0" w:color="auto"/>
            </w:tcBorders>
            <w:vAlign w:val="center"/>
          </w:tcPr>
          <w:p w14:paraId="0EEED9C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C258C8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r>
      <w:tr w:rsidR="00BE64C0" w14:paraId="4928AC9F"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BC9EA1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C26AFD4"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3341D7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15B936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132DE8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79115B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3FB4B2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A7DDA32"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E64C0" w14:paraId="72F988E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8731E5D"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3609E0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C9ADD3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14.97</w:t>
            </w:r>
          </w:p>
        </w:tc>
        <w:tc>
          <w:tcPr>
            <w:tcW w:w="1968" w:type="dxa"/>
            <w:gridSpan w:val="3"/>
            <w:tcBorders>
              <w:top w:val="single" w:sz="4" w:space="0" w:color="auto"/>
              <w:left w:val="nil"/>
              <w:bottom w:val="single" w:sz="4" w:space="0" w:color="auto"/>
              <w:right w:val="single" w:sz="4" w:space="0" w:color="auto"/>
            </w:tcBorders>
            <w:vAlign w:val="center"/>
          </w:tcPr>
          <w:p w14:paraId="7C245D3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14.97</w:t>
            </w:r>
          </w:p>
        </w:tc>
        <w:tc>
          <w:tcPr>
            <w:tcW w:w="1428" w:type="dxa"/>
            <w:gridSpan w:val="2"/>
            <w:tcBorders>
              <w:top w:val="single" w:sz="4" w:space="0" w:color="auto"/>
              <w:left w:val="nil"/>
              <w:bottom w:val="single" w:sz="4" w:space="0" w:color="auto"/>
              <w:right w:val="single" w:sz="4" w:space="0" w:color="auto"/>
            </w:tcBorders>
            <w:vAlign w:val="center"/>
          </w:tcPr>
          <w:p w14:paraId="1A180A1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14.97</w:t>
            </w:r>
          </w:p>
        </w:tc>
        <w:tc>
          <w:tcPr>
            <w:tcW w:w="1372" w:type="dxa"/>
            <w:gridSpan w:val="2"/>
            <w:tcBorders>
              <w:top w:val="nil"/>
              <w:left w:val="nil"/>
              <w:bottom w:val="single" w:sz="4" w:space="0" w:color="auto"/>
              <w:right w:val="single" w:sz="4" w:space="0" w:color="auto"/>
            </w:tcBorders>
            <w:vAlign w:val="center"/>
          </w:tcPr>
          <w:p w14:paraId="27475CB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7BB80F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F50347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E64C0" w14:paraId="793BC687"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A04FCDF"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C65EED2"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D87D92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14.97</w:t>
            </w:r>
          </w:p>
        </w:tc>
        <w:tc>
          <w:tcPr>
            <w:tcW w:w="1968" w:type="dxa"/>
            <w:gridSpan w:val="3"/>
            <w:tcBorders>
              <w:top w:val="single" w:sz="4" w:space="0" w:color="auto"/>
              <w:left w:val="nil"/>
              <w:bottom w:val="single" w:sz="4" w:space="0" w:color="auto"/>
              <w:right w:val="single" w:sz="4" w:space="0" w:color="auto"/>
            </w:tcBorders>
            <w:vAlign w:val="center"/>
          </w:tcPr>
          <w:p w14:paraId="6FA1EE4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14.97</w:t>
            </w:r>
          </w:p>
        </w:tc>
        <w:tc>
          <w:tcPr>
            <w:tcW w:w="1428" w:type="dxa"/>
            <w:gridSpan w:val="2"/>
            <w:tcBorders>
              <w:top w:val="single" w:sz="4" w:space="0" w:color="auto"/>
              <w:left w:val="nil"/>
              <w:bottom w:val="single" w:sz="4" w:space="0" w:color="auto"/>
              <w:right w:val="single" w:sz="4" w:space="0" w:color="auto"/>
            </w:tcBorders>
            <w:vAlign w:val="center"/>
          </w:tcPr>
          <w:p w14:paraId="323FF0F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14.97</w:t>
            </w:r>
          </w:p>
        </w:tc>
        <w:tc>
          <w:tcPr>
            <w:tcW w:w="1372" w:type="dxa"/>
            <w:gridSpan w:val="2"/>
            <w:tcBorders>
              <w:top w:val="nil"/>
              <w:left w:val="nil"/>
              <w:bottom w:val="single" w:sz="4" w:space="0" w:color="auto"/>
              <w:right w:val="single" w:sz="4" w:space="0" w:color="auto"/>
            </w:tcBorders>
            <w:vAlign w:val="center"/>
          </w:tcPr>
          <w:p w14:paraId="5A0C0A4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AF2F16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523CB5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35A7ECE6"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53C1CA9"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E243D5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7F52D49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7B209C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42F0E2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C3F0B1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99872C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879045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2FC6420F"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637F9F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C7E2ED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FD8807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E64C0" w14:paraId="1A9BCED0"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63E0FCA8"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949B69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涉及资金14.9万元。贯彻落实新政发[2014]76号、昌州政办发[2015]48号文件精神，落实自治区党委政府的工作部署，尽快将中央基础养老金资金按时足额发放到位，逐步满足参保群众待遇预期，促进城乡居民基本养老保险制度健康发展。使2024年养老金发放按时准确率达100%，提高退休人员收入，缓解社会矛盾，提高城乡居民退休人员获得感、幸福感。</w:t>
            </w:r>
          </w:p>
        </w:tc>
        <w:tc>
          <w:tcPr>
            <w:tcW w:w="5716" w:type="dxa"/>
            <w:gridSpan w:val="8"/>
            <w:tcBorders>
              <w:top w:val="single" w:sz="4" w:space="0" w:color="auto"/>
              <w:left w:val="nil"/>
              <w:bottom w:val="single" w:sz="4" w:space="0" w:color="auto"/>
              <w:right w:val="single" w:sz="4" w:space="0" w:color="auto"/>
            </w:tcBorders>
            <w:vAlign w:val="center"/>
          </w:tcPr>
          <w:p w14:paraId="2BEF68F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实际使用资金14.97万元，实际完成了城乡居民基本养老保险州本级财政补助，参保城乡居民基本养老保险补贴享受人数为29949人，养老金发放准确率为100%；通过项目的实施，提升了满足城乡居民基本养老的待遇需要，满足了群众人民群众日益增长的美好生活需要，促进了全面建成小康社会的发展。</w:t>
            </w:r>
          </w:p>
        </w:tc>
      </w:tr>
      <w:tr w:rsidR="00BE64C0" w14:paraId="695A76A6"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659C2AC"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C8E3AC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7715BD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2DC99B2"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4013F0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EDB785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4A3523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895771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907BF1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93BE07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91E940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5220B9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76227B8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3EA2A0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E64C0" w14:paraId="44A0ED96"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4E86BC0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21E8772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E30748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3F42D72" w14:textId="77777777" w:rsidR="00BE64C0" w:rsidRDefault="00E613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参保城乡居民基本养老保险补贴享受人数</w:t>
            </w:r>
          </w:p>
        </w:tc>
        <w:tc>
          <w:tcPr>
            <w:tcW w:w="627" w:type="dxa"/>
            <w:tcBorders>
              <w:top w:val="nil"/>
              <w:left w:val="nil"/>
              <w:bottom w:val="single" w:sz="4" w:space="0" w:color="auto"/>
              <w:right w:val="single" w:sz="4" w:space="0" w:color="auto"/>
            </w:tcBorders>
            <w:vAlign w:val="center"/>
          </w:tcPr>
          <w:p w14:paraId="598061B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D320B5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&gt;=29949人</w:t>
            </w:r>
          </w:p>
        </w:tc>
        <w:tc>
          <w:tcPr>
            <w:tcW w:w="728" w:type="dxa"/>
            <w:tcBorders>
              <w:top w:val="nil"/>
              <w:left w:val="nil"/>
              <w:bottom w:val="single" w:sz="4" w:space="0" w:color="auto"/>
              <w:right w:val="single" w:sz="4" w:space="0" w:color="auto"/>
            </w:tcBorders>
            <w:vAlign w:val="center"/>
          </w:tcPr>
          <w:p w14:paraId="73E8E7B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=29949人</w:t>
            </w:r>
          </w:p>
        </w:tc>
        <w:tc>
          <w:tcPr>
            <w:tcW w:w="637" w:type="dxa"/>
            <w:tcBorders>
              <w:top w:val="nil"/>
              <w:left w:val="nil"/>
              <w:bottom w:val="single" w:sz="4" w:space="0" w:color="auto"/>
              <w:right w:val="single" w:sz="4" w:space="0" w:color="auto"/>
            </w:tcBorders>
            <w:vAlign w:val="center"/>
          </w:tcPr>
          <w:p w14:paraId="490EF1C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D5F7C3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32D715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1631B1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213D39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DA9409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11EC60E" w14:textId="77777777" w:rsidR="00BE64C0" w:rsidRDefault="00BE64C0">
            <w:pPr>
              <w:spacing w:after="0" w:line="240" w:lineRule="auto"/>
              <w:jc w:val="center"/>
              <w:rPr>
                <w:rFonts w:ascii="等线" w:eastAsia="等线" w:hAnsi="等线" w:cs="Times New Roman" w:hint="eastAsia"/>
                <w:color w:val="000000"/>
                <w:kern w:val="2"/>
                <w:sz w:val="18"/>
                <w:szCs w:val="18"/>
                <w:lang w:eastAsia="zh-CN"/>
              </w:rPr>
            </w:pPr>
          </w:p>
        </w:tc>
      </w:tr>
      <w:tr w:rsidR="00BE64C0" w14:paraId="2423D6A0" w14:textId="77777777">
        <w:trPr>
          <w:trHeight w:val="800"/>
          <w:jc w:val="center"/>
        </w:trPr>
        <w:tc>
          <w:tcPr>
            <w:tcW w:w="300" w:type="dxa"/>
            <w:vMerge/>
            <w:tcBorders>
              <w:top w:val="nil"/>
              <w:left w:val="single" w:sz="4" w:space="0" w:color="auto"/>
              <w:bottom w:val="nil"/>
              <w:right w:val="single" w:sz="4" w:space="0" w:color="auto"/>
            </w:tcBorders>
            <w:vAlign w:val="center"/>
          </w:tcPr>
          <w:p w14:paraId="6CC77FE9"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C83077A"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9C2BAA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E7F384B"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15-59周岁参保居民自治州补助标准</w:t>
            </w:r>
          </w:p>
        </w:tc>
        <w:tc>
          <w:tcPr>
            <w:tcW w:w="627" w:type="dxa"/>
            <w:tcBorders>
              <w:top w:val="nil"/>
              <w:left w:val="nil"/>
              <w:bottom w:val="single" w:sz="4" w:space="0" w:color="auto"/>
              <w:right w:val="single" w:sz="4" w:space="0" w:color="auto"/>
            </w:tcBorders>
            <w:vAlign w:val="center"/>
          </w:tcPr>
          <w:p w14:paraId="419F3B6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4B609E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=5元</w:t>
            </w:r>
          </w:p>
        </w:tc>
        <w:tc>
          <w:tcPr>
            <w:tcW w:w="728" w:type="dxa"/>
            <w:tcBorders>
              <w:top w:val="nil"/>
              <w:left w:val="nil"/>
              <w:bottom w:val="single" w:sz="4" w:space="0" w:color="auto"/>
              <w:right w:val="single" w:sz="4" w:space="0" w:color="auto"/>
            </w:tcBorders>
            <w:vAlign w:val="center"/>
          </w:tcPr>
          <w:p w14:paraId="26A69A9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=5元</w:t>
            </w:r>
          </w:p>
        </w:tc>
        <w:tc>
          <w:tcPr>
            <w:tcW w:w="637" w:type="dxa"/>
            <w:tcBorders>
              <w:top w:val="nil"/>
              <w:left w:val="nil"/>
              <w:bottom w:val="single" w:sz="4" w:space="0" w:color="auto"/>
              <w:right w:val="single" w:sz="4" w:space="0" w:color="auto"/>
            </w:tcBorders>
            <w:vAlign w:val="center"/>
          </w:tcPr>
          <w:p w14:paraId="60856B1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96B5D0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6DD9EE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F26D6D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00BFF4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74CD0C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8F18263"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66E3FEAA" w14:textId="77777777">
        <w:trPr>
          <w:trHeight w:val="800"/>
          <w:jc w:val="center"/>
        </w:trPr>
        <w:tc>
          <w:tcPr>
            <w:tcW w:w="300" w:type="dxa"/>
            <w:vMerge/>
            <w:tcBorders>
              <w:top w:val="nil"/>
              <w:left w:val="single" w:sz="4" w:space="0" w:color="auto"/>
              <w:bottom w:val="nil"/>
              <w:right w:val="single" w:sz="4" w:space="0" w:color="auto"/>
            </w:tcBorders>
            <w:vAlign w:val="center"/>
          </w:tcPr>
          <w:p w14:paraId="0DED769E"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9EC519B"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0388B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4A0B36A"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在规定时限内拨付补助资金比例</w:t>
            </w:r>
          </w:p>
        </w:tc>
        <w:tc>
          <w:tcPr>
            <w:tcW w:w="627" w:type="dxa"/>
            <w:tcBorders>
              <w:top w:val="nil"/>
              <w:left w:val="nil"/>
              <w:bottom w:val="single" w:sz="4" w:space="0" w:color="auto"/>
              <w:right w:val="single" w:sz="4" w:space="0" w:color="auto"/>
            </w:tcBorders>
            <w:vAlign w:val="center"/>
          </w:tcPr>
          <w:p w14:paraId="040FC8A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C9215D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B5C00F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39ED2B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F07548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743B8C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C13B6E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B5CA03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B7C731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05924C2"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0655A4FC" w14:textId="77777777">
        <w:trPr>
          <w:trHeight w:val="800"/>
          <w:jc w:val="center"/>
        </w:trPr>
        <w:tc>
          <w:tcPr>
            <w:tcW w:w="300" w:type="dxa"/>
            <w:vMerge/>
            <w:tcBorders>
              <w:top w:val="nil"/>
              <w:left w:val="single" w:sz="4" w:space="0" w:color="auto"/>
              <w:bottom w:val="nil"/>
              <w:right w:val="single" w:sz="4" w:space="0" w:color="auto"/>
            </w:tcBorders>
            <w:vAlign w:val="center"/>
          </w:tcPr>
          <w:p w14:paraId="53ADB7F1"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A767FE0"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14A0B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566A5B6"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基础养老金发放到位率</w:t>
            </w:r>
          </w:p>
        </w:tc>
        <w:tc>
          <w:tcPr>
            <w:tcW w:w="627" w:type="dxa"/>
            <w:tcBorders>
              <w:top w:val="nil"/>
              <w:left w:val="nil"/>
              <w:bottom w:val="single" w:sz="4" w:space="0" w:color="auto"/>
              <w:right w:val="single" w:sz="4" w:space="0" w:color="auto"/>
            </w:tcBorders>
            <w:vAlign w:val="center"/>
          </w:tcPr>
          <w:p w14:paraId="1DEFFC0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AA55CC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4E456B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6E08FD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FFA01C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522A8E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DB7552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D4A96D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1891EC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46F8BDE"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72B34023" w14:textId="77777777">
        <w:trPr>
          <w:trHeight w:val="800"/>
          <w:jc w:val="center"/>
        </w:trPr>
        <w:tc>
          <w:tcPr>
            <w:tcW w:w="300" w:type="dxa"/>
            <w:vMerge/>
            <w:tcBorders>
              <w:top w:val="nil"/>
              <w:left w:val="single" w:sz="4" w:space="0" w:color="auto"/>
              <w:bottom w:val="nil"/>
              <w:right w:val="single" w:sz="4" w:space="0" w:color="auto"/>
            </w:tcBorders>
            <w:vAlign w:val="center"/>
          </w:tcPr>
          <w:p w14:paraId="1EA70927"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916DA1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CB94B5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B8B4DA5"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资金补助月均数</w:t>
            </w:r>
          </w:p>
        </w:tc>
        <w:tc>
          <w:tcPr>
            <w:tcW w:w="627" w:type="dxa"/>
            <w:tcBorders>
              <w:top w:val="nil"/>
              <w:left w:val="nil"/>
              <w:bottom w:val="single" w:sz="4" w:space="0" w:color="auto"/>
              <w:right w:val="single" w:sz="4" w:space="0" w:color="auto"/>
            </w:tcBorders>
            <w:vAlign w:val="center"/>
          </w:tcPr>
          <w:p w14:paraId="2A2EB05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C31090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&lt;=12479元/月</w:t>
            </w:r>
          </w:p>
        </w:tc>
        <w:tc>
          <w:tcPr>
            <w:tcW w:w="728" w:type="dxa"/>
            <w:tcBorders>
              <w:top w:val="nil"/>
              <w:left w:val="nil"/>
              <w:bottom w:val="single" w:sz="4" w:space="0" w:color="auto"/>
              <w:right w:val="single" w:sz="4" w:space="0" w:color="auto"/>
            </w:tcBorders>
            <w:vAlign w:val="center"/>
          </w:tcPr>
          <w:p w14:paraId="6034F7B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=12479元/月</w:t>
            </w:r>
          </w:p>
        </w:tc>
        <w:tc>
          <w:tcPr>
            <w:tcW w:w="637" w:type="dxa"/>
            <w:tcBorders>
              <w:top w:val="nil"/>
              <w:left w:val="nil"/>
              <w:bottom w:val="single" w:sz="4" w:space="0" w:color="auto"/>
              <w:right w:val="single" w:sz="4" w:space="0" w:color="auto"/>
            </w:tcBorders>
            <w:vAlign w:val="center"/>
          </w:tcPr>
          <w:p w14:paraId="6B0FDF9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B01F2A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4C6FD7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10F656F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572CCB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02589C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B22D788"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59D2C38A" w14:textId="77777777">
        <w:trPr>
          <w:trHeight w:val="800"/>
          <w:jc w:val="center"/>
        </w:trPr>
        <w:tc>
          <w:tcPr>
            <w:tcW w:w="300" w:type="dxa"/>
            <w:vMerge/>
            <w:tcBorders>
              <w:top w:val="nil"/>
              <w:left w:val="single" w:sz="4" w:space="0" w:color="auto"/>
              <w:bottom w:val="nil"/>
              <w:right w:val="single" w:sz="4" w:space="0" w:color="auto"/>
            </w:tcBorders>
            <w:vAlign w:val="center"/>
          </w:tcPr>
          <w:p w14:paraId="61B086B5"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2CC1A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C0E96E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6BF4D2C"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对实现社会稳定和长治久安目标的作用</w:t>
            </w:r>
          </w:p>
        </w:tc>
        <w:tc>
          <w:tcPr>
            <w:tcW w:w="627" w:type="dxa"/>
            <w:tcBorders>
              <w:top w:val="nil"/>
              <w:left w:val="nil"/>
              <w:bottom w:val="single" w:sz="4" w:space="0" w:color="auto"/>
              <w:right w:val="single" w:sz="4" w:space="0" w:color="auto"/>
            </w:tcBorders>
            <w:vAlign w:val="center"/>
          </w:tcPr>
          <w:p w14:paraId="7400483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9DEEE1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持续推动</w:t>
            </w:r>
          </w:p>
        </w:tc>
        <w:tc>
          <w:tcPr>
            <w:tcW w:w="728" w:type="dxa"/>
            <w:tcBorders>
              <w:top w:val="nil"/>
              <w:left w:val="nil"/>
              <w:bottom w:val="single" w:sz="4" w:space="0" w:color="auto"/>
              <w:right w:val="single" w:sz="4" w:space="0" w:color="auto"/>
            </w:tcBorders>
            <w:vAlign w:val="center"/>
          </w:tcPr>
          <w:p w14:paraId="08601A0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9D46C0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541BD7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60F0F9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AD51F7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D25FB3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7524448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B65C211"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11D76EB4" w14:textId="77777777">
        <w:trPr>
          <w:trHeight w:val="800"/>
          <w:jc w:val="center"/>
        </w:trPr>
        <w:tc>
          <w:tcPr>
            <w:tcW w:w="300" w:type="dxa"/>
            <w:vMerge/>
            <w:tcBorders>
              <w:top w:val="nil"/>
              <w:left w:val="single" w:sz="4" w:space="0" w:color="auto"/>
              <w:bottom w:val="nil"/>
              <w:right w:val="single" w:sz="4" w:space="0" w:color="auto"/>
            </w:tcBorders>
            <w:vAlign w:val="center"/>
          </w:tcPr>
          <w:p w14:paraId="05A47C46"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40359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453AEA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95F1DBE"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群众满意度</w:t>
            </w:r>
          </w:p>
        </w:tc>
        <w:tc>
          <w:tcPr>
            <w:tcW w:w="627" w:type="dxa"/>
            <w:tcBorders>
              <w:top w:val="nil"/>
              <w:left w:val="nil"/>
              <w:bottom w:val="single" w:sz="4" w:space="0" w:color="auto"/>
              <w:right w:val="single" w:sz="4" w:space="0" w:color="auto"/>
            </w:tcBorders>
            <w:vAlign w:val="center"/>
          </w:tcPr>
          <w:p w14:paraId="3104F84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6B4EDF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06191AF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C2BEBC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105.3</w:t>
            </w:r>
          </w:p>
        </w:tc>
        <w:tc>
          <w:tcPr>
            <w:tcW w:w="791" w:type="dxa"/>
            <w:tcBorders>
              <w:top w:val="nil"/>
              <w:left w:val="nil"/>
              <w:bottom w:val="single" w:sz="4" w:space="0" w:color="auto"/>
              <w:right w:val="single" w:sz="4" w:space="0" w:color="auto"/>
            </w:tcBorders>
            <w:vAlign w:val="center"/>
          </w:tcPr>
          <w:p w14:paraId="0C0091F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CECDA2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5798B5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2E46B6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1FF8B7D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w:t>
            </w:r>
            <w:r>
              <w:rPr>
                <w:rFonts w:ascii="宋体" w:eastAsia="宋体" w:hAnsi="宋体" w:cs="Times New Roman" w:hint="eastAsia"/>
                <w:color w:val="000000"/>
                <w:sz w:val="18"/>
                <w:szCs w:val="18"/>
                <w:lang w:eastAsia="zh-CN"/>
              </w:rPr>
              <w:lastRenderedPageBreak/>
              <w:t>材料</w:t>
            </w:r>
          </w:p>
        </w:tc>
        <w:tc>
          <w:tcPr>
            <w:tcW w:w="1552" w:type="dxa"/>
            <w:gridSpan w:val="2"/>
            <w:tcBorders>
              <w:top w:val="nil"/>
              <w:left w:val="nil"/>
              <w:bottom w:val="single" w:sz="4" w:space="0" w:color="auto"/>
              <w:right w:val="single" w:sz="4" w:space="0" w:color="auto"/>
            </w:tcBorders>
            <w:vAlign w:val="center"/>
          </w:tcPr>
          <w:p w14:paraId="23B27FA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lastRenderedPageBreak/>
              <w:t>工作人员服务意识强，业务办理中耐心解答疑</w:t>
            </w:r>
            <w:r>
              <w:rPr>
                <w:rFonts w:ascii="宋体" w:eastAsia="宋体" w:hAnsi="宋体" w:cs="Times New Roman" w:hint="eastAsia"/>
                <w:color w:val="000000"/>
                <w:sz w:val="18"/>
                <w:szCs w:val="18"/>
                <w:lang w:eastAsia="zh-CN"/>
              </w:rPr>
              <w:lastRenderedPageBreak/>
              <w:t>问、提供指导，主动跟进补贴发放进度并及时反馈。还为老年人、残疾人等特殊群体提供上门服务，让群众感受到温暖。</w:t>
            </w:r>
          </w:p>
        </w:tc>
      </w:tr>
      <w:tr w:rsidR="00BE64C0" w14:paraId="7836C7BE"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0BEA4B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lastRenderedPageBreak/>
              <w:t>总分</w:t>
            </w:r>
          </w:p>
        </w:tc>
        <w:tc>
          <w:tcPr>
            <w:tcW w:w="627" w:type="dxa"/>
            <w:tcBorders>
              <w:top w:val="single" w:sz="4" w:space="0" w:color="auto"/>
              <w:left w:val="nil"/>
              <w:bottom w:val="single" w:sz="4" w:space="0" w:color="auto"/>
              <w:right w:val="single" w:sz="4" w:space="0" w:color="auto"/>
            </w:tcBorders>
            <w:vAlign w:val="center"/>
          </w:tcPr>
          <w:p w14:paraId="7CC2CD1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5842AA72"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1091AF29"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FF95FE8"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CE120F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43BAB431"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C9F9D6E"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26778CD"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692236C"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F659CA1" w14:textId="77777777" w:rsidR="00BE64C0" w:rsidRDefault="00BE64C0">
            <w:pPr>
              <w:spacing w:after="0" w:line="240" w:lineRule="auto"/>
              <w:rPr>
                <w:rFonts w:ascii="宋体" w:eastAsia="宋体" w:hAnsi="宋体" w:cs="Times New Roman" w:hint="eastAsia"/>
                <w:color w:val="000000"/>
                <w:sz w:val="18"/>
                <w:szCs w:val="18"/>
                <w:lang w:eastAsia="zh-CN"/>
              </w:rPr>
            </w:pPr>
          </w:p>
        </w:tc>
      </w:tr>
    </w:tbl>
    <w:p w14:paraId="6899BC95" w14:textId="77777777" w:rsidR="00BE64C0" w:rsidRDefault="00E613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CE48402" w14:textId="77777777" w:rsidR="00BE64C0" w:rsidRDefault="00E613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E64C0" w14:paraId="5747589D" w14:textId="77777777">
        <w:trPr>
          <w:trHeight w:val="382"/>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5A91F7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427D5F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拨付西部热力公司2022-2023年采暖费</w:t>
            </w:r>
          </w:p>
        </w:tc>
      </w:tr>
      <w:tr w:rsidR="00BE64C0" w14:paraId="607D024D" w14:textId="77777777">
        <w:trPr>
          <w:trHeight w:val="274"/>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1F659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A8A051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c>
          <w:tcPr>
            <w:tcW w:w="1428" w:type="dxa"/>
            <w:gridSpan w:val="2"/>
            <w:tcBorders>
              <w:top w:val="single" w:sz="4" w:space="0" w:color="auto"/>
              <w:left w:val="nil"/>
              <w:bottom w:val="single" w:sz="4" w:space="0" w:color="auto"/>
              <w:right w:val="single" w:sz="4" w:space="0" w:color="auto"/>
            </w:tcBorders>
            <w:vAlign w:val="center"/>
          </w:tcPr>
          <w:p w14:paraId="5BF1062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8863A7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r>
      <w:tr w:rsidR="00BE64C0" w14:paraId="7176B824"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6CE2A7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E405061"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4586CB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F4F42E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EC782D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6F479C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7BEFCBA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964F77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E64C0" w14:paraId="71EBD6FF" w14:textId="77777777">
        <w:trPr>
          <w:trHeight w:val="169"/>
          <w:jc w:val="center"/>
        </w:trPr>
        <w:tc>
          <w:tcPr>
            <w:tcW w:w="300" w:type="dxa"/>
            <w:vMerge/>
            <w:tcBorders>
              <w:top w:val="nil"/>
              <w:left w:val="single" w:sz="4" w:space="0" w:color="auto"/>
              <w:bottom w:val="single" w:sz="4" w:space="0" w:color="auto"/>
              <w:right w:val="single" w:sz="4" w:space="0" w:color="auto"/>
            </w:tcBorders>
            <w:vAlign w:val="center"/>
          </w:tcPr>
          <w:p w14:paraId="72833F73"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026211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1CFD14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2.01</w:t>
            </w:r>
          </w:p>
        </w:tc>
        <w:tc>
          <w:tcPr>
            <w:tcW w:w="1968" w:type="dxa"/>
            <w:gridSpan w:val="3"/>
            <w:tcBorders>
              <w:top w:val="single" w:sz="4" w:space="0" w:color="auto"/>
              <w:left w:val="nil"/>
              <w:bottom w:val="single" w:sz="4" w:space="0" w:color="auto"/>
              <w:right w:val="single" w:sz="4" w:space="0" w:color="auto"/>
            </w:tcBorders>
            <w:vAlign w:val="center"/>
          </w:tcPr>
          <w:p w14:paraId="5C9DA3C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2.01</w:t>
            </w:r>
          </w:p>
        </w:tc>
        <w:tc>
          <w:tcPr>
            <w:tcW w:w="1428" w:type="dxa"/>
            <w:gridSpan w:val="2"/>
            <w:tcBorders>
              <w:top w:val="single" w:sz="4" w:space="0" w:color="auto"/>
              <w:left w:val="nil"/>
              <w:bottom w:val="single" w:sz="4" w:space="0" w:color="auto"/>
              <w:right w:val="single" w:sz="4" w:space="0" w:color="auto"/>
            </w:tcBorders>
            <w:vAlign w:val="center"/>
          </w:tcPr>
          <w:p w14:paraId="26A01E1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2.01</w:t>
            </w:r>
          </w:p>
        </w:tc>
        <w:tc>
          <w:tcPr>
            <w:tcW w:w="1372" w:type="dxa"/>
            <w:gridSpan w:val="2"/>
            <w:tcBorders>
              <w:top w:val="nil"/>
              <w:left w:val="nil"/>
              <w:bottom w:val="single" w:sz="4" w:space="0" w:color="auto"/>
              <w:right w:val="single" w:sz="4" w:space="0" w:color="auto"/>
            </w:tcBorders>
            <w:vAlign w:val="center"/>
          </w:tcPr>
          <w:p w14:paraId="67AE752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AD1202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33CA45F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E64C0" w14:paraId="77ADECFD"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FA3D78A"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B90C05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B2FC98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2.01</w:t>
            </w:r>
          </w:p>
        </w:tc>
        <w:tc>
          <w:tcPr>
            <w:tcW w:w="1968" w:type="dxa"/>
            <w:gridSpan w:val="3"/>
            <w:tcBorders>
              <w:top w:val="single" w:sz="4" w:space="0" w:color="auto"/>
              <w:left w:val="nil"/>
              <w:bottom w:val="single" w:sz="4" w:space="0" w:color="auto"/>
              <w:right w:val="single" w:sz="4" w:space="0" w:color="auto"/>
            </w:tcBorders>
            <w:vAlign w:val="center"/>
          </w:tcPr>
          <w:p w14:paraId="43525C6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2.01</w:t>
            </w:r>
          </w:p>
        </w:tc>
        <w:tc>
          <w:tcPr>
            <w:tcW w:w="1428" w:type="dxa"/>
            <w:gridSpan w:val="2"/>
            <w:tcBorders>
              <w:top w:val="single" w:sz="4" w:space="0" w:color="auto"/>
              <w:left w:val="nil"/>
              <w:bottom w:val="single" w:sz="4" w:space="0" w:color="auto"/>
              <w:right w:val="single" w:sz="4" w:space="0" w:color="auto"/>
            </w:tcBorders>
            <w:vAlign w:val="center"/>
          </w:tcPr>
          <w:p w14:paraId="49AF2BD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2.01</w:t>
            </w:r>
          </w:p>
        </w:tc>
        <w:tc>
          <w:tcPr>
            <w:tcW w:w="1372" w:type="dxa"/>
            <w:gridSpan w:val="2"/>
            <w:tcBorders>
              <w:top w:val="nil"/>
              <w:left w:val="nil"/>
              <w:bottom w:val="single" w:sz="4" w:space="0" w:color="auto"/>
              <w:right w:val="single" w:sz="4" w:space="0" w:color="auto"/>
            </w:tcBorders>
            <w:vAlign w:val="center"/>
          </w:tcPr>
          <w:p w14:paraId="6031A3D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B66FC3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8E6C20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57E5682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669A86F"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E6F945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199AF4F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8B5AC6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1CA30BF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60EA67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B153C1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8AEE07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5EA47845"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6D8975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E33179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91D933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E64C0" w14:paraId="3533792F"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66A6D51E"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94AC8E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补助昌吉市社会保险中心2022-2023年冬季采暖相关费用，涉及采暖面积约914.81平方米，采暖落实单位良好过冬。</w:t>
            </w:r>
          </w:p>
        </w:tc>
        <w:tc>
          <w:tcPr>
            <w:tcW w:w="5716" w:type="dxa"/>
            <w:gridSpan w:val="8"/>
            <w:tcBorders>
              <w:top w:val="single" w:sz="4" w:space="0" w:color="auto"/>
              <w:left w:val="nil"/>
              <w:bottom w:val="single" w:sz="4" w:space="0" w:color="auto"/>
              <w:right w:val="single" w:sz="4" w:space="0" w:color="auto"/>
            </w:tcBorders>
            <w:vAlign w:val="center"/>
          </w:tcPr>
          <w:p w14:paraId="3508FF3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使用资金2.01万元，完成了支付西部热力公司2022-2023年采暖费，中央财政要求省级财政部门督促指导市县财政部门按规定及时足额拨付行政单位公用经费，严禁滞拨缓拨经费，严禁挤占、挪用、截留、克扣经费，补助采暖费面积为914.81㎡，供暖覆盖率100%，经费使用合规率100%，资金到位准确迅速，缓解了冬季取暖支出压力，在寒冬到来之际及时支付，保障了单位安全过冬。</w:t>
            </w:r>
          </w:p>
        </w:tc>
      </w:tr>
      <w:tr w:rsidR="00BE64C0" w14:paraId="013BA4DF"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2BCCD41"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01AED8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417801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4995AE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A412F6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1C35F7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F3195F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C541B9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1B38CC2"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02BAF9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16FC07C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DC3218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21EB0A4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0F5D00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E64C0" w14:paraId="2432F735"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830B52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2FA3B26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600E98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C0C738E" w14:textId="77777777" w:rsidR="00BE64C0" w:rsidRDefault="00E613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补助采暖费面积</w:t>
            </w:r>
          </w:p>
        </w:tc>
        <w:tc>
          <w:tcPr>
            <w:tcW w:w="627" w:type="dxa"/>
            <w:tcBorders>
              <w:top w:val="nil"/>
              <w:left w:val="nil"/>
              <w:bottom w:val="single" w:sz="4" w:space="0" w:color="auto"/>
              <w:right w:val="single" w:sz="4" w:space="0" w:color="auto"/>
            </w:tcBorders>
            <w:vAlign w:val="center"/>
          </w:tcPr>
          <w:p w14:paraId="64B9E44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A78566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&gt;=914.81㎡</w:t>
            </w:r>
          </w:p>
        </w:tc>
        <w:tc>
          <w:tcPr>
            <w:tcW w:w="728" w:type="dxa"/>
            <w:tcBorders>
              <w:top w:val="nil"/>
              <w:left w:val="nil"/>
              <w:bottom w:val="single" w:sz="4" w:space="0" w:color="auto"/>
              <w:right w:val="single" w:sz="4" w:space="0" w:color="auto"/>
            </w:tcBorders>
            <w:vAlign w:val="center"/>
          </w:tcPr>
          <w:p w14:paraId="0596C37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=914.81㎡</w:t>
            </w:r>
          </w:p>
        </w:tc>
        <w:tc>
          <w:tcPr>
            <w:tcW w:w="637" w:type="dxa"/>
            <w:tcBorders>
              <w:top w:val="nil"/>
              <w:left w:val="nil"/>
              <w:bottom w:val="single" w:sz="4" w:space="0" w:color="auto"/>
              <w:right w:val="single" w:sz="4" w:space="0" w:color="auto"/>
            </w:tcBorders>
            <w:vAlign w:val="center"/>
          </w:tcPr>
          <w:p w14:paraId="03D5B29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830A56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D45CE1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9FF026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70BBA9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8018A1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E1B9BC1" w14:textId="77777777" w:rsidR="00BE64C0" w:rsidRDefault="00BE64C0">
            <w:pPr>
              <w:spacing w:after="0" w:line="240" w:lineRule="auto"/>
              <w:jc w:val="center"/>
              <w:rPr>
                <w:rFonts w:ascii="等线" w:eastAsia="等线" w:hAnsi="等线" w:cs="Times New Roman" w:hint="eastAsia"/>
                <w:color w:val="000000"/>
                <w:kern w:val="2"/>
                <w:sz w:val="18"/>
                <w:szCs w:val="18"/>
                <w:lang w:eastAsia="zh-CN"/>
              </w:rPr>
            </w:pPr>
          </w:p>
        </w:tc>
      </w:tr>
      <w:tr w:rsidR="00BE64C0" w14:paraId="517FD544" w14:textId="77777777">
        <w:trPr>
          <w:trHeight w:val="800"/>
          <w:jc w:val="center"/>
        </w:trPr>
        <w:tc>
          <w:tcPr>
            <w:tcW w:w="300" w:type="dxa"/>
            <w:vMerge/>
            <w:tcBorders>
              <w:top w:val="nil"/>
              <w:left w:val="single" w:sz="4" w:space="0" w:color="auto"/>
              <w:bottom w:val="nil"/>
              <w:right w:val="single" w:sz="4" w:space="0" w:color="auto"/>
            </w:tcBorders>
            <w:vAlign w:val="center"/>
          </w:tcPr>
          <w:p w14:paraId="524279A7"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B41EDDB"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B4EE3D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C889868"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经费使用合规率</w:t>
            </w:r>
          </w:p>
        </w:tc>
        <w:tc>
          <w:tcPr>
            <w:tcW w:w="627" w:type="dxa"/>
            <w:tcBorders>
              <w:top w:val="nil"/>
              <w:left w:val="nil"/>
              <w:bottom w:val="single" w:sz="4" w:space="0" w:color="auto"/>
              <w:right w:val="single" w:sz="4" w:space="0" w:color="auto"/>
            </w:tcBorders>
            <w:vAlign w:val="center"/>
          </w:tcPr>
          <w:p w14:paraId="4F4BC90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96C56D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C4BE6D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6E2DE0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86CA74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B5A4ED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28F9E9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AC3024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63C5E2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4F5B725"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4BAD758F" w14:textId="77777777">
        <w:trPr>
          <w:trHeight w:val="800"/>
          <w:jc w:val="center"/>
        </w:trPr>
        <w:tc>
          <w:tcPr>
            <w:tcW w:w="300" w:type="dxa"/>
            <w:vMerge/>
            <w:tcBorders>
              <w:top w:val="nil"/>
              <w:left w:val="single" w:sz="4" w:space="0" w:color="auto"/>
              <w:bottom w:val="nil"/>
              <w:right w:val="single" w:sz="4" w:space="0" w:color="auto"/>
            </w:tcBorders>
            <w:vAlign w:val="center"/>
          </w:tcPr>
          <w:p w14:paraId="30256ED7"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719FF7B"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B6ACF3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B9BB63D"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供暖覆盖率</w:t>
            </w:r>
          </w:p>
        </w:tc>
        <w:tc>
          <w:tcPr>
            <w:tcW w:w="627" w:type="dxa"/>
            <w:tcBorders>
              <w:top w:val="nil"/>
              <w:left w:val="nil"/>
              <w:bottom w:val="single" w:sz="4" w:space="0" w:color="auto"/>
              <w:right w:val="single" w:sz="4" w:space="0" w:color="auto"/>
            </w:tcBorders>
            <w:vAlign w:val="center"/>
          </w:tcPr>
          <w:p w14:paraId="5FAB0C6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008189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1A37F9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8639D6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09B2DF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C3E847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56CA41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3E0F96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8CCAA7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EB4DDCB"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22052381" w14:textId="77777777">
        <w:trPr>
          <w:trHeight w:val="800"/>
          <w:jc w:val="center"/>
        </w:trPr>
        <w:tc>
          <w:tcPr>
            <w:tcW w:w="300" w:type="dxa"/>
            <w:vMerge/>
            <w:tcBorders>
              <w:top w:val="nil"/>
              <w:left w:val="single" w:sz="4" w:space="0" w:color="auto"/>
              <w:bottom w:val="nil"/>
              <w:right w:val="single" w:sz="4" w:space="0" w:color="auto"/>
            </w:tcBorders>
            <w:vAlign w:val="center"/>
          </w:tcPr>
          <w:p w14:paraId="5883CD5C"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36A172A"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0790C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54B13EA"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资金支付及时率</w:t>
            </w:r>
          </w:p>
        </w:tc>
        <w:tc>
          <w:tcPr>
            <w:tcW w:w="627" w:type="dxa"/>
            <w:tcBorders>
              <w:top w:val="nil"/>
              <w:left w:val="nil"/>
              <w:bottom w:val="single" w:sz="4" w:space="0" w:color="auto"/>
              <w:right w:val="single" w:sz="4" w:space="0" w:color="auto"/>
            </w:tcBorders>
            <w:vAlign w:val="center"/>
          </w:tcPr>
          <w:p w14:paraId="6C47D31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A7B214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0B98D7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975102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AF9A70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68963F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FCD3CA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F9C631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D91C7A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CA49C19"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647B8419" w14:textId="77777777">
        <w:trPr>
          <w:trHeight w:val="800"/>
          <w:jc w:val="center"/>
        </w:trPr>
        <w:tc>
          <w:tcPr>
            <w:tcW w:w="300" w:type="dxa"/>
            <w:vMerge/>
            <w:tcBorders>
              <w:top w:val="nil"/>
              <w:left w:val="single" w:sz="4" w:space="0" w:color="auto"/>
              <w:bottom w:val="nil"/>
              <w:right w:val="single" w:sz="4" w:space="0" w:color="auto"/>
            </w:tcBorders>
            <w:vAlign w:val="center"/>
          </w:tcPr>
          <w:p w14:paraId="3A2FDD16"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59416AE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DB039C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CA550CD"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采暖费单价</w:t>
            </w:r>
          </w:p>
        </w:tc>
        <w:tc>
          <w:tcPr>
            <w:tcW w:w="627" w:type="dxa"/>
            <w:tcBorders>
              <w:top w:val="nil"/>
              <w:left w:val="nil"/>
              <w:bottom w:val="single" w:sz="4" w:space="0" w:color="auto"/>
              <w:right w:val="single" w:sz="4" w:space="0" w:color="auto"/>
            </w:tcBorders>
            <w:vAlign w:val="center"/>
          </w:tcPr>
          <w:p w14:paraId="5D19833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6CBBE6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&lt;=20.18元/㎡</w:t>
            </w:r>
          </w:p>
        </w:tc>
        <w:tc>
          <w:tcPr>
            <w:tcW w:w="728" w:type="dxa"/>
            <w:tcBorders>
              <w:top w:val="nil"/>
              <w:left w:val="nil"/>
              <w:bottom w:val="single" w:sz="4" w:space="0" w:color="auto"/>
              <w:right w:val="single" w:sz="4" w:space="0" w:color="auto"/>
            </w:tcBorders>
            <w:vAlign w:val="center"/>
          </w:tcPr>
          <w:p w14:paraId="4154651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=20.18元/㎡</w:t>
            </w:r>
          </w:p>
        </w:tc>
        <w:tc>
          <w:tcPr>
            <w:tcW w:w="637" w:type="dxa"/>
            <w:tcBorders>
              <w:top w:val="nil"/>
              <w:left w:val="nil"/>
              <w:bottom w:val="single" w:sz="4" w:space="0" w:color="auto"/>
              <w:right w:val="single" w:sz="4" w:space="0" w:color="auto"/>
            </w:tcBorders>
            <w:vAlign w:val="center"/>
          </w:tcPr>
          <w:p w14:paraId="5DB5E30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5D2DFE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5E382E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42161F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FB7DAE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B54D2A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0219C71"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115FA7B5" w14:textId="77777777">
        <w:trPr>
          <w:trHeight w:val="800"/>
          <w:jc w:val="center"/>
        </w:trPr>
        <w:tc>
          <w:tcPr>
            <w:tcW w:w="300" w:type="dxa"/>
            <w:vMerge/>
            <w:tcBorders>
              <w:top w:val="nil"/>
              <w:left w:val="single" w:sz="4" w:space="0" w:color="auto"/>
              <w:bottom w:val="nil"/>
              <w:right w:val="single" w:sz="4" w:space="0" w:color="auto"/>
            </w:tcBorders>
            <w:vAlign w:val="center"/>
          </w:tcPr>
          <w:p w14:paraId="7187A63E"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C019FB1"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5583D3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53140D3"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采暖费税率</w:t>
            </w:r>
          </w:p>
        </w:tc>
        <w:tc>
          <w:tcPr>
            <w:tcW w:w="627" w:type="dxa"/>
            <w:tcBorders>
              <w:top w:val="nil"/>
              <w:left w:val="nil"/>
              <w:bottom w:val="single" w:sz="4" w:space="0" w:color="auto"/>
              <w:right w:val="single" w:sz="4" w:space="0" w:color="auto"/>
            </w:tcBorders>
            <w:vAlign w:val="center"/>
          </w:tcPr>
          <w:p w14:paraId="4D9089F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D097BC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28" w:type="dxa"/>
            <w:tcBorders>
              <w:top w:val="nil"/>
              <w:left w:val="nil"/>
              <w:bottom w:val="single" w:sz="4" w:space="0" w:color="auto"/>
              <w:right w:val="single" w:sz="4" w:space="0" w:color="auto"/>
            </w:tcBorders>
            <w:vAlign w:val="center"/>
          </w:tcPr>
          <w:p w14:paraId="2FDD8FB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37" w:type="dxa"/>
            <w:tcBorders>
              <w:top w:val="nil"/>
              <w:left w:val="nil"/>
              <w:bottom w:val="single" w:sz="4" w:space="0" w:color="auto"/>
              <w:right w:val="single" w:sz="4" w:space="0" w:color="auto"/>
            </w:tcBorders>
            <w:vAlign w:val="center"/>
          </w:tcPr>
          <w:p w14:paraId="61DEB82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84B2F6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766FCC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行业标准</w:t>
            </w:r>
          </w:p>
        </w:tc>
        <w:tc>
          <w:tcPr>
            <w:tcW w:w="631" w:type="dxa"/>
            <w:tcBorders>
              <w:top w:val="nil"/>
              <w:left w:val="nil"/>
              <w:bottom w:val="single" w:sz="4" w:space="0" w:color="auto"/>
              <w:right w:val="single" w:sz="4" w:space="0" w:color="auto"/>
            </w:tcBorders>
            <w:vAlign w:val="center"/>
          </w:tcPr>
          <w:p w14:paraId="04FB4CA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7B7B87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E2DAB3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90E36F8"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7115226E" w14:textId="77777777">
        <w:trPr>
          <w:trHeight w:val="800"/>
          <w:jc w:val="center"/>
        </w:trPr>
        <w:tc>
          <w:tcPr>
            <w:tcW w:w="300" w:type="dxa"/>
            <w:vMerge/>
            <w:tcBorders>
              <w:top w:val="nil"/>
              <w:left w:val="single" w:sz="4" w:space="0" w:color="auto"/>
              <w:bottom w:val="nil"/>
              <w:right w:val="single" w:sz="4" w:space="0" w:color="auto"/>
            </w:tcBorders>
            <w:vAlign w:val="center"/>
          </w:tcPr>
          <w:p w14:paraId="1DB1758A"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F6FE1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D7F3CE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54F733B"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保障单位安全过冬</w:t>
            </w:r>
          </w:p>
        </w:tc>
        <w:tc>
          <w:tcPr>
            <w:tcW w:w="627" w:type="dxa"/>
            <w:tcBorders>
              <w:top w:val="nil"/>
              <w:left w:val="nil"/>
              <w:bottom w:val="single" w:sz="4" w:space="0" w:color="auto"/>
              <w:right w:val="single" w:sz="4" w:space="0" w:color="auto"/>
            </w:tcBorders>
            <w:vAlign w:val="center"/>
          </w:tcPr>
          <w:p w14:paraId="3404831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2C24D47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728" w:type="dxa"/>
            <w:tcBorders>
              <w:top w:val="nil"/>
              <w:left w:val="nil"/>
              <w:bottom w:val="single" w:sz="4" w:space="0" w:color="auto"/>
              <w:right w:val="single" w:sz="4" w:space="0" w:color="auto"/>
            </w:tcBorders>
            <w:vAlign w:val="center"/>
          </w:tcPr>
          <w:p w14:paraId="1BF83A1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CD9622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A97CEF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0CEC585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205BD5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13CEA1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68ECBB5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CDBA350"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49C66A6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2D6C52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456584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4F85D0AB"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5BA31C64"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1B85143A"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B65BE2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693BAF48"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1C05F4F"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C1520BB"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1958745"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07313AC" w14:textId="77777777" w:rsidR="00BE64C0" w:rsidRDefault="00BE64C0">
            <w:pPr>
              <w:spacing w:after="0" w:line="240" w:lineRule="auto"/>
              <w:rPr>
                <w:rFonts w:ascii="宋体" w:eastAsia="宋体" w:hAnsi="宋体" w:cs="Times New Roman" w:hint="eastAsia"/>
                <w:color w:val="000000"/>
                <w:sz w:val="18"/>
                <w:szCs w:val="18"/>
                <w:lang w:eastAsia="zh-CN"/>
              </w:rPr>
            </w:pPr>
          </w:p>
        </w:tc>
      </w:tr>
    </w:tbl>
    <w:p w14:paraId="5BECBEBE" w14:textId="77777777" w:rsidR="00BE64C0" w:rsidRDefault="00E613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45E6A3F" w14:textId="77777777" w:rsidR="00BE64C0" w:rsidRDefault="00E613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E64C0" w14:paraId="58C14EF5"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51EC9F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936720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提前下达2024年4月-2025年3月国有企业办中小学退休教师待遇补差经费</w:t>
            </w:r>
          </w:p>
        </w:tc>
      </w:tr>
      <w:tr w:rsidR="00BE64C0" w14:paraId="2463406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AFEF3B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1D927E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c>
          <w:tcPr>
            <w:tcW w:w="1428" w:type="dxa"/>
            <w:gridSpan w:val="2"/>
            <w:tcBorders>
              <w:top w:val="single" w:sz="4" w:space="0" w:color="auto"/>
              <w:left w:val="nil"/>
              <w:bottom w:val="single" w:sz="4" w:space="0" w:color="auto"/>
              <w:right w:val="single" w:sz="4" w:space="0" w:color="auto"/>
            </w:tcBorders>
            <w:vAlign w:val="center"/>
          </w:tcPr>
          <w:p w14:paraId="32DC69A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CCE60C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r>
      <w:tr w:rsidR="00BE64C0" w14:paraId="252D7C95"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EA9A8C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DBC7E1C"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633ECB4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B08DA6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DAF6E12"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E1E7B7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27420C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C1B7A3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E64C0" w14:paraId="4D00E67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D1134B9"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82079D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0EE344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232.39</w:t>
            </w:r>
          </w:p>
        </w:tc>
        <w:tc>
          <w:tcPr>
            <w:tcW w:w="1968" w:type="dxa"/>
            <w:gridSpan w:val="3"/>
            <w:tcBorders>
              <w:top w:val="single" w:sz="4" w:space="0" w:color="auto"/>
              <w:left w:val="nil"/>
              <w:bottom w:val="single" w:sz="4" w:space="0" w:color="auto"/>
              <w:right w:val="single" w:sz="4" w:space="0" w:color="auto"/>
            </w:tcBorders>
            <w:vAlign w:val="center"/>
          </w:tcPr>
          <w:p w14:paraId="1D572F5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232.39</w:t>
            </w:r>
          </w:p>
        </w:tc>
        <w:tc>
          <w:tcPr>
            <w:tcW w:w="1428" w:type="dxa"/>
            <w:gridSpan w:val="2"/>
            <w:tcBorders>
              <w:top w:val="single" w:sz="4" w:space="0" w:color="auto"/>
              <w:left w:val="nil"/>
              <w:bottom w:val="single" w:sz="4" w:space="0" w:color="auto"/>
              <w:right w:val="single" w:sz="4" w:space="0" w:color="auto"/>
            </w:tcBorders>
            <w:vAlign w:val="center"/>
          </w:tcPr>
          <w:p w14:paraId="34BF663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232.39</w:t>
            </w:r>
          </w:p>
        </w:tc>
        <w:tc>
          <w:tcPr>
            <w:tcW w:w="1372" w:type="dxa"/>
            <w:gridSpan w:val="2"/>
            <w:tcBorders>
              <w:top w:val="nil"/>
              <w:left w:val="nil"/>
              <w:bottom w:val="single" w:sz="4" w:space="0" w:color="auto"/>
              <w:right w:val="single" w:sz="4" w:space="0" w:color="auto"/>
            </w:tcBorders>
            <w:vAlign w:val="center"/>
          </w:tcPr>
          <w:p w14:paraId="2DC0DE0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B12F6D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0195058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E64C0" w14:paraId="65D113F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695B9A6"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8FFDB8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A9511F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232.39</w:t>
            </w:r>
          </w:p>
        </w:tc>
        <w:tc>
          <w:tcPr>
            <w:tcW w:w="1968" w:type="dxa"/>
            <w:gridSpan w:val="3"/>
            <w:tcBorders>
              <w:top w:val="single" w:sz="4" w:space="0" w:color="auto"/>
              <w:left w:val="nil"/>
              <w:bottom w:val="single" w:sz="4" w:space="0" w:color="auto"/>
              <w:right w:val="single" w:sz="4" w:space="0" w:color="auto"/>
            </w:tcBorders>
            <w:vAlign w:val="center"/>
          </w:tcPr>
          <w:p w14:paraId="43E0429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232.39</w:t>
            </w:r>
          </w:p>
        </w:tc>
        <w:tc>
          <w:tcPr>
            <w:tcW w:w="1428" w:type="dxa"/>
            <w:gridSpan w:val="2"/>
            <w:tcBorders>
              <w:top w:val="single" w:sz="4" w:space="0" w:color="auto"/>
              <w:left w:val="nil"/>
              <w:bottom w:val="single" w:sz="4" w:space="0" w:color="auto"/>
              <w:right w:val="single" w:sz="4" w:space="0" w:color="auto"/>
            </w:tcBorders>
            <w:vAlign w:val="center"/>
          </w:tcPr>
          <w:p w14:paraId="0D66BA4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232.39</w:t>
            </w:r>
          </w:p>
        </w:tc>
        <w:tc>
          <w:tcPr>
            <w:tcW w:w="1372" w:type="dxa"/>
            <w:gridSpan w:val="2"/>
            <w:tcBorders>
              <w:top w:val="nil"/>
              <w:left w:val="nil"/>
              <w:bottom w:val="single" w:sz="4" w:space="0" w:color="auto"/>
              <w:right w:val="single" w:sz="4" w:space="0" w:color="auto"/>
            </w:tcBorders>
            <w:vAlign w:val="center"/>
          </w:tcPr>
          <w:p w14:paraId="3904E41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BAF76A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5681A9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3150C11D"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0F77692"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08C8D57" w14:textId="77777777" w:rsidR="00BE64C0" w:rsidRDefault="00E613B6">
            <w:pPr>
              <w:spacing w:after="0" w:line="240" w:lineRule="auto"/>
              <w:ind w:firstLine="181"/>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3B17155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F99FF5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1E6C0C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1C7E16B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C3A397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0BB023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74DF94DB"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20D33C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F89172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949877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E64C0" w14:paraId="196CD6A5"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405E9C94"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8A9BFE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232.3969万元用于2024年4月至2025年3月国有企业办中小学退休教师待遇发放，主要建设内容为：国有企业办中小学退休教师移交地方政府管理后，养老金自移交之日起不再变动，继续按原渠道发放，企业办中小学退休教师与政府办中小学同类人员退休金的差额部分（差额工资）及所产生的医疗保险费差额、与属地政府办中小学同类人员相同标准的取暖费、活动经费及政策性津贴由同级政府财政负担。</w:t>
            </w:r>
          </w:p>
        </w:tc>
        <w:tc>
          <w:tcPr>
            <w:tcW w:w="5716" w:type="dxa"/>
            <w:gridSpan w:val="8"/>
            <w:tcBorders>
              <w:top w:val="single" w:sz="4" w:space="0" w:color="auto"/>
              <w:left w:val="nil"/>
              <w:bottom w:val="single" w:sz="4" w:space="0" w:color="auto"/>
              <w:right w:val="single" w:sz="4" w:space="0" w:color="auto"/>
            </w:tcBorders>
            <w:vAlign w:val="center"/>
          </w:tcPr>
          <w:p w14:paraId="73337DC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实际使用资金232.39万元，实际完成了2024年4月-2025年3月国有企业办中小学退休教师待遇补差经费项目，国有企业办中小学退休教师共计62人，2023年度昌吉市62名移交退休教师按时足额准确发放率达到100%，每月25日前发放到位，国有企业和移交教师对养老金发放满意，杜绝发生群体上访事件发生。</w:t>
            </w:r>
          </w:p>
        </w:tc>
      </w:tr>
      <w:tr w:rsidR="00BE64C0" w14:paraId="776AFC6E"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F7336F4"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1025A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080560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671EBE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B7473E2"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D8E72F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4CDCC9E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4D3AF69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A12DDD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0D64D6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6864A51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81E253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3786A23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430A264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E64C0" w14:paraId="7ECB91C4"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5E63003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70C52B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ECDFF4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FC868D1" w14:textId="77777777" w:rsidR="00BE64C0" w:rsidRDefault="00E613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国有企业办中小学退休教师待遇</w:t>
            </w:r>
          </w:p>
        </w:tc>
        <w:tc>
          <w:tcPr>
            <w:tcW w:w="627" w:type="dxa"/>
            <w:tcBorders>
              <w:top w:val="nil"/>
              <w:left w:val="nil"/>
              <w:bottom w:val="single" w:sz="4" w:space="0" w:color="auto"/>
              <w:right w:val="single" w:sz="4" w:space="0" w:color="auto"/>
            </w:tcBorders>
            <w:vAlign w:val="center"/>
          </w:tcPr>
          <w:p w14:paraId="566A021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BDE7F2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&lt;=63人</w:t>
            </w:r>
          </w:p>
        </w:tc>
        <w:tc>
          <w:tcPr>
            <w:tcW w:w="728" w:type="dxa"/>
            <w:tcBorders>
              <w:top w:val="nil"/>
              <w:left w:val="nil"/>
              <w:bottom w:val="single" w:sz="4" w:space="0" w:color="auto"/>
              <w:right w:val="single" w:sz="4" w:space="0" w:color="auto"/>
            </w:tcBorders>
            <w:vAlign w:val="center"/>
          </w:tcPr>
          <w:p w14:paraId="61C1A6E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=62人</w:t>
            </w:r>
          </w:p>
        </w:tc>
        <w:tc>
          <w:tcPr>
            <w:tcW w:w="637" w:type="dxa"/>
            <w:tcBorders>
              <w:top w:val="nil"/>
              <w:left w:val="nil"/>
              <w:bottom w:val="single" w:sz="4" w:space="0" w:color="auto"/>
              <w:right w:val="single" w:sz="4" w:space="0" w:color="auto"/>
            </w:tcBorders>
            <w:vAlign w:val="center"/>
          </w:tcPr>
          <w:p w14:paraId="5D2BF52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98.4</w:t>
            </w:r>
          </w:p>
        </w:tc>
        <w:tc>
          <w:tcPr>
            <w:tcW w:w="791" w:type="dxa"/>
            <w:tcBorders>
              <w:top w:val="nil"/>
              <w:left w:val="nil"/>
              <w:bottom w:val="single" w:sz="4" w:space="0" w:color="auto"/>
              <w:right w:val="single" w:sz="4" w:space="0" w:color="auto"/>
            </w:tcBorders>
            <w:vAlign w:val="center"/>
          </w:tcPr>
          <w:p w14:paraId="7A68DD3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9.6</w:t>
            </w:r>
          </w:p>
        </w:tc>
        <w:tc>
          <w:tcPr>
            <w:tcW w:w="741" w:type="dxa"/>
            <w:tcBorders>
              <w:top w:val="nil"/>
              <w:left w:val="nil"/>
              <w:bottom w:val="single" w:sz="4" w:space="0" w:color="auto"/>
              <w:right w:val="single" w:sz="4" w:space="0" w:color="auto"/>
            </w:tcBorders>
            <w:vAlign w:val="center"/>
          </w:tcPr>
          <w:p w14:paraId="23FA7C9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B8A73F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63人</w:t>
            </w:r>
          </w:p>
        </w:tc>
        <w:tc>
          <w:tcPr>
            <w:tcW w:w="644" w:type="dxa"/>
            <w:tcBorders>
              <w:top w:val="nil"/>
              <w:left w:val="nil"/>
              <w:bottom w:val="single" w:sz="4" w:space="0" w:color="auto"/>
              <w:right w:val="single" w:sz="4" w:space="0" w:color="auto"/>
            </w:tcBorders>
            <w:vAlign w:val="center"/>
          </w:tcPr>
          <w:p w14:paraId="698F8CA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3144FF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D4C9A62" w14:textId="77777777" w:rsidR="00BE64C0" w:rsidRDefault="00E613B6">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年初统计国有企业办中小学退休教师人员共计63人，2024年2月死亡1人。</w:t>
            </w:r>
          </w:p>
        </w:tc>
      </w:tr>
      <w:tr w:rsidR="00BE64C0" w14:paraId="4C995BDC" w14:textId="77777777">
        <w:trPr>
          <w:trHeight w:val="800"/>
          <w:jc w:val="center"/>
        </w:trPr>
        <w:tc>
          <w:tcPr>
            <w:tcW w:w="300" w:type="dxa"/>
            <w:vMerge/>
            <w:tcBorders>
              <w:top w:val="nil"/>
              <w:left w:val="single" w:sz="4" w:space="0" w:color="auto"/>
              <w:bottom w:val="nil"/>
              <w:right w:val="single" w:sz="4" w:space="0" w:color="auto"/>
            </w:tcBorders>
            <w:vAlign w:val="center"/>
          </w:tcPr>
          <w:p w14:paraId="62A40942"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A0408F6"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D892F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A8BFB01"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国有企业办中小学退休教师待遇调整人数</w:t>
            </w:r>
          </w:p>
        </w:tc>
        <w:tc>
          <w:tcPr>
            <w:tcW w:w="627" w:type="dxa"/>
            <w:tcBorders>
              <w:top w:val="nil"/>
              <w:left w:val="nil"/>
              <w:bottom w:val="single" w:sz="4" w:space="0" w:color="auto"/>
              <w:right w:val="single" w:sz="4" w:space="0" w:color="auto"/>
            </w:tcBorders>
            <w:vAlign w:val="center"/>
          </w:tcPr>
          <w:p w14:paraId="1729425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4E1AE9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&lt;=63人</w:t>
            </w:r>
          </w:p>
        </w:tc>
        <w:tc>
          <w:tcPr>
            <w:tcW w:w="728" w:type="dxa"/>
            <w:tcBorders>
              <w:top w:val="nil"/>
              <w:left w:val="nil"/>
              <w:bottom w:val="single" w:sz="4" w:space="0" w:color="auto"/>
              <w:right w:val="single" w:sz="4" w:space="0" w:color="auto"/>
            </w:tcBorders>
            <w:vAlign w:val="center"/>
          </w:tcPr>
          <w:p w14:paraId="00F37AD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=62人</w:t>
            </w:r>
          </w:p>
        </w:tc>
        <w:tc>
          <w:tcPr>
            <w:tcW w:w="637" w:type="dxa"/>
            <w:tcBorders>
              <w:top w:val="nil"/>
              <w:left w:val="nil"/>
              <w:bottom w:val="single" w:sz="4" w:space="0" w:color="auto"/>
              <w:right w:val="single" w:sz="4" w:space="0" w:color="auto"/>
            </w:tcBorders>
            <w:vAlign w:val="center"/>
          </w:tcPr>
          <w:p w14:paraId="17BBAB5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98.4</w:t>
            </w:r>
          </w:p>
        </w:tc>
        <w:tc>
          <w:tcPr>
            <w:tcW w:w="791" w:type="dxa"/>
            <w:tcBorders>
              <w:top w:val="nil"/>
              <w:left w:val="nil"/>
              <w:bottom w:val="single" w:sz="4" w:space="0" w:color="auto"/>
              <w:right w:val="single" w:sz="4" w:space="0" w:color="auto"/>
            </w:tcBorders>
            <w:vAlign w:val="center"/>
          </w:tcPr>
          <w:p w14:paraId="15A84B4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9.6</w:t>
            </w:r>
          </w:p>
        </w:tc>
        <w:tc>
          <w:tcPr>
            <w:tcW w:w="741" w:type="dxa"/>
            <w:tcBorders>
              <w:top w:val="nil"/>
              <w:left w:val="nil"/>
              <w:bottom w:val="single" w:sz="4" w:space="0" w:color="auto"/>
              <w:right w:val="single" w:sz="4" w:space="0" w:color="auto"/>
            </w:tcBorders>
            <w:vAlign w:val="center"/>
          </w:tcPr>
          <w:p w14:paraId="745B88C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69B87D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47B7D65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2A5C1B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C05264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年初统计国有企业办中小学退休教师人员共计63人，2024年2月死亡1人。</w:t>
            </w:r>
          </w:p>
        </w:tc>
      </w:tr>
      <w:tr w:rsidR="00BE64C0" w14:paraId="3F6869E9" w14:textId="77777777">
        <w:trPr>
          <w:trHeight w:val="800"/>
          <w:jc w:val="center"/>
        </w:trPr>
        <w:tc>
          <w:tcPr>
            <w:tcW w:w="300" w:type="dxa"/>
            <w:vMerge/>
            <w:tcBorders>
              <w:top w:val="nil"/>
              <w:left w:val="single" w:sz="4" w:space="0" w:color="auto"/>
              <w:bottom w:val="nil"/>
              <w:right w:val="single" w:sz="4" w:space="0" w:color="auto"/>
            </w:tcBorders>
            <w:vAlign w:val="center"/>
          </w:tcPr>
          <w:p w14:paraId="3265F55E"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C82E6F3"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E2BCE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9761F2B"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国有企业办中小学退休教师待遇执行准确率</w:t>
            </w:r>
          </w:p>
        </w:tc>
        <w:tc>
          <w:tcPr>
            <w:tcW w:w="627" w:type="dxa"/>
            <w:tcBorders>
              <w:top w:val="nil"/>
              <w:left w:val="nil"/>
              <w:bottom w:val="single" w:sz="4" w:space="0" w:color="auto"/>
              <w:right w:val="single" w:sz="4" w:space="0" w:color="auto"/>
            </w:tcBorders>
            <w:vAlign w:val="center"/>
          </w:tcPr>
          <w:p w14:paraId="23969D5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4201CC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EFDD5C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AFE8C4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257817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20E82A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1B6308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356FC9D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C9FE69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D5D4D39"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2EC24936" w14:textId="77777777">
        <w:trPr>
          <w:trHeight w:val="800"/>
          <w:jc w:val="center"/>
        </w:trPr>
        <w:tc>
          <w:tcPr>
            <w:tcW w:w="300" w:type="dxa"/>
            <w:vMerge/>
            <w:tcBorders>
              <w:top w:val="nil"/>
              <w:left w:val="single" w:sz="4" w:space="0" w:color="auto"/>
              <w:bottom w:val="nil"/>
              <w:right w:val="single" w:sz="4" w:space="0" w:color="auto"/>
            </w:tcBorders>
            <w:vAlign w:val="center"/>
          </w:tcPr>
          <w:p w14:paraId="23B3E032"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6AC9BC1"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6E020C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F56D1E1"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国有企业办中小学退休教师待遇发放及时率</w:t>
            </w:r>
          </w:p>
        </w:tc>
        <w:tc>
          <w:tcPr>
            <w:tcW w:w="627" w:type="dxa"/>
            <w:tcBorders>
              <w:top w:val="nil"/>
              <w:left w:val="nil"/>
              <w:bottom w:val="single" w:sz="4" w:space="0" w:color="auto"/>
              <w:right w:val="single" w:sz="4" w:space="0" w:color="auto"/>
            </w:tcBorders>
            <w:vAlign w:val="center"/>
          </w:tcPr>
          <w:p w14:paraId="00BE7F2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721C46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578823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B27E19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407289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1ACF98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3EE881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40E89DF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701205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1427D00"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49C7CCE4" w14:textId="77777777">
        <w:trPr>
          <w:trHeight w:val="800"/>
          <w:jc w:val="center"/>
        </w:trPr>
        <w:tc>
          <w:tcPr>
            <w:tcW w:w="300" w:type="dxa"/>
            <w:vMerge/>
            <w:tcBorders>
              <w:top w:val="nil"/>
              <w:left w:val="single" w:sz="4" w:space="0" w:color="auto"/>
              <w:bottom w:val="nil"/>
              <w:right w:val="single" w:sz="4" w:space="0" w:color="auto"/>
            </w:tcBorders>
            <w:vAlign w:val="center"/>
          </w:tcPr>
          <w:p w14:paraId="6E7F58C8"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7DEB6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7BC232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79EA355"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人均月补助标准</w:t>
            </w:r>
          </w:p>
        </w:tc>
        <w:tc>
          <w:tcPr>
            <w:tcW w:w="627" w:type="dxa"/>
            <w:tcBorders>
              <w:top w:val="nil"/>
              <w:left w:val="nil"/>
              <w:bottom w:val="single" w:sz="4" w:space="0" w:color="auto"/>
              <w:right w:val="single" w:sz="4" w:space="0" w:color="auto"/>
            </w:tcBorders>
            <w:vAlign w:val="center"/>
          </w:tcPr>
          <w:p w14:paraId="3BECC4E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549ACC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=3074.03元</w:t>
            </w:r>
          </w:p>
        </w:tc>
        <w:tc>
          <w:tcPr>
            <w:tcW w:w="728" w:type="dxa"/>
            <w:tcBorders>
              <w:top w:val="nil"/>
              <w:left w:val="nil"/>
              <w:bottom w:val="single" w:sz="4" w:space="0" w:color="auto"/>
              <w:right w:val="single" w:sz="4" w:space="0" w:color="auto"/>
            </w:tcBorders>
            <w:vAlign w:val="center"/>
          </w:tcPr>
          <w:p w14:paraId="76761B3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=3123.52元</w:t>
            </w:r>
          </w:p>
        </w:tc>
        <w:tc>
          <w:tcPr>
            <w:tcW w:w="637" w:type="dxa"/>
            <w:tcBorders>
              <w:top w:val="nil"/>
              <w:left w:val="nil"/>
              <w:bottom w:val="single" w:sz="4" w:space="0" w:color="auto"/>
              <w:right w:val="single" w:sz="4" w:space="0" w:color="auto"/>
            </w:tcBorders>
            <w:vAlign w:val="center"/>
          </w:tcPr>
          <w:p w14:paraId="2C00084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101.6</w:t>
            </w:r>
          </w:p>
        </w:tc>
        <w:tc>
          <w:tcPr>
            <w:tcW w:w="791" w:type="dxa"/>
            <w:tcBorders>
              <w:top w:val="nil"/>
              <w:left w:val="nil"/>
              <w:bottom w:val="single" w:sz="4" w:space="0" w:color="auto"/>
              <w:right w:val="single" w:sz="4" w:space="0" w:color="auto"/>
            </w:tcBorders>
            <w:vAlign w:val="center"/>
          </w:tcPr>
          <w:p w14:paraId="184A048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19.68</w:t>
            </w:r>
          </w:p>
        </w:tc>
        <w:tc>
          <w:tcPr>
            <w:tcW w:w="741" w:type="dxa"/>
            <w:tcBorders>
              <w:top w:val="nil"/>
              <w:left w:val="nil"/>
              <w:bottom w:val="single" w:sz="4" w:space="0" w:color="auto"/>
              <w:right w:val="single" w:sz="4" w:space="0" w:color="auto"/>
            </w:tcBorders>
            <w:vAlign w:val="center"/>
          </w:tcPr>
          <w:p w14:paraId="6A9C712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0EACE0C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2681.7元</w:t>
            </w:r>
          </w:p>
        </w:tc>
        <w:tc>
          <w:tcPr>
            <w:tcW w:w="644" w:type="dxa"/>
            <w:tcBorders>
              <w:top w:val="nil"/>
              <w:left w:val="nil"/>
              <w:bottom w:val="single" w:sz="4" w:space="0" w:color="auto"/>
              <w:right w:val="single" w:sz="4" w:space="0" w:color="auto"/>
            </w:tcBorders>
            <w:vAlign w:val="center"/>
          </w:tcPr>
          <w:p w14:paraId="1937C0F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AF327B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2D484D3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年初设置此目标国有企业办中小学退休教师为63人，1人死亡，故实际完成值与目标值不相符。</w:t>
            </w:r>
          </w:p>
        </w:tc>
      </w:tr>
      <w:tr w:rsidR="00BE64C0" w14:paraId="43DA7A4D" w14:textId="77777777">
        <w:trPr>
          <w:trHeight w:val="800"/>
          <w:jc w:val="center"/>
        </w:trPr>
        <w:tc>
          <w:tcPr>
            <w:tcW w:w="300" w:type="dxa"/>
            <w:vMerge/>
            <w:tcBorders>
              <w:top w:val="nil"/>
              <w:left w:val="single" w:sz="4" w:space="0" w:color="auto"/>
              <w:bottom w:val="nil"/>
              <w:right w:val="single" w:sz="4" w:space="0" w:color="auto"/>
            </w:tcBorders>
            <w:vAlign w:val="center"/>
          </w:tcPr>
          <w:p w14:paraId="110C155B"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9C055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784FCA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3DD2853"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国有企业办中小学退休教师待遇，提高退休人员生活水平</w:t>
            </w:r>
          </w:p>
        </w:tc>
        <w:tc>
          <w:tcPr>
            <w:tcW w:w="627" w:type="dxa"/>
            <w:tcBorders>
              <w:top w:val="nil"/>
              <w:left w:val="nil"/>
              <w:bottom w:val="single" w:sz="4" w:space="0" w:color="auto"/>
              <w:right w:val="single" w:sz="4" w:space="0" w:color="auto"/>
            </w:tcBorders>
            <w:vAlign w:val="center"/>
          </w:tcPr>
          <w:p w14:paraId="7660BE9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87C507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逐步提高</w:t>
            </w:r>
          </w:p>
        </w:tc>
        <w:tc>
          <w:tcPr>
            <w:tcW w:w="728" w:type="dxa"/>
            <w:tcBorders>
              <w:top w:val="nil"/>
              <w:left w:val="nil"/>
              <w:bottom w:val="single" w:sz="4" w:space="0" w:color="auto"/>
              <w:right w:val="single" w:sz="4" w:space="0" w:color="auto"/>
            </w:tcBorders>
            <w:vAlign w:val="center"/>
          </w:tcPr>
          <w:p w14:paraId="5426D1B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04780F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22C564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9F5EEA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AD0695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866DB4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7CF7A33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33E3094"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5CFE6A49" w14:textId="77777777">
        <w:trPr>
          <w:trHeight w:val="800"/>
          <w:jc w:val="center"/>
        </w:trPr>
        <w:tc>
          <w:tcPr>
            <w:tcW w:w="300" w:type="dxa"/>
            <w:vMerge/>
            <w:tcBorders>
              <w:top w:val="nil"/>
              <w:left w:val="single" w:sz="4" w:space="0" w:color="auto"/>
              <w:bottom w:val="nil"/>
              <w:right w:val="single" w:sz="4" w:space="0" w:color="auto"/>
            </w:tcBorders>
            <w:vAlign w:val="center"/>
          </w:tcPr>
          <w:p w14:paraId="2F92C253"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35C8A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65EF0E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34D9A87"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受益群众满意度（%）</w:t>
            </w:r>
          </w:p>
        </w:tc>
        <w:tc>
          <w:tcPr>
            <w:tcW w:w="627" w:type="dxa"/>
            <w:tcBorders>
              <w:top w:val="nil"/>
              <w:left w:val="nil"/>
              <w:bottom w:val="single" w:sz="4" w:space="0" w:color="auto"/>
              <w:right w:val="single" w:sz="4" w:space="0" w:color="auto"/>
            </w:tcBorders>
            <w:vAlign w:val="center"/>
          </w:tcPr>
          <w:p w14:paraId="732DEC2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3C8ABF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0479236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650F58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111.1</w:t>
            </w:r>
          </w:p>
        </w:tc>
        <w:tc>
          <w:tcPr>
            <w:tcW w:w="791" w:type="dxa"/>
            <w:tcBorders>
              <w:top w:val="nil"/>
              <w:left w:val="nil"/>
              <w:bottom w:val="single" w:sz="4" w:space="0" w:color="auto"/>
              <w:right w:val="single" w:sz="4" w:space="0" w:color="auto"/>
            </w:tcBorders>
            <w:vAlign w:val="center"/>
          </w:tcPr>
          <w:p w14:paraId="5AE6EE5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8534ED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F04348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3F60994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77E612E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06F683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国有企业办中小学退休教师待遇每月按时发放，领取待遇人员满意度为100%。</w:t>
            </w:r>
          </w:p>
        </w:tc>
      </w:tr>
      <w:tr w:rsidR="00BE64C0" w14:paraId="346D993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7405DF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6B61B8B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1EF7A16B"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1CF8390D"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79B15D85"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245DA13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98.88分</w:t>
            </w:r>
          </w:p>
        </w:tc>
        <w:tc>
          <w:tcPr>
            <w:tcW w:w="741" w:type="dxa"/>
            <w:tcBorders>
              <w:top w:val="single" w:sz="4" w:space="0" w:color="auto"/>
              <w:left w:val="nil"/>
              <w:bottom w:val="single" w:sz="4" w:space="0" w:color="auto"/>
              <w:right w:val="single" w:sz="4" w:space="0" w:color="auto"/>
            </w:tcBorders>
            <w:vAlign w:val="center"/>
          </w:tcPr>
          <w:p w14:paraId="36FDA19A"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B2D71C1"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971C6AA"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CDF4185"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BE17C63" w14:textId="77777777" w:rsidR="00BE64C0" w:rsidRDefault="00BE64C0">
            <w:pPr>
              <w:spacing w:after="0" w:line="240" w:lineRule="auto"/>
              <w:rPr>
                <w:rFonts w:ascii="宋体" w:eastAsia="宋体" w:hAnsi="宋体" w:cs="Times New Roman" w:hint="eastAsia"/>
                <w:color w:val="000000"/>
                <w:sz w:val="18"/>
                <w:szCs w:val="18"/>
                <w:lang w:eastAsia="zh-CN"/>
              </w:rPr>
            </w:pPr>
          </w:p>
        </w:tc>
      </w:tr>
    </w:tbl>
    <w:p w14:paraId="6B9A9B41" w14:textId="77777777" w:rsidR="00BE64C0" w:rsidRDefault="00E613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542FE22" w14:textId="77777777" w:rsidR="00BE64C0" w:rsidRDefault="00E613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E64C0" w14:paraId="369BC5D5"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61C190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EF8B74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提前下达2024年中央财政城乡居民基本养老保险补助资金项目</w:t>
            </w:r>
          </w:p>
        </w:tc>
      </w:tr>
      <w:tr w:rsidR="00BE64C0" w14:paraId="57A4A828"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101483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93BEC3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c>
          <w:tcPr>
            <w:tcW w:w="1428" w:type="dxa"/>
            <w:gridSpan w:val="2"/>
            <w:tcBorders>
              <w:top w:val="single" w:sz="4" w:space="0" w:color="auto"/>
              <w:left w:val="nil"/>
              <w:bottom w:val="single" w:sz="4" w:space="0" w:color="auto"/>
              <w:right w:val="single" w:sz="4" w:space="0" w:color="auto"/>
            </w:tcBorders>
            <w:vAlign w:val="center"/>
          </w:tcPr>
          <w:p w14:paraId="0AE13D4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DF914E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r>
      <w:tr w:rsidR="00BE64C0" w14:paraId="1AA1AAB8"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2D3DB4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48FF6FA"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202B9E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DA287B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F3E600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6F7153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FF5674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488AEA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E64C0" w14:paraId="2F89264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71F0B17"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CF95EA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5B1ED3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2,029.00</w:t>
            </w:r>
          </w:p>
        </w:tc>
        <w:tc>
          <w:tcPr>
            <w:tcW w:w="1968" w:type="dxa"/>
            <w:gridSpan w:val="3"/>
            <w:tcBorders>
              <w:top w:val="single" w:sz="4" w:space="0" w:color="auto"/>
              <w:left w:val="nil"/>
              <w:bottom w:val="single" w:sz="4" w:space="0" w:color="auto"/>
              <w:right w:val="single" w:sz="4" w:space="0" w:color="auto"/>
            </w:tcBorders>
            <w:vAlign w:val="center"/>
          </w:tcPr>
          <w:p w14:paraId="25E60CB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2,029.00</w:t>
            </w:r>
          </w:p>
        </w:tc>
        <w:tc>
          <w:tcPr>
            <w:tcW w:w="1428" w:type="dxa"/>
            <w:gridSpan w:val="2"/>
            <w:tcBorders>
              <w:top w:val="single" w:sz="4" w:space="0" w:color="auto"/>
              <w:left w:val="nil"/>
              <w:bottom w:val="single" w:sz="4" w:space="0" w:color="auto"/>
              <w:right w:val="single" w:sz="4" w:space="0" w:color="auto"/>
            </w:tcBorders>
            <w:vAlign w:val="center"/>
          </w:tcPr>
          <w:p w14:paraId="0582384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2,029.00</w:t>
            </w:r>
          </w:p>
        </w:tc>
        <w:tc>
          <w:tcPr>
            <w:tcW w:w="1372" w:type="dxa"/>
            <w:gridSpan w:val="2"/>
            <w:tcBorders>
              <w:top w:val="nil"/>
              <w:left w:val="nil"/>
              <w:bottom w:val="single" w:sz="4" w:space="0" w:color="auto"/>
              <w:right w:val="single" w:sz="4" w:space="0" w:color="auto"/>
            </w:tcBorders>
            <w:vAlign w:val="center"/>
          </w:tcPr>
          <w:p w14:paraId="6FB68C7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9373DF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751286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E64C0" w14:paraId="2174B97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B8D7616"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CF8081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125BACA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2,029.00</w:t>
            </w:r>
          </w:p>
        </w:tc>
        <w:tc>
          <w:tcPr>
            <w:tcW w:w="1968" w:type="dxa"/>
            <w:gridSpan w:val="3"/>
            <w:tcBorders>
              <w:top w:val="single" w:sz="4" w:space="0" w:color="auto"/>
              <w:left w:val="nil"/>
              <w:bottom w:val="single" w:sz="4" w:space="0" w:color="auto"/>
              <w:right w:val="single" w:sz="4" w:space="0" w:color="auto"/>
            </w:tcBorders>
            <w:vAlign w:val="center"/>
          </w:tcPr>
          <w:p w14:paraId="61FC63E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2,029.00</w:t>
            </w:r>
          </w:p>
        </w:tc>
        <w:tc>
          <w:tcPr>
            <w:tcW w:w="1428" w:type="dxa"/>
            <w:gridSpan w:val="2"/>
            <w:tcBorders>
              <w:top w:val="single" w:sz="4" w:space="0" w:color="auto"/>
              <w:left w:val="nil"/>
              <w:bottom w:val="single" w:sz="4" w:space="0" w:color="auto"/>
              <w:right w:val="single" w:sz="4" w:space="0" w:color="auto"/>
            </w:tcBorders>
            <w:vAlign w:val="center"/>
          </w:tcPr>
          <w:p w14:paraId="2A90925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2,029.00</w:t>
            </w:r>
          </w:p>
        </w:tc>
        <w:tc>
          <w:tcPr>
            <w:tcW w:w="1372" w:type="dxa"/>
            <w:gridSpan w:val="2"/>
            <w:tcBorders>
              <w:top w:val="nil"/>
              <w:left w:val="nil"/>
              <w:bottom w:val="single" w:sz="4" w:space="0" w:color="auto"/>
              <w:right w:val="single" w:sz="4" w:space="0" w:color="auto"/>
            </w:tcBorders>
            <w:vAlign w:val="center"/>
          </w:tcPr>
          <w:p w14:paraId="074A16A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052D2D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47040D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0609E0F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5FD0FDC"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85632C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0DE6DD8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CCE3B3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3EC2BAB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F82FE5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F6417F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DF90A3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528BF7F6"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406FB8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AEC478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3581E07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E64C0" w14:paraId="6F7010E2"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5EB478F3"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C90E14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2029万元，主要建设内容为2024年中央财政对城乡居民基本养老保险补助，贯彻落实新人社发【2023】84号文件精神，满足城乡居民基本养老待遇的需要，满足群众人民群众日益增长的美好生活需要，促进全面建成小康社会的发展，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6D1F93A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实际使用资金2029万元，实际完成了2024年中央财政城乡居民基本养老保险补助，城乡居民养老保险领取待遇人数为20090人，养老金发放准确率为100%；通过项目的实施，提升了满足城乡居民基本养老的待遇需要，满足了群众人民群众日益增长的美好生活需要，促进了全面建成小康社会的发展。</w:t>
            </w:r>
          </w:p>
        </w:tc>
      </w:tr>
      <w:tr w:rsidR="00BE64C0" w14:paraId="0542276E"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9449654"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47E17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3BA180F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DDDBC2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E87188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FC3D08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6237F6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ADC047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5A30AF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AE95EA1"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5E034B4"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552E50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4828753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3267422"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E64C0" w14:paraId="4655C556"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55EF49B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57EC493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1EC1013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D57A291" w14:textId="77777777" w:rsidR="00BE64C0" w:rsidRDefault="00E613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保障人数</w:t>
            </w:r>
          </w:p>
        </w:tc>
        <w:tc>
          <w:tcPr>
            <w:tcW w:w="627" w:type="dxa"/>
            <w:tcBorders>
              <w:top w:val="nil"/>
              <w:left w:val="nil"/>
              <w:bottom w:val="single" w:sz="4" w:space="0" w:color="auto"/>
              <w:right w:val="single" w:sz="4" w:space="0" w:color="auto"/>
            </w:tcBorders>
            <w:vAlign w:val="center"/>
          </w:tcPr>
          <w:p w14:paraId="560498D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0968A68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&gt;=18517人</w:t>
            </w:r>
          </w:p>
        </w:tc>
        <w:tc>
          <w:tcPr>
            <w:tcW w:w="728" w:type="dxa"/>
            <w:tcBorders>
              <w:top w:val="nil"/>
              <w:left w:val="nil"/>
              <w:bottom w:val="single" w:sz="4" w:space="0" w:color="auto"/>
              <w:right w:val="single" w:sz="4" w:space="0" w:color="auto"/>
            </w:tcBorders>
            <w:vAlign w:val="center"/>
          </w:tcPr>
          <w:p w14:paraId="0ECA7AB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=20090人</w:t>
            </w:r>
          </w:p>
        </w:tc>
        <w:tc>
          <w:tcPr>
            <w:tcW w:w="637" w:type="dxa"/>
            <w:tcBorders>
              <w:top w:val="nil"/>
              <w:left w:val="nil"/>
              <w:bottom w:val="single" w:sz="4" w:space="0" w:color="auto"/>
              <w:right w:val="single" w:sz="4" w:space="0" w:color="auto"/>
            </w:tcBorders>
            <w:vAlign w:val="center"/>
          </w:tcPr>
          <w:p w14:paraId="08D386B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108.5</w:t>
            </w:r>
          </w:p>
        </w:tc>
        <w:tc>
          <w:tcPr>
            <w:tcW w:w="791" w:type="dxa"/>
            <w:tcBorders>
              <w:top w:val="nil"/>
              <w:left w:val="nil"/>
              <w:bottom w:val="single" w:sz="4" w:space="0" w:color="auto"/>
              <w:right w:val="single" w:sz="4" w:space="0" w:color="auto"/>
            </w:tcBorders>
            <w:vAlign w:val="center"/>
          </w:tcPr>
          <w:p w14:paraId="35E4F7F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7.32</w:t>
            </w:r>
          </w:p>
        </w:tc>
        <w:tc>
          <w:tcPr>
            <w:tcW w:w="741" w:type="dxa"/>
            <w:tcBorders>
              <w:top w:val="nil"/>
              <w:left w:val="nil"/>
              <w:bottom w:val="single" w:sz="4" w:space="0" w:color="auto"/>
              <w:right w:val="single" w:sz="4" w:space="0" w:color="auto"/>
            </w:tcBorders>
            <w:vAlign w:val="center"/>
          </w:tcPr>
          <w:p w14:paraId="2C08DF5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B6D2A6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19317人</w:t>
            </w:r>
          </w:p>
        </w:tc>
        <w:tc>
          <w:tcPr>
            <w:tcW w:w="644" w:type="dxa"/>
            <w:tcBorders>
              <w:top w:val="nil"/>
              <w:left w:val="nil"/>
              <w:bottom w:val="single" w:sz="4" w:space="0" w:color="auto"/>
              <w:right w:val="single" w:sz="4" w:space="0" w:color="auto"/>
            </w:tcBorders>
            <w:vAlign w:val="center"/>
          </w:tcPr>
          <w:p w14:paraId="56009FC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0FED14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AAFD39A" w14:textId="77777777" w:rsidR="00BE64C0" w:rsidRDefault="00E613B6">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年初预测时所依据的人口、参保等基础数据存在误差，导致预测结果与实际情况不符。</w:t>
            </w:r>
          </w:p>
        </w:tc>
      </w:tr>
      <w:tr w:rsidR="00BE64C0" w14:paraId="0ED4A2E3" w14:textId="77777777">
        <w:trPr>
          <w:trHeight w:val="800"/>
          <w:jc w:val="center"/>
        </w:trPr>
        <w:tc>
          <w:tcPr>
            <w:tcW w:w="300" w:type="dxa"/>
            <w:vMerge/>
            <w:tcBorders>
              <w:top w:val="nil"/>
              <w:left w:val="single" w:sz="4" w:space="0" w:color="auto"/>
              <w:bottom w:val="nil"/>
              <w:right w:val="single" w:sz="4" w:space="0" w:color="auto"/>
            </w:tcBorders>
            <w:vAlign w:val="center"/>
          </w:tcPr>
          <w:p w14:paraId="638060F6"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F14ACB6"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73298C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B1D1D1C"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足额发放率</w:t>
            </w:r>
          </w:p>
        </w:tc>
        <w:tc>
          <w:tcPr>
            <w:tcW w:w="627" w:type="dxa"/>
            <w:tcBorders>
              <w:top w:val="nil"/>
              <w:left w:val="nil"/>
              <w:bottom w:val="single" w:sz="4" w:space="0" w:color="auto"/>
              <w:right w:val="single" w:sz="4" w:space="0" w:color="auto"/>
            </w:tcBorders>
            <w:vAlign w:val="center"/>
          </w:tcPr>
          <w:p w14:paraId="46F281D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606B86D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821DF3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67D48C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F5CCCA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562534B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C64DE2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74AB271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5070AF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A3DC5A8"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6B3D6A67" w14:textId="77777777">
        <w:trPr>
          <w:trHeight w:val="800"/>
          <w:jc w:val="center"/>
        </w:trPr>
        <w:tc>
          <w:tcPr>
            <w:tcW w:w="300" w:type="dxa"/>
            <w:vMerge/>
            <w:tcBorders>
              <w:top w:val="nil"/>
              <w:left w:val="single" w:sz="4" w:space="0" w:color="auto"/>
              <w:bottom w:val="nil"/>
              <w:right w:val="single" w:sz="4" w:space="0" w:color="auto"/>
            </w:tcBorders>
            <w:vAlign w:val="center"/>
          </w:tcPr>
          <w:p w14:paraId="0E79A4AD"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BAF3BE4"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9978C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6BAB012"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基础养老金年发放次数</w:t>
            </w:r>
          </w:p>
        </w:tc>
        <w:tc>
          <w:tcPr>
            <w:tcW w:w="627" w:type="dxa"/>
            <w:tcBorders>
              <w:top w:val="nil"/>
              <w:left w:val="nil"/>
              <w:bottom w:val="single" w:sz="4" w:space="0" w:color="auto"/>
              <w:right w:val="single" w:sz="4" w:space="0" w:color="auto"/>
            </w:tcBorders>
            <w:vAlign w:val="center"/>
          </w:tcPr>
          <w:p w14:paraId="23019D9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1006CD9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=12次</w:t>
            </w:r>
          </w:p>
        </w:tc>
        <w:tc>
          <w:tcPr>
            <w:tcW w:w="728" w:type="dxa"/>
            <w:tcBorders>
              <w:top w:val="nil"/>
              <w:left w:val="nil"/>
              <w:bottom w:val="single" w:sz="4" w:space="0" w:color="auto"/>
              <w:right w:val="single" w:sz="4" w:space="0" w:color="auto"/>
            </w:tcBorders>
            <w:vAlign w:val="center"/>
          </w:tcPr>
          <w:p w14:paraId="700B0F9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=12次</w:t>
            </w:r>
          </w:p>
        </w:tc>
        <w:tc>
          <w:tcPr>
            <w:tcW w:w="637" w:type="dxa"/>
            <w:tcBorders>
              <w:top w:val="nil"/>
              <w:left w:val="nil"/>
              <w:bottom w:val="single" w:sz="4" w:space="0" w:color="auto"/>
              <w:right w:val="single" w:sz="4" w:space="0" w:color="auto"/>
            </w:tcBorders>
            <w:vAlign w:val="center"/>
          </w:tcPr>
          <w:p w14:paraId="73623B5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A8A916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50F9FE4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19DCBE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12次</w:t>
            </w:r>
          </w:p>
        </w:tc>
        <w:tc>
          <w:tcPr>
            <w:tcW w:w="644" w:type="dxa"/>
            <w:tcBorders>
              <w:top w:val="nil"/>
              <w:left w:val="nil"/>
              <w:bottom w:val="single" w:sz="4" w:space="0" w:color="auto"/>
              <w:right w:val="single" w:sz="4" w:space="0" w:color="auto"/>
            </w:tcBorders>
            <w:vAlign w:val="center"/>
          </w:tcPr>
          <w:p w14:paraId="3DA4476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253A57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DFE98EC"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4DC79652" w14:textId="77777777">
        <w:trPr>
          <w:trHeight w:val="800"/>
          <w:jc w:val="center"/>
        </w:trPr>
        <w:tc>
          <w:tcPr>
            <w:tcW w:w="300" w:type="dxa"/>
            <w:vMerge/>
            <w:tcBorders>
              <w:top w:val="nil"/>
              <w:left w:val="single" w:sz="4" w:space="0" w:color="auto"/>
              <w:bottom w:val="nil"/>
              <w:right w:val="single" w:sz="4" w:space="0" w:color="auto"/>
            </w:tcBorders>
            <w:vAlign w:val="center"/>
          </w:tcPr>
          <w:p w14:paraId="2E27D500"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92323E9"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25835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E2CE825"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基础养老金发放准确率</w:t>
            </w:r>
          </w:p>
        </w:tc>
        <w:tc>
          <w:tcPr>
            <w:tcW w:w="627" w:type="dxa"/>
            <w:tcBorders>
              <w:top w:val="nil"/>
              <w:left w:val="nil"/>
              <w:bottom w:val="single" w:sz="4" w:space="0" w:color="auto"/>
              <w:right w:val="single" w:sz="4" w:space="0" w:color="auto"/>
            </w:tcBorders>
            <w:vAlign w:val="center"/>
          </w:tcPr>
          <w:p w14:paraId="6BD27BC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04E26A5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7D1558C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6FAA7D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906117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08D8CFB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0A5258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A9E610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8FDE68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F8072FA"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3784BC7F" w14:textId="77777777">
        <w:trPr>
          <w:trHeight w:val="800"/>
          <w:jc w:val="center"/>
        </w:trPr>
        <w:tc>
          <w:tcPr>
            <w:tcW w:w="300" w:type="dxa"/>
            <w:vMerge/>
            <w:tcBorders>
              <w:top w:val="nil"/>
              <w:left w:val="single" w:sz="4" w:space="0" w:color="auto"/>
              <w:bottom w:val="nil"/>
              <w:right w:val="single" w:sz="4" w:space="0" w:color="auto"/>
            </w:tcBorders>
            <w:vAlign w:val="center"/>
          </w:tcPr>
          <w:p w14:paraId="7CDE95C9"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2254399"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A9EF68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F65ABB5"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补助资金及时率</w:t>
            </w:r>
          </w:p>
        </w:tc>
        <w:tc>
          <w:tcPr>
            <w:tcW w:w="627" w:type="dxa"/>
            <w:tcBorders>
              <w:top w:val="nil"/>
              <w:left w:val="nil"/>
              <w:bottom w:val="single" w:sz="4" w:space="0" w:color="auto"/>
              <w:right w:val="single" w:sz="4" w:space="0" w:color="auto"/>
            </w:tcBorders>
            <w:vAlign w:val="center"/>
          </w:tcPr>
          <w:p w14:paraId="2A7934D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6ED002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D2B04F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66B930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7F3B4E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0B6FE17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E28E95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28BC1E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699E5C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911B61F"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1C59FA95" w14:textId="77777777">
        <w:trPr>
          <w:trHeight w:val="800"/>
          <w:jc w:val="center"/>
        </w:trPr>
        <w:tc>
          <w:tcPr>
            <w:tcW w:w="300" w:type="dxa"/>
            <w:vMerge/>
            <w:tcBorders>
              <w:top w:val="nil"/>
              <w:left w:val="single" w:sz="4" w:space="0" w:color="auto"/>
              <w:bottom w:val="nil"/>
              <w:right w:val="single" w:sz="4" w:space="0" w:color="auto"/>
            </w:tcBorders>
            <w:vAlign w:val="center"/>
          </w:tcPr>
          <w:p w14:paraId="7A402A14"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A9B2838"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D62B5F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EECE6AE"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符合条件的城乡居民按时发放率</w:t>
            </w:r>
          </w:p>
        </w:tc>
        <w:tc>
          <w:tcPr>
            <w:tcW w:w="627" w:type="dxa"/>
            <w:tcBorders>
              <w:top w:val="nil"/>
              <w:left w:val="nil"/>
              <w:bottom w:val="single" w:sz="4" w:space="0" w:color="auto"/>
              <w:right w:val="single" w:sz="4" w:space="0" w:color="auto"/>
            </w:tcBorders>
            <w:vAlign w:val="center"/>
          </w:tcPr>
          <w:p w14:paraId="715A828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384EE67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5EC204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E9FDEE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635F3F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7EDE2F1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CC15AB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10C15AA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4C0439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EECC54D"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236FCF61" w14:textId="77777777">
        <w:trPr>
          <w:trHeight w:val="800"/>
          <w:jc w:val="center"/>
        </w:trPr>
        <w:tc>
          <w:tcPr>
            <w:tcW w:w="300" w:type="dxa"/>
            <w:vMerge/>
            <w:tcBorders>
              <w:top w:val="nil"/>
              <w:left w:val="single" w:sz="4" w:space="0" w:color="auto"/>
              <w:bottom w:val="nil"/>
              <w:right w:val="single" w:sz="4" w:space="0" w:color="auto"/>
            </w:tcBorders>
            <w:vAlign w:val="center"/>
          </w:tcPr>
          <w:p w14:paraId="42EEF747"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912DC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095A34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7A5A3EB"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中央财政基础养老金补助标准</w:t>
            </w:r>
          </w:p>
        </w:tc>
        <w:tc>
          <w:tcPr>
            <w:tcW w:w="627" w:type="dxa"/>
            <w:tcBorders>
              <w:top w:val="nil"/>
              <w:left w:val="nil"/>
              <w:bottom w:val="single" w:sz="4" w:space="0" w:color="auto"/>
              <w:right w:val="single" w:sz="4" w:space="0" w:color="auto"/>
            </w:tcBorders>
            <w:vAlign w:val="center"/>
          </w:tcPr>
          <w:p w14:paraId="288E795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CD2BC8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&gt;=103元/人/月</w:t>
            </w:r>
          </w:p>
        </w:tc>
        <w:tc>
          <w:tcPr>
            <w:tcW w:w="728" w:type="dxa"/>
            <w:tcBorders>
              <w:top w:val="nil"/>
              <w:left w:val="nil"/>
              <w:bottom w:val="single" w:sz="4" w:space="0" w:color="auto"/>
              <w:right w:val="single" w:sz="4" w:space="0" w:color="auto"/>
            </w:tcBorders>
            <w:vAlign w:val="center"/>
          </w:tcPr>
          <w:p w14:paraId="3B97556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=103元/人/月</w:t>
            </w:r>
          </w:p>
        </w:tc>
        <w:tc>
          <w:tcPr>
            <w:tcW w:w="637" w:type="dxa"/>
            <w:tcBorders>
              <w:top w:val="nil"/>
              <w:left w:val="nil"/>
              <w:bottom w:val="single" w:sz="4" w:space="0" w:color="auto"/>
              <w:right w:val="single" w:sz="4" w:space="0" w:color="auto"/>
            </w:tcBorders>
            <w:vAlign w:val="center"/>
          </w:tcPr>
          <w:p w14:paraId="37B4C3B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CC4EEC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A0994C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7C9D3E2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103元/人/月</w:t>
            </w:r>
          </w:p>
        </w:tc>
        <w:tc>
          <w:tcPr>
            <w:tcW w:w="644" w:type="dxa"/>
            <w:tcBorders>
              <w:top w:val="nil"/>
              <w:left w:val="nil"/>
              <w:bottom w:val="single" w:sz="4" w:space="0" w:color="auto"/>
              <w:right w:val="single" w:sz="4" w:space="0" w:color="auto"/>
            </w:tcBorders>
            <w:vAlign w:val="center"/>
          </w:tcPr>
          <w:p w14:paraId="3766504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B22CC9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10EE4E4"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630E8303" w14:textId="77777777">
        <w:trPr>
          <w:trHeight w:val="800"/>
          <w:jc w:val="center"/>
        </w:trPr>
        <w:tc>
          <w:tcPr>
            <w:tcW w:w="300" w:type="dxa"/>
            <w:vMerge/>
            <w:tcBorders>
              <w:top w:val="nil"/>
              <w:left w:val="single" w:sz="4" w:space="0" w:color="auto"/>
              <w:bottom w:val="nil"/>
              <w:right w:val="single" w:sz="4" w:space="0" w:color="auto"/>
            </w:tcBorders>
            <w:vAlign w:val="center"/>
          </w:tcPr>
          <w:p w14:paraId="137379D5"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0159FB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89C35C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BC8AD8C"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城乡居民基本养老制度长期可持续</w:t>
            </w:r>
          </w:p>
        </w:tc>
        <w:tc>
          <w:tcPr>
            <w:tcW w:w="627" w:type="dxa"/>
            <w:tcBorders>
              <w:top w:val="nil"/>
              <w:left w:val="nil"/>
              <w:bottom w:val="single" w:sz="4" w:space="0" w:color="auto"/>
              <w:right w:val="single" w:sz="4" w:space="0" w:color="auto"/>
            </w:tcBorders>
            <w:vAlign w:val="center"/>
          </w:tcPr>
          <w:p w14:paraId="6CB6B6E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8940DC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有效维持</w:t>
            </w:r>
          </w:p>
        </w:tc>
        <w:tc>
          <w:tcPr>
            <w:tcW w:w="728" w:type="dxa"/>
            <w:tcBorders>
              <w:top w:val="nil"/>
              <w:left w:val="nil"/>
              <w:bottom w:val="single" w:sz="4" w:space="0" w:color="auto"/>
              <w:right w:val="single" w:sz="4" w:space="0" w:color="auto"/>
            </w:tcBorders>
            <w:vAlign w:val="center"/>
          </w:tcPr>
          <w:p w14:paraId="22E1F60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1A8E0E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6C9071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922AD6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263991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有效维持</w:t>
            </w:r>
          </w:p>
        </w:tc>
        <w:tc>
          <w:tcPr>
            <w:tcW w:w="644" w:type="dxa"/>
            <w:tcBorders>
              <w:top w:val="nil"/>
              <w:left w:val="nil"/>
              <w:bottom w:val="single" w:sz="4" w:space="0" w:color="auto"/>
              <w:right w:val="single" w:sz="4" w:space="0" w:color="auto"/>
            </w:tcBorders>
            <w:vAlign w:val="center"/>
          </w:tcPr>
          <w:p w14:paraId="01F5029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2F72132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说明材料,工作资料</w:t>
            </w:r>
          </w:p>
        </w:tc>
        <w:tc>
          <w:tcPr>
            <w:tcW w:w="1552" w:type="dxa"/>
            <w:gridSpan w:val="2"/>
            <w:tcBorders>
              <w:top w:val="nil"/>
              <w:left w:val="nil"/>
              <w:bottom w:val="single" w:sz="4" w:space="0" w:color="auto"/>
              <w:right w:val="single" w:sz="4" w:space="0" w:color="auto"/>
            </w:tcBorders>
            <w:vAlign w:val="center"/>
          </w:tcPr>
          <w:p w14:paraId="4655C25F"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5D4690FF" w14:textId="77777777">
        <w:trPr>
          <w:trHeight w:val="800"/>
          <w:jc w:val="center"/>
        </w:trPr>
        <w:tc>
          <w:tcPr>
            <w:tcW w:w="300" w:type="dxa"/>
            <w:vMerge/>
            <w:tcBorders>
              <w:top w:val="nil"/>
              <w:left w:val="single" w:sz="4" w:space="0" w:color="auto"/>
              <w:bottom w:val="nil"/>
              <w:right w:val="single" w:sz="4" w:space="0" w:color="auto"/>
            </w:tcBorders>
            <w:vAlign w:val="center"/>
          </w:tcPr>
          <w:p w14:paraId="3EC4F563"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06B50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D5A994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7B69E7E"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领取待遇人员满意度</w:t>
            </w:r>
          </w:p>
        </w:tc>
        <w:tc>
          <w:tcPr>
            <w:tcW w:w="627" w:type="dxa"/>
            <w:tcBorders>
              <w:top w:val="nil"/>
              <w:left w:val="nil"/>
              <w:bottom w:val="single" w:sz="4" w:space="0" w:color="auto"/>
              <w:right w:val="single" w:sz="4" w:space="0" w:color="auto"/>
            </w:tcBorders>
            <w:vAlign w:val="center"/>
          </w:tcPr>
          <w:p w14:paraId="63EB2AF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FDCA58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5EC78E7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8B1B50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111.1</w:t>
            </w:r>
          </w:p>
        </w:tc>
        <w:tc>
          <w:tcPr>
            <w:tcW w:w="791" w:type="dxa"/>
            <w:tcBorders>
              <w:top w:val="nil"/>
              <w:left w:val="nil"/>
              <w:bottom w:val="single" w:sz="4" w:space="0" w:color="auto"/>
              <w:right w:val="single" w:sz="4" w:space="0" w:color="auto"/>
            </w:tcBorders>
            <w:vAlign w:val="center"/>
          </w:tcPr>
          <w:p w14:paraId="447A140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A5E0AA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4CBB3E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35C0D1A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413894E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32B4CDC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发放城乡居民养老待遇更加及时准确，通过优化流程和系统，确保了养老金按时足额发放，居民生活水平提高，对养老保险的认可度和满意度随之提升。</w:t>
            </w:r>
          </w:p>
        </w:tc>
      </w:tr>
      <w:tr w:rsidR="00BE64C0" w14:paraId="1ED4113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7357AB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59B10CB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78422464"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1C7B14F4"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8DF9B99"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56116F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99.32分</w:t>
            </w:r>
          </w:p>
        </w:tc>
        <w:tc>
          <w:tcPr>
            <w:tcW w:w="741" w:type="dxa"/>
            <w:tcBorders>
              <w:top w:val="single" w:sz="4" w:space="0" w:color="auto"/>
              <w:left w:val="nil"/>
              <w:bottom w:val="single" w:sz="4" w:space="0" w:color="auto"/>
              <w:right w:val="single" w:sz="4" w:space="0" w:color="auto"/>
            </w:tcBorders>
            <w:vAlign w:val="center"/>
          </w:tcPr>
          <w:p w14:paraId="28BA1E01"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71DC8FC"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CB41D01"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4C95E58"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C352B89" w14:textId="77777777" w:rsidR="00BE64C0" w:rsidRDefault="00BE64C0">
            <w:pPr>
              <w:spacing w:after="0" w:line="240" w:lineRule="auto"/>
              <w:rPr>
                <w:rFonts w:ascii="宋体" w:eastAsia="宋体" w:hAnsi="宋体" w:cs="Times New Roman" w:hint="eastAsia"/>
                <w:color w:val="000000"/>
                <w:sz w:val="18"/>
                <w:szCs w:val="18"/>
                <w:lang w:eastAsia="zh-CN"/>
              </w:rPr>
            </w:pPr>
          </w:p>
        </w:tc>
      </w:tr>
    </w:tbl>
    <w:p w14:paraId="48A655B5" w14:textId="77777777" w:rsidR="00BE64C0" w:rsidRDefault="00E613B6">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3032E6F5" w14:textId="77777777" w:rsidR="00BE64C0" w:rsidRDefault="00E613B6">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E64C0" w14:paraId="6D69F206"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BD3158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BEEA62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提前下达2024年自治区城乡居民养老保险补助资金</w:t>
            </w:r>
          </w:p>
        </w:tc>
      </w:tr>
      <w:tr w:rsidR="00BE64C0" w14:paraId="412E9AA9"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476BCA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A31134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c>
          <w:tcPr>
            <w:tcW w:w="1428" w:type="dxa"/>
            <w:gridSpan w:val="2"/>
            <w:tcBorders>
              <w:top w:val="single" w:sz="4" w:space="0" w:color="auto"/>
              <w:left w:val="nil"/>
              <w:bottom w:val="single" w:sz="4" w:space="0" w:color="auto"/>
              <w:right w:val="single" w:sz="4" w:space="0" w:color="auto"/>
            </w:tcBorders>
            <w:vAlign w:val="center"/>
          </w:tcPr>
          <w:p w14:paraId="37BDBA9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4AB783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昌吉市社会保险中心</w:t>
            </w:r>
          </w:p>
        </w:tc>
      </w:tr>
      <w:tr w:rsidR="00BE64C0" w14:paraId="3BF32F74"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3F01B5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D559932"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7E2DCA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5386D3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0C3337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B9B586C"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19BCD3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11CE112"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E64C0" w14:paraId="37B474E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B704CA7"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E39A8D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5100C6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558.00</w:t>
            </w:r>
          </w:p>
        </w:tc>
        <w:tc>
          <w:tcPr>
            <w:tcW w:w="1968" w:type="dxa"/>
            <w:gridSpan w:val="3"/>
            <w:tcBorders>
              <w:top w:val="single" w:sz="4" w:space="0" w:color="auto"/>
              <w:left w:val="nil"/>
              <w:bottom w:val="single" w:sz="4" w:space="0" w:color="auto"/>
              <w:right w:val="single" w:sz="4" w:space="0" w:color="auto"/>
            </w:tcBorders>
            <w:vAlign w:val="center"/>
          </w:tcPr>
          <w:p w14:paraId="73B9081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558.00</w:t>
            </w:r>
          </w:p>
        </w:tc>
        <w:tc>
          <w:tcPr>
            <w:tcW w:w="1428" w:type="dxa"/>
            <w:gridSpan w:val="2"/>
            <w:tcBorders>
              <w:top w:val="single" w:sz="4" w:space="0" w:color="auto"/>
              <w:left w:val="nil"/>
              <w:bottom w:val="single" w:sz="4" w:space="0" w:color="auto"/>
              <w:right w:val="single" w:sz="4" w:space="0" w:color="auto"/>
            </w:tcBorders>
            <w:vAlign w:val="center"/>
          </w:tcPr>
          <w:p w14:paraId="1C781C1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558.00</w:t>
            </w:r>
          </w:p>
        </w:tc>
        <w:tc>
          <w:tcPr>
            <w:tcW w:w="1372" w:type="dxa"/>
            <w:gridSpan w:val="2"/>
            <w:tcBorders>
              <w:top w:val="nil"/>
              <w:left w:val="nil"/>
              <w:bottom w:val="single" w:sz="4" w:space="0" w:color="auto"/>
              <w:right w:val="single" w:sz="4" w:space="0" w:color="auto"/>
            </w:tcBorders>
            <w:vAlign w:val="center"/>
          </w:tcPr>
          <w:p w14:paraId="46D99D8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57E213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2CCD92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E64C0" w14:paraId="654535AD"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0F5AEF1"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C45120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0D1F63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558.00</w:t>
            </w:r>
          </w:p>
        </w:tc>
        <w:tc>
          <w:tcPr>
            <w:tcW w:w="1968" w:type="dxa"/>
            <w:gridSpan w:val="3"/>
            <w:tcBorders>
              <w:top w:val="single" w:sz="4" w:space="0" w:color="auto"/>
              <w:left w:val="nil"/>
              <w:bottom w:val="single" w:sz="4" w:space="0" w:color="auto"/>
              <w:right w:val="single" w:sz="4" w:space="0" w:color="auto"/>
            </w:tcBorders>
            <w:vAlign w:val="center"/>
          </w:tcPr>
          <w:p w14:paraId="21DF0A4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558.00</w:t>
            </w:r>
          </w:p>
        </w:tc>
        <w:tc>
          <w:tcPr>
            <w:tcW w:w="1428" w:type="dxa"/>
            <w:gridSpan w:val="2"/>
            <w:tcBorders>
              <w:top w:val="single" w:sz="4" w:space="0" w:color="auto"/>
              <w:left w:val="nil"/>
              <w:bottom w:val="single" w:sz="4" w:space="0" w:color="auto"/>
              <w:right w:val="single" w:sz="4" w:space="0" w:color="auto"/>
            </w:tcBorders>
            <w:vAlign w:val="center"/>
          </w:tcPr>
          <w:p w14:paraId="049AE48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558.00</w:t>
            </w:r>
          </w:p>
        </w:tc>
        <w:tc>
          <w:tcPr>
            <w:tcW w:w="1372" w:type="dxa"/>
            <w:gridSpan w:val="2"/>
            <w:tcBorders>
              <w:top w:val="nil"/>
              <w:left w:val="nil"/>
              <w:bottom w:val="single" w:sz="4" w:space="0" w:color="auto"/>
              <w:right w:val="single" w:sz="4" w:space="0" w:color="auto"/>
            </w:tcBorders>
            <w:vAlign w:val="center"/>
          </w:tcPr>
          <w:p w14:paraId="453E87A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AE705B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BD3BEA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4AEE102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B290C1C"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0C254F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1A42ED9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4A25E0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33FD082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D2EBE6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54C118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249F94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E64C0" w14:paraId="230BB646"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9EFB5AA"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C190562"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6F07D83"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E64C0" w14:paraId="27ABD334"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135C714D"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C73509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558万元，主要建设内容为2024年自治区财政对城乡居民基本养老保险补助，贯彻落实新人社发【2023】84号文件精神，满足城乡居民基本养老待遇的需要，满足群众人民群众日益增长的美好生活需要，促进全面建成小康社会的发展，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4EE7A4D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使用资金558万元，完成了自治区对城乡居民养老保险的补助资金，城乡居民养老保险领取待遇人数为20090人，养老金发放准确率为100%；通过项目的实施，提升了满足城乡居民基本养老的待遇需要，满足了群众人民群众日益增长的美好生活需要，促进了全面建成小康社会的发展。</w:t>
            </w:r>
          </w:p>
        </w:tc>
      </w:tr>
      <w:tr w:rsidR="00BE64C0" w14:paraId="6C0CD7ED"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5D2387A"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CCD57D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CAFC3C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DF74A25"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2E4298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61A3A2B"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73675C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F527F82"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AF27AFE"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36510CF"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74280F6"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D5A13D7"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43B7FAF8"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423CA19"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E64C0" w14:paraId="0340E001"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43C49DCD"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68E6A14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2C7136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A3FA5F0" w14:textId="77777777" w:rsidR="00BE64C0" w:rsidRDefault="00E613B6">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保障人数</w:t>
            </w:r>
          </w:p>
        </w:tc>
        <w:tc>
          <w:tcPr>
            <w:tcW w:w="627" w:type="dxa"/>
            <w:tcBorders>
              <w:top w:val="nil"/>
              <w:left w:val="nil"/>
              <w:bottom w:val="single" w:sz="4" w:space="0" w:color="auto"/>
              <w:right w:val="single" w:sz="4" w:space="0" w:color="auto"/>
            </w:tcBorders>
            <w:vAlign w:val="center"/>
          </w:tcPr>
          <w:p w14:paraId="56CDD47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315C786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&gt;=18517人</w:t>
            </w:r>
          </w:p>
        </w:tc>
        <w:tc>
          <w:tcPr>
            <w:tcW w:w="728" w:type="dxa"/>
            <w:tcBorders>
              <w:top w:val="nil"/>
              <w:left w:val="nil"/>
              <w:bottom w:val="single" w:sz="4" w:space="0" w:color="auto"/>
              <w:right w:val="single" w:sz="4" w:space="0" w:color="auto"/>
            </w:tcBorders>
            <w:vAlign w:val="center"/>
          </w:tcPr>
          <w:p w14:paraId="4383D07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=20090人</w:t>
            </w:r>
          </w:p>
        </w:tc>
        <w:tc>
          <w:tcPr>
            <w:tcW w:w="637" w:type="dxa"/>
            <w:tcBorders>
              <w:top w:val="nil"/>
              <w:left w:val="nil"/>
              <w:bottom w:val="single" w:sz="4" w:space="0" w:color="auto"/>
              <w:right w:val="single" w:sz="4" w:space="0" w:color="auto"/>
            </w:tcBorders>
            <w:vAlign w:val="center"/>
          </w:tcPr>
          <w:p w14:paraId="32E18F9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108.5</w:t>
            </w:r>
          </w:p>
        </w:tc>
        <w:tc>
          <w:tcPr>
            <w:tcW w:w="791" w:type="dxa"/>
            <w:tcBorders>
              <w:top w:val="nil"/>
              <w:left w:val="nil"/>
              <w:bottom w:val="single" w:sz="4" w:space="0" w:color="auto"/>
              <w:right w:val="single" w:sz="4" w:space="0" w:color="auto"/>
            </w:tcBorders>
            <w:vAlign w:val="center"/>
          </w:tcPr>
          <w:p w14:paraId="124F7C3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7.32</w:t>
            </w:r>
          </w:p>
        </w:tc>
        <w:tc>
          <w:tcPr>
            <w:tcW w:w="741" w:type="dxa"/>
            <w:tcBorders>
              <w:top w:val="nil"/>
              <w:left w:val="nil"/>
              <w:bottom w:val="single" w:sz="4" w:space="0" w:color="auto"/>
              <w:right w:val="single" w:sz="4" w:space="0" w:color="auto"/>
            </w:tcBorders>
            <w:vAlign w:val="center"/>
          </w:tcPr>
          <w:p w14:paraId="0E5C047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B2450E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19317人</w:t>
            </w:r>
          </w:p>
        </w:tc>
        <w:tc>
          <w:tcPr>
            <w:tcW w:w="644" w:type="dxa"/>
            <w:tcBorders>
              <w:top w:val="nil"/>
              <w:left w:val="nil"/>
              <w:bottom w:val="single" w:sz="4" w:space="0" w:color="auto"/>
              <w:right w:val="single" w:sz="4" w:space="0" w:color="auto"/>
            </w:tcBorders>
            <w:vAlign w:val="center"/>
          </w:tcPr>
          <w:p w14:paraId="3B416C1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7DB853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B9376CA" w14:textId="77777777" w:rsidR="00BE64C0" w:rsidRDefault="00E613B6">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年初预测时所依据的人口、参保等基础数据存在误差，导致预测结果与实际情况不符。</w:t>
            </w:r>
          </w:p>
        </w:tc>
      </w:tr>
      <w:tr w:rsidR="00BE64C0" w14:paraId="1485ED2D" w14:textId="77777777">
        <w:trPr>
          <w:trHeight w:val="800"/>
          <w:jc w:val="center"/>
        </w:trPr>
        <w:tc>
          <w:tcPr>
            <w:tcW w:w="300" w:type="dxa"/>
            <w:vMerge/>
            <w:tcBorders>
              <w:top w:val="nil"/>
              <w:left w:val="single" w:sz="4" w:space="0" w:color="auto"/>
              <w:bottom w:val="nil"/>
              <w:right w:val="single" w:sz="4" w:space="0" w:color="auto"/>
            </w:tcBorders>
            <w:vAlign w:val="center"/>
          </w:tcPr>
          <w:p w14:paraId="6ADE37D0"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A102245"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FF9DA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44F579E"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足额发放率</w:t>
            </w:r>
          </w:p>
        </w:tc>
        <w:tc>
          <w:tcPr>
            <w:tcW w:w="627" w:type="dxa"/>
            <w:tcBorders>
              <w:top w:val="nil"/>
              <w:left w:val="nil"/>
              <w:bottom w:val="single" w:sz="4" w:space="0" w:color="auto"/>
              <w:right w:val="single" w:sz="4" w:space="0" w:color="auto"/>
            </w:tcBorders>
            <w:vAlign w:val="center"/>
          </w:tcPr>
          <w:p w14:paraId="22E14DB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386E84E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2ED403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2C5AE4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4BC0FB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4DB3F79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C2E04F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C82536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EC642B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6F9B447"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5CC3840E" w14:textId="77777777">
        <w:trPr>
          <w:trHeight w:val="800"/>
          <w:jc w:val="center"/>
        </w:trPr>
        <w:tc>
          <w:tcPr>
            <w:tcW w:w="300" w:type="dxa"/>
            <w:vMerge/>
            <w:tcBorders>
              <w:top w:val="nil"/>
              <w:left w:val="single" w:sz="4" w:space="0" w:color="auto"/>
              <w:bottom w:val="nil"/>
              <w:right w:val="single" w:sz="4" w:space="0" w:color="auto"/>
            </w:tcBorders>
            <w:vAlign w:val="center"/>
          </w:tcPr>
          <w:p w14:paraId="70E8819B"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2C1023C"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17F731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16E20A6"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基础养老金年发放次数</w:t>
            </w:r>
          </w:p>
        </w:tc>
        <w:tc>
          <w:tcPr>
            <w:tcW w:w="627" w:type="dxa"/>
            <w:tcBorders>
              <w:top w:val="nil"/>
              <w:left w:val="nil"/>
              <w:bottom w:val="single" w:sz="4" w:space="0" w:color="auto"/>
              <w:right w:val="single" w:sz="4" w:space="0" w:color="auto"/>
            </w:tcBorders>
            <w:vAlign w:val="center"/>
          </w:tcPr>
          <w:p w14:paraId="28E7797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532B992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=12次</w:t>
            </w:r>
          </w:p>
        </w:tc>
        <w:tc>
          <w:tcPr>
            <w:tcW w:w="728" w:type="dxa"/>
            <w:tcBorders>
              <w:top w:val="nil"/>
              <w:left w:val="nil"/>
              <w:bottom w:val="single" w:sz="4" w:space="0" w:color="auto"/>
              <w:right w:val="single" w:sz="4" w:space="0" w:color="auto"/>
            </w:tcBorders>
            <w:vAlign w:val="center"/>
          </w:tcPr>
          <w:p w14:paraId="4A9E6B1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=12次</w:t>
            </w:r>
          </w:p>
        </w:tc>
        <w:tc>
          <w:tcPr>
            <w:tcW w:w="637" w:type="dxa"/>
            <w:tcBorders>
              <w:top w:val="nil"/>
              <w:left w:val="nil"/>
              <w:bottom w:val="single" w:sz="4" w:space="0" w:color="auto"/>
              <w:right w:val="single" w:sz="4" w:space="0" w:color="auto"/>
            </w:tcBorders>
            <w:vAlign w:val="center"/>
          </w:tcPr>
          <w:p w14:paraId="3A7F44F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F85C25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097DAB8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529E95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12次</w:t>
            </w:r>
          </w:p>
        </w:tc>
        <w:tc>
          <w:tcPr>
            <w:tcW w:w="644" w:type="dxa"/>
            <w:tcBorders>
              <w:top w:val="nil"/>
              <w:left w:val="nil"/>
              <w:bottom w:val="single" w:sz="4" w:space="0" w:color="auto"/>
              <w:right w:val="single" w:sz="4" w:space="0" w:color="auto"/>
            </w:tcBorders>
            <w:vAlign w:val="center"/>
          </w:tcPr>
          <w:p w14:paraId="23E9177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035921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2331543"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36B1DACE" w14:textId="77777777">
        <w:trPr>
          <w:trHeight w:val="800"/>
          <w:jc w:val="center"/>
        </w:trPr>
        <w:tc>
          <w:tcPr>
            <w:tcW w:w="300" w:type="dxa"/>
            <w:vMerge/>
            <w:tcBorders>
              <w:top w:val="nil"/>
              <w:left w:val="single" w:sz="4" w:space="0" w:color="auto"/>
              <w:bottom w:val="nil"/>
              <w:right w:val="single" w:sz="4" w:space="0" w:color="auto"/>
            </w:tcBorders>
            <w:vAlign w:val="center"/>
          </w:tcPr>
          <w:p w14:paraId="53ADE952"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1DCDFA1"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7C127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FDCECB8"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基础养老金发放准确率</w:t>
            </w:r>
          </w:p>
        </w:tc>
        <w:tc>
          <w:tcPr>
            <w:tcW w:w="627" w:type="dxa"/>
            <w:tcBorders>
              <w:top w:val="nil"/>
              <w:left w:val="nil"/>
              <w:bottom w:val="single" w:sz="4" w:space="0" w:color="auto"/>
              <w:right w:val="single" w:sz="4" w:space="0" w:color="auto"/>
            </w:tcBorders>
            <w:vAlign w:val="center"/>
          </w:tcPr>
          <w:p w14:paraId="49721CF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39CF276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5B282A5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EECDF6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042B10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298D5D9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F4D193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3BCE24C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E64FA0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32D87FF6"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7D5A763D" w14:textId="77777777">
        <w:trPr>
          <w:trHeight w:val="800"/>
          <w:jc w:val="center"/>
        </w:trPr>
        <w:tc>
          <w:tcPr>
            <w:tcW w:w="300" w:type="dxa"/>
            <w:vMerge/>
            <w:tcBorders>
              <w:top w:val="nil"/>
              <w:left w:val="single" w:sz="4" w:space="0" w:color="auto"/>
              <w:bottom w:val="nil"/>
              <w:right w:val="single" w:sz="4" w:space="0" w:color="auto"/>
            </w:tcBorders>
            <w:vAlign w:val="center"/>
          </w:tcPr>
          <w:p w14:paraId="6023F3E4"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E50509C"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A31684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47981EB"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补助资金及时率</w:t>
            </w:r>
          </w:p>
        </w:tc>
        <w:tc>
          <w:tcPr>
            <w:tcW w:w="627" w:type="dxa"/>
            <w:tcBorders>
              <w:top w:val="nil"/>
              <w:left w:val="nil"/>
              <w:bottom w:val="single" w:sz="4" w:space="0" w:color="auto"/>
              <w:right w:val="single" w:sz="4" w:space="0" w:color="auto"/>
            </w:tcBorders>
            <w:vAlign w:val="center"/>
          </w:tcPr>
          <w:p w14:paraId="2479FB5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76AB68A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8DAD62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E55E62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06ABC5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49C8E1C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A8A465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5BA4B0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6DD454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1B87B2E"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2171732A" w14:textId="77777777">
        <w:trPr>
          <w:trHeight w:val="800"/>
          <w:jc w:val="center"/>
        </w:trPr>
        <w:tc>
          <w:tcPr>
            <w:tcW w:w="300" w:type="dxa"/>
            <w:vMerge/>
            <w:tcBorders>
              <w:top w:val="nil"/>
              <w:left w:val="single" w:sz="4" w:space="0" w:color="auto"/>
              <w:bottom w:val="nil"/>
              <w:right w:val="single" w:sz="4" w:space="0" w:color="auto"/>
            </w:tcBorders>
            <w:vAlign w:val="center"/>
          </w:tcPr>
          <w:p w14:paraId="1276FCE5"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9D0A50B"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589E9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6C9E48B"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符合条件的城乡居民按时发放率</w:t>
            </w:r>
          </w:p>
        </w:tc>
        <w:tc>
          <w:tcPr>
            <w:tcW w:w="627" w:type="dxa"/>
            <w:tcBorders>
              <w:top w:val="nil"/>
              <w:left w:val="nil"/>
              <w:bottom w:val="single" w:sz="4" w:space="0" w:color="auto"/>
              <w:right w:val="single" w:sz="4" w:space="0" w:color="auto"/>
            </w:tcBorders>
            <w:vAlign w:val="center"/>
          </w:tcPr>
          <w:p w14:paraId="6A519DD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5820DF7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0292E4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6E0F1B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EA5115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D96BFA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B44027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7B20BA3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195E35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E3E91EF"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4A20556B" w14:textId="77777777">
        <w:trPr>
          <w:trHeight w:val="800"/>
          <w:jc w:val="center"/>
        </w:trPr>
        <w:tc>
          <w:tcPr>
            <w:tcW w:w="300" w:type="dxa"/>
            <w:vMerge/>
            <w:tcBorders>
              <w:top w:val="nil"/>
              <w:left w:val="single" w:sz="4" w:space="0" w:color="auto"/>
              <w:bottom w:val="nil"/>
              <w:right w:val="single" w:sz="4" w:space="0" w:color="auto"/>
            </w:tcBorders>
            <w:vAlign w:val="center"/>
          </w:tcPr>
          <w:p w14:paraId="185BD6F8"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652B13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D65BC5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2F706E9"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自治区财政基础性养老金补助标准</w:t>
            </w:r>
          </w:p>
        </w:tc>
        <w:tc>
          <w:tcPr>
            <w:tcW w:w="627" w:type="dxa"/>
            <w:tcBorders>
              <w:top w:val="nil"/>
              <w:left w:val="nil"/>
              <w:bottom w:val="single" w:sz="4" w:space="0" w:color="auto"/>
              <w:right w:val="single" w:sz="4" w:space="0" w:color="auto"/>
            </w:tcBorders>
            <w:vAlign w:val="center"/>
          </w:tcPr>
          <w:p w14:paraId="19D0E03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D35F04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&gt;=22.32元/人/月</w:t>
            </w:r>
          </w:p>
        </w:tc>
        <w:tc>
          <w:tcPr>
            <w:tcW w:w="728" w:type="dxa"/>
            <w:tcBorders>
              <w:top w:val="nil"/>
              <w:left w:val="nil"/>
              <w:bottom w:val="single" w:sz="4" w:space="0" w:color="auto"/>
              <w:right w:val="single" w:sz="4" w:space="0" w:color="auto"/>
            </w:tcBorders>
            <w:vAlign w:val="center"/>
          </w:tcPr>
          <w:p w14:paraId="194F8EE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=22.32元/人/月</w:t>
            </w:r>
          </w:p>
        </w:tc>
        <w:tc>
          <w:tcPr>
            <w:tcW w:w="637" w:type="dxa"/>
            <w:tcBorders>
              <w:top w:val="nil"/>
              <w:left w:val="nil"/>
              <w:bottom w:val="single" w:sz="4" w:space="0" w:color="auto"/>
              <w:right w:val="single" w:sz="4" w:space="0" w:color="auto"/>
            </w:tcBorders>
            <w:vAlign w:val="center"/>
          </w:tcPr>
          <w:p w14:paraId="1C2A66A0"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1AFC3C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EF62685"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7430A0D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22.32元/人/月</w:t>
            </w:r>
          </w:p>
        </w:tc>
        <w:tc>
          <w:tcPr>
            <w:tcW w:w="644" w:type="dxa"/>
            <w:tcBorders>
              <w:top w:val="nil"/>
              <w:left w:val="nil"/>
              <w:bottom w:val="single" w:sz="4" w:space="0" w:color="auto"/>
              <w:right w:val="single" w:sz="4" w:space="0" w:color="auto"/>
            </w:tcBorders>
            <w:vAlign w:val="center"/>
          </w:tcPr>
          <w:p w14:paraId="08985BDD"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808E07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797EB07"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370A5CA2" w14:textId="77777777">
        <w:trPr>
          <w:trHeight w:val="800"/>
          <w:jc w:val="center"/>
        </w:trPr>
        <w:tc>
          <w:tcPr>
            <w:tcW w:w="300" w:type="dxa"/>
            <w:vMerge/>
            <w:tcBorders>
              <w:top w:val="nil"/>
              <w:left w:val="single" w:sz="4" w:space="0" w:color="auto"/>
              <w:bottom w:val="nil"/>
              <w:right w:val="single" w:sz="4" w:space="0" w:color="auto"/>
            </w:tcBorders>
            <w:vAlign w:val="center"/>
          </w:tcPr>
          <w:p w14:paraId="5579B699"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95EE56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89431E9"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84B6AAC"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城乡居民基本养老制度长期可持续</w:t>
            </w:r>
          </w:p>
        </w:tc>
        <w:tc>
          <w:tcPr>
            <w:tcW w:w="627" w:type="dxa"/>
            <w:tcBorders>
              <w:top w:val="nil"/>
              <w:left w:val="nil"/>
              <w:bottom w:val="single" w:sz="4" w:space="0" w:color="auto"/>
              <w:right w:val="single" w:sz="4" w:space="0" w:color="auto"/>
            </w:tcBorders>
            <w:vAlign w:val="center"/>
          </w:tcPr>
          <w:p w14:paraId="404816B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89C0FD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有效维持</w:t>
            </w:r>
          </w:p>
        </w:tc>
        <w:tc>
          <w:tcPr>
            <w:tcW w:w="728" w:type="dxa"/>
            <w:tcBorders>
              <w:top w:val="nil"/>
              <w:left w:val="nil"/>
              <w:bottom w:val="single" w:sz="4" w:space="0" w:color="auto"/>
              <w:right w:val="single" w:sz="4" w:space="0" w:color="auto"/>
            </w:tcBorders>
            <w:vAlign w:val="center"/>
          </w:tcPr>
          <w:p w14:paraId="0619A9FE"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219B2FCB"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985534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AD82D5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2507A6A"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有效维持</w:t>
            </w:r>
          </w:p>
        </w:tc>
        <w:tc>
          <w:tcPr>
            <w:tcW w:w="644" w:type="dxa"/>
            <w:tcBorders>
              <w:top w:val="nil"/>
              <w:left w:val="nil"/>
              <w:bottom w:val="single" w:sz="4" w:space="0" w:color="auto"/>
              <w:right w:val="single" w:sz="4" w:space="0" w:color="auto"/>
            </w:tcBorders>
            <w:vAlign w:val="center"/>
          </w:tcPr>
          <w:p w14:paraId="6474E84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73FFFFB3"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3F017C4D"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r>
      <w:tr w:rsidR="00BE64C0" w14:paraId="72803B30" w14:textId="77777777">
        <w:trPr>
          <w:trHeight w:val="800"/>
          <w:jc w:val="center"/>
        </w:trPr>
        <w:tc>
          <w:tcPr>
            <w:tcW w:w="300" w:type="dxa"/>
            <w:vMerge/>
            <w:tcBorders>
              <w:top w:val="nil"/>
              <w:left w:val="single" w:sz="4" w:space="0" w:color="auto"/>
              <w:bottom w:val="nil"/>
              <w:right w:val="single" w:sz="4" w:space="0" w:color="auto"/>
            </w:tcBorders>
            <w:vAlign w:val="center"/>
          </w:tcPr>
          <w:p w14:paraId="23907158" w14:textId="77777777" w:rsidR="00BE64C0" w:rsidRDefault="00BE64C0">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759032C"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CDBB6C2"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03FEE90D" w14:textId="77777777" w:rsidR="00BE64C0" w:rsidRDefault="00E613B6">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领取待遇人员满意度</w:t>
            </w:r>
          </w:p>
        </w:tc>
        <w:tc>
          <w:tcPr>
            <w:tcW w:w="627" w:type="dxa"/>
            <w:tcBorders>
              <w:top w:val="nil"/>
              <w:left w:val="nil"/>
              <w:bottom w:val="single" w:sz="4" w:space="0" w:color="auto"/>
              <w:right w:val="single" w:sz="4" w:space="0" w:color="auto"/>
            </w:tcBorders>
            <w:vAlign w:val="center"/>
          </w:tcPr>
          <w:p w14:paraId="653F508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900CC0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E9F9D27"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C5CC9F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w:t>
            </w:r>
          </w:p>
        </w:tc>
        <w:tc>
          <w:tcPr>
            <w:tcW w:w="791" w:type="dxa"/>
            <w:tcBorders>
              <w:top w:val="nil"/>
              <w:left w:val="nil"/>
              <w:bottom w:val="single" w:sz="4" w:space="0" w:color="auto"/>
              <w:right w:val="single" w:sz="4" w:space="0" w:color="auto"/>
            </w:tcBorders>
            <w:vAlign w:val="center"/>
          </w:tcPr>
          <w:p w14:paraId="5EBDF388"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8349594"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45B1B3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462F0B21"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15CAD32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21130A56"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发放城乡居民养老待遇更加及时准确，通过优化流程和系统，确保了养老金按时足额发放，居民生活水平提高，对养老保险的认可度和满意度随之提升。</w:t>
            </w:r>
          </w:p>
        </w:tc>
      </w:tr>
      <w:tr w:rsidR="00BE64C0" w14:paraId="0E36BC8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C6B984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06BC93D0" w14:textId="77777777" w:rsidR="00BE64C0" w:rsidRDefault="00E613B6">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0B7F4DC2"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2DD6D1FC"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25428777" w14:textId="77777777" w:rsidR="00BE64C0" w:rsidRDefault="00BE64C0">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453AEAF" w14:textId="77777777" w:rsidR="00BE64C0" w:rsidRDefault="00E613B6">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99.32分</w:t>
            </w:r>
          </w:p>
        </w:tc>
        <w:tc>
          <w:tcPr>
            <w:tcW w:w="741" w:type="dxa"/>
            <w:tcBorders>
              <w:top w:val="single" w:sz="4" w:space="0" w:color="auto"/>
              <w:left w:val="nil"/>
              <w:bottom w:val="single" w:sz="4" w:space="0" w:color="auto"/>
              <w:right w:val="single" w:sz="4" w:space="0" w:color="auto"/>
            </w:tcBorders>
            <w:vAlign w:val="center"/>
          </w:tcPr>
          <w:p w14:paraId="196129DF"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F900FA0"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4B44F22"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44C954E" w14:textId="77777777" w:rsidR="00BE64C0" w:rsidRDefault="00BE64C0">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908B5E3" w14:textId="77777777" w:rsidR="00BE64C0" w:rsidRDefault="00BE64C0">
            <w:pPr>
              <w:spacing w:after="0" w:line="240" w:lineRule="auto"/>
              <w:rPr>
                <w:rFonts w:ascii="宋体" w:eastAsia="宋体" w:hAnsi="宋体" w:cs="Times New Roman" w:hint="eastAsia"/>
                <w:color w:val="000000"/>
                <w:sz w:val="18"/>
                <w:szCs w:val="18"/>
                <w:lang w:eastAsia="zh-CN"/>
              </w:rPr>
            </w:pPr>
          </w:p>
        </w:tc>
      </w:tr>
    </w:tbl>
    <w:p w14:paraId="64EB5292" w14:textId="77777777" w:rsidR="00BE64C0" w:rsidRDefault="00E613B6">
      <w:pPr>
        <w:widowControl w:val="0"/>
        <w:spacing w:after="0" w:line="240" w:lineRule="auto"/>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br w:type="page"/>
      </w:r>
    </w:p>
    <w:p w14:paraId="32CB887A" w14:textId="77777777" w:rsidR="00BE64C0" w:rsidRDefault="00E613B6">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453F7734" w14:textId="77777777" w:rsidR="00BE64C0" w:rsidRDefault="00E613B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2ECCD94A" w14:textId="77777777" w:rsidR="00BE64C0" w:rsidRDefault="00BE64C0">
      <w:pPr>
        <w:spacing w:after="0" w:line="240" w:lineRule="auto"/>
        <w:ind w:firstLineChars="200" w:firstLine="640"/>
        <w:rPr>
          <w:rFonts w:ascii="仿宋_GB2312" w:eastAsia="仿宋_GB2312" w:hint="eastAsia"/>
          <w:sz w:val="32"/>
          <w:szCs w:val="32"/>
          <w:lang w:eastAsia="zh-CN"/>
        </w:rPr>
      </w:pPr>
    </w:p>
    <w:p w14:paraId="03B8A5BB" w14:textId="77777777" w:rsidR="00BE64C0" w:rsidRDefault="00E613B6">
      <w:pPr>
        <w:rPr>
          <w:rFonts w:hint="eastAsia"/>
          <w:lang w:eastAsia="zh-CN"/>
        </w:rPr>
      </w:pPr>
      <w:r>
        <w:rPr>
          <w:sz w:val="0"/>
          <w:szCs w:val="0"/>
          <w:lang w:eastAsia="zh-CN"/>
        </w:rPr>
        <w:br w:type="page"/>
      </w:r>
    </w:p>
    <w:p w14:paraId="5DBAB319" w14:textId="77777777" w:rsidR="00BE64C0" w:rsidRDefault="00E613B6">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5E75C0D0" w14:textId="77777777" w:rsidR="00BE64C0" w:rsidRDefault="00E613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672D9A1" w14:textId="77777777" w:rsidR="00BE64C0" w:rsidRDefault="00E613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F13EF2C" w14:textId="77777777" w:rsidR="00BE64C0" w:rsidRDefault="00E613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ACB443A" w14:textId="77777777" w:rsidR="00BE64C0" w:rsidRDefault="00E613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305255D" w14:textId="77777777" w:rsidR="00BE64C0" w:rsidRDefault="00E613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7770E6A" w14:textId="77777777" w:rsidR="00BE64C0" w:rsidRDefault="00E613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D70EA1A" w14:textId="77777777" w:rsidR="00BE64C0" w:rsidRDefault="00E613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FD1C015" w14:textId="77777777" w:rsidR="00BE64C0" w:rsidRDefault="00E613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C2E144" w14:textId="77777777" w:rsidR="00BE64C0" w:rsidRDefault="00E613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B4895F1" w14:textId="77777777" w:rsidR="00BE64C0" w:rsidRDefault="00E613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AAD06C9" w14:textId="77777777" w:rsidR="00BE64C0" w:rsidRDefault="00E613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AEA0463" w14:textId="77777777" w:rsidR="00BE64C0" w:rsidRDefault="00E613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EB75315" w14:textId="77777777" w:rsidR="00BE64C0" w:rsidRDefault="00E613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9FB360D" w14:textId="77777777" w:rsidR="00BE64C0" w:rsidRDefault="00E613B6">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5558072" w14:textId="77777777" w:rsidR="00BE64C0" w:rsidRDefault="00E613B6">
      <w:pPr>
        <w:rPr>
          <w:rFonts w:hint="eastAsia"/>
          <w:lang w:eastAsia="zh-CN"/>
        </w:rPr>
      </w:pPr>
      <w:r>
        <w:rPr>
          <w:sz w:val="0"/>
          <w:szCs w:val="0"/>
          <w:lang w:eastAsia="zh-CN"/>
        </w:rPr>
        <w:br w:type="page"/>
      </w:r>
    </w:p>
    <w:p w14:paraId="0C2D423A" w14:textId="77777777" w:rsidR="00BE64C0" w:rsidRDefault="00E613B6">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F525003" w14:textId="77777777" w:rsidR="00BE64C0" w:rsidRDefault="00E613B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3D44B9F" w14:textId="77777777" w:rsidR="00BE64C0" w:rsidRDefault="00E613B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1265E603" w14:textId="77777777" w:rsidR="00BE64C0" w:rsidRDefault="00E613B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6A35ACFF" w14:textId="77777777" w:rsidR="00BE64C0" w:rsidRDefault="00E613B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83A9D69" w14:textId="77777777" w:rsidR="00BE64C0" w:rsidRDefault="00E613B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BB598C3" w14:textId="77777777" w:rsidR="00BE64C0" w:rsidRDefault="00E613B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0B265F4" w14:textId="77777777" w:rsidR="00BE64C0" w:rsidRDefault="00E613B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46FE17E2" w14:textId="77777777" w:rsidR="00BE64C0" w:rsidRDefault="00E613B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CE71591" w14:textId="77777777" w:rsidR="00BE64C0" w:rsidRDefault="00E613B6">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BE64C0" w:rsidSect="00125D9E">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10173" w14:textId="77777777" w:rsidR="00F8698F" w:rsidRDefault="00F8698F">
      <w:pPr>
        <w:spacing w:line="240" w:lineRule="auto"/>
        <w:rPr>
          <w:rFonts w:hint="eastAsia"/>
        </w:rPr>
      </w:pPr>
      <w:r>
        <w:separator/>
      </w:r>
    </w:p>
  </w:endnote>
  <w:endnote w:type="continuationSeparator" w:id="0">
    <w:p w14:paraId="4B3B2D86" w14:textId="77777777" w:rsidR="00F8698F" w:rsidRDefault="00F8698F">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2A8FE" w14:textId="77777777" w:rsidR="00F8698F" w:rsidRDefault="00F8698F">
      <w:pPr>
        <w:spacing w:after="0"/>
        <w:rPr>
          <w:rFonts w:hint="eastAsia"/>
        </w:rPr>
      </w:pPr>
      <w:r>
        <w:separator/>
      </w:r>
    </w:p>
  </w:footnote>
  <w:footnote w:type="continuationSeparator" w:id="0">
    <w:p w14:paraId="6AA3F771" w14:textId="77777777" w:rsidR="00F8698F" w:rsidRDefault="00F8698F">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6B23F1"/>
    <w:rsid w:val="000851C3"/>
    <w:rsid w:val="000A158C"/>
    <w:rsid w:val="001063D4"/>
    <w:rsid w:val="00125D9E"/>
    <w:rsid w:val="001761F4"/>
    <w:rsid w:val="00363BEC"/>
    <w:rsid w:val="003A4089"/>
    <w:rsid w:val="005329AE"/>
    <w:rsid w:val="00626EDF"/>
    <w:rsid w:val="006B23F1"/>
    <w:rsid w:val="006D2175"/>
    <w:rsid w:val="008F06B3"/>
    <w:rsid w:val="00A54D9D"/>
    <w:rsid w:val="00BC67BF"/>
    <w:rsid w:val="00BE64C0"/>
    <w:rsid w:val="00C81733"/>
    <w:rsid w:val="00D95626"/>
    <w:rsid w:val="00E613B6"/>
    <w:rsid w:val="00EC1A65"/>
    <w:rsid w:val="00F8698F"/>
    <w:rsid w:val="430B43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D5B106"/>
  <w15:docId w15:val="{B6C80F6D-6759-44BC-96A9-B131D21B8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5D9E"/>
    <w:pPr>
      <w:spacing w:after="200" w:line="276" w:lineRule="auto"/>
    </w:pPr>
    <w:rPr>
      <w:sz w:val="22"/>
      <w:szCs w:val="22"/>
      <w:lang w:eastAsia="en-US"/>
    </w:rPr>
  </w:style>
  <w:style w:type="paragraph" w:styleId="1">
    <w:name w:val="heading 1"/>
    <w:basedOn w:val="a"/>
    <w:next w:val="a"/>
    <w:link w:val="10"/>
    <w:uiPriority w:val="9"/>
    <w:qFormat/>
    <w:rsid w:val="00125D9E"/>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125D9E"/>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125D9E"/>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125D9E"/>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125D9E"/>
    <w:pPr>
      <w:ind w:left="720"/>
    </w:pPr>
  </w:style>
  <w:style w:type="paragraph" w:styleId="a4">
    <w:name w:val="caption"/>
    <w:basedOn w:val="a"/>
    <w:next w:val="a"/>
    <w:uiPriority w:val="35"/>
    <w:semiHidden/>
    <w:unhideWhenUsed/>
    <w:qFormat/>
    <w:rsid w:val="00125D9E"/>
    <w:pPr>
      <w:spacing w:line="240" w:lineRule="auto"/>
    </w:pPr>
    <w:rPr>
      <w:b/>
      <w:bCs/>
      <w:color w:val="4472C4" w:themeColor="accent1"/>
      <w:sz w:val="18"/>
      <w:szCs w:val="18"/>
    </w:rPr>
  </w:style>
  <w:style w:type="paragraph" w:styleId="a5">
    <w:name w:val="footer"/>
    <w:basedOn w:val="a"/>
    <w:link w:val="a6"/>
    <w:uiPriority w:val="99"/>
    <w:unhideWhenUsed/>
    <w:qFormat/>
    <w:rsid w:val="00125D9E"/>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rsid w:val="00125D9E"/>
    <w:pPr>
      <w:tabs>
        <w:tab w:val="center" w:pos="4680"/>
        <w:tab w:val="right" w:pos="9360"/>
      </w:tabs>
    </w:pPr>
  </w:style>
  <w:style w:type="paragraph" w:styleId="a9">
    <w:name w:val="Subtitle"/>
    <w:basedOn w:val="a"/>
    <w:next w:val="a"/>
    <w:link w:val="aa"/>
    <w:uiPriority w:val="11"/>
    <w:qFormat/>
    <w:rsid w:val="00125D9E"/>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rsid w:val="00125D9E"/>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rsid w:val="00125D9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sid w:val="00125D9E"/>
    <w:rPr>
      <w:i/>
      <w:iCs/>
    </w:rPr>
  </w:style>
  <w:style w:type="character" w:styleId="af">
    <w:name w:val="Hyperlink"/>
    <w:basedOn w:val="a0"/>
    <w:uiPriority w:val="99"/>
    <w:unhideWhenUsed/>
    <w:qFormat/>
    <w:rsid w:val="00125D9E"/>
    <w:rPr>
      <w:color w:val="0563C1" w:themeColor="hyperlink"/>
      <w:u w:val="single"/>
    </w:rPr>
  </w:style>
  <w:style w:type="character" w:customStyle="1" w:styleId="a8">
    <w:name w:val="页眉 字符"/>
    <w:basedOn w:val="a0"/>
    <w:link w:val="a7"/>
    <w:uiPriority w:val="99"/>
    <w:qFormat/>
    <w:rsid w:val="00125D9E"/>
  </w:style>
  <w:style w:type="character" w:customStyle="1" w:styleId="10">
    <w:name w:val="标题 1 字符"/>
    <w:basedOn w:val="a0"/>
    <w:link w:val="1"/>
    <w:uiPriority w:val="9"/>
    <w:qFormat/>
    <w:rsid w:val="00125D9E"/>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sid w:val="00125D9E"/>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sid w:val="00125D9E"/>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sid w:val="00125D9E"/>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sid w:val="00125D9E"/>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sid w:val="00125D9E"/>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sid w:val="00125D9E"/>
    <w:rPr>
      <w:sz w:val="18"/>
      <w:szCs w:val="18"/>
    </w:rPr>
  </w:style>
  <w:style w:type="paragraph" w:customStyle="1" w:styleId="msonormal0">
    <w:name w:val="msonormal"/>
    <w:basedOn w:val="a"/>
    <w:rsid w:val="00125D9E"/>
    <w:pPr>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42</Pages>
  <Words>12862</Words>
  <Characters>13764</Characters>
  <Application>Microsoft Office Word</Application>
  <DocSecurity>0</DocSecurity>
  <Lines>1376</Lines>
  <Paragraphs>1267</Paragraphs>
  <ScaleCrop>false</ScaleCrop>
  <Company/>
  <LinksUpToDate>false</LinksUpToDate>
  <CharactersWithSpaces>25359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7</cp:revision>
  <dcterms:created xsi:type="dcterms:W3CDTF">2025-09-03T07:53:00Z</dcterms:created>
  <dcterms:modified xsi:type="dcterms:W3CDTF">2025-10-10T07:58:00Z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146E05FC01FA4E2A855CB0A2118B6639_12</vt:lpwstr>
  </property>
</Properties>
</file>