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outlineLvl w:val="1"/>
        <w:rPr>
          <w:rFonts w:hint="eastAsia" w:ascii="黑体" w:hAnsi="黑体" w:eastAsia="黑体" w:cs="黑体"/>
          <w:spacing w:val="-12"/>
          <w:sz w:val="32"/>
          <w:szCs w:val="32"/>
          <w:lang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3</w:t>
      </w:r>
    </w:p>
    <w:p>
      <w:pPr>
        <w:jc w:val="center"/>
        <w:outlineLvl w:val="1"/>
        <w:rPr>
          <w:rFonts w:hint="eastAsia" w:ascii="黑体" w:hAnsi="黑体" w:eastAsia="黑体" w:cs="黑体"/>
          <w:sz w:val="44"/>
          <w:szCs w:val="44"/>
          <w:lang w:val="en-GB" w:eastAsia="zh-CN"/>
        </w:rPr>
      </w:pPr>
      <w:r>
        <w:rPr>
          <w:rFonts w:hint="eastAsia" w:ascii="黑体" w:hAnsi="黑体" w:eastAsia="黑体" w:cs="黑体"/>
          <w:b w:val="0"/>
          <w:bCs w:val="0"/>
          <w:spacing w:val="-12"/>
          <w:sz w:val="44"/>
          <w:szCs w:val="44"/>
          <w:highlight w:val="none"/>
          <w:lang w:eastAsia="zh-CN"/>
        </w:rPr>
        <w:t>部分</w:t>
      </w:r>
      <w:r>
        <w:rPr>
          <w:rFonts w:hint="eastAsia" w:ascii="黑体" w:hAnsi="黑体" w:eastAsia="黑体" w:cs="黑体"/>
          <w:b w:val="0"/>
          <w:bCs w:val="0"/>
          <w:spacing w:val="-12"/>
          <w:sz w:val="44"/>
          <w:szCs w:val="44"/>
          <w:highlight w:val="none"/>
        </w:rPr>
        <w:t>不合格项目小知识</w:t>
      </w:r>
    </w:p>
    <w:p>
      <w:pPr>
        <w:widowControl/>
        <w:numPr>
          <w:ilvl w:val="0"/>
          <w:numId w:val="0"/>
        </w:numPr>
        <w:spacing w:line="560" w:lineRule="exact"/>
        <w:jc w:val="left"/>
        <w:outlineLvl w:val="0"/>
        <w:rPr>
          <w:rFonts w:hint="eastAsia" w:ascii="黑体" w:hAnsi="Times New Roman" w:eastAsia="黑体" w:cs="Times New Roman"/>
          <w:kern w:val="2"/>
          <w:sz w:val="32"/>
          <w:szCs w:val="32"/>
          <w:lang w:val="en-US" w:eastAsia="zh-CN" w:bidi="ar"/>
        </w:rPr>
      </w:pPr>
    </w:p>
    <w:p>
      <w:pPr>
        <w:numPr>
          <w:ilvl w:val="0"/>
          <w:numId w:val="0"/>
        </w:numPr>
        <w:spacing w:line="560" w:lineRule="exact"/>
        <w:ind w:leftChars="0" w:firstLine="640" w:firstLineChars="200"/>
        <w:outlineLvl w:val="0"/>
        <w:rPr>
          <w:rFonts w:hint="eastAsia"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一、脱氢乙酸及其钠盐</w:t>
      </w:r>
    </w:p>
    <w:p>
      <w:pPr>
        <w:numPr>
          <w:ilvl w:val="0"/>
          <w:numId w:val="0"/>
        </w:numPr>
        <w:spacing w:line="560" w:lineRule="exact"/>
        <w:ind w:leftChars="0" w:firstLine="640" w:firstLineChars="200"/>
        <w:outlineLvl w:val="9"/>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脱氢乙酸及其钠盐作为食品添加剂，广泛用作防腐剂，对霉菌具有较强的抑制作用。脱氢乙酸及其钠盐不合格的原因可能是个别生产企业为防止食品腐败变质，超限量使用了该添加剂，或者使用的复配添加剂中含有该添加剂使得重复使用而超限量，也可能是添加过程中未计量或计量不准确造成的。长期大量食用脱氢乙酸及其钠盐超标产品，可能对人体健康产生一定影响。</w:t>
      </w:r>
      <w:r>
        <w:rPr>
          <w:rFonts w:hint="default" w:ascii="Times New Roman" w:hAnsi="Times New Roman" w:eastAsia="仿宋_GB2312" w:cs="Times New Roman"/>
          <w:color w:val="000000" w:themeColor="text1"/>
          <w:sz w:val="32"/>
          <w:szCs w:val="32"/>
          <w14:textFill>
            <w14:solidFill>
              <w14:schemeClr w14:val="tx1"/>
            </w14:solidFill>
          </w14:textFill>
        </w:rPr>
        <w:t>《食品安全国家标准 食品添加剂使用标准》（GB 2760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2014）中规定，浆果和其他小型水果</w:t>
      </w:r>
      <w:r>
        <w:rPr>
          <w:rFonts w:ascii="Times New Roman" w:hAnsi="Times New Roman" w:eastAsia="仿宋_GB2312" w:cs="Times New Roman"/>
          <w:color w:val="000000" w:themeColor="text1"/>
          <w:sz w:val="32"/>
          <w:szCs w:val="32"/>
          <w14:textFill>
            <w14:solidFill>
              <w14:schemeClr w14:val="tx1"/>
            </w14:solidFill>
          </w14:textFill>
        </w:rPr>
        <w:t>中脱氢乙酸及其钠盐（以</w:t>
      </w:r>
      <w:r>
        <w:rPr>
          <w:rFonts w:hint="default" w:ascii="Times New Roman" w:hAnsi="Times New Roman" w:eastAsia="仿宋_GB2312" w:cs="Times New Roman"/>
          <w:color w:val="000000" w:themeColor="text1"/>
          <w:sz w:val="32"/>
          <w:szCs w:val="32"/>
          <w14:textFill>
            <w14:solidFill>
              <w14:schemeClr w14:val="tx1"/>
            </w14:solidFill>
          </w14:textFill>
        </w:rPr>
        <w:t>脱氢乙酸计）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不得使用。</w:t>
      </w:r>
    </w:p>
    <w:p>
      <w:pPr>
        <w:numPr>
          <w:ilvl w:val="0"/>
          <w:numId w:val="0"/>
        </w:numPr>
        <w:spacing w:line="560" w:lineRule="exact"/>
        <w:ind w:leftChars="0" w:firstLine="640" w:firstLineChars="200"/>
        <w:outlineLvl w:val="0"/>
        <w:rPr>
          <w:rFonts w:hint="eastAsia" w:ascii="黑体" w:hAnsi="Times New Roman" w:eastAsia="黑体" w:cs="Times New Roman"/>
          <w:kern w:val="2"/>
          <w:sz w:val="32"/>
          <w:szCs w:val="32"/>
          <w:lang w:val="en-US" w:eastAsia="zh-CN" w:bidi="ar"/>
        </w:rPr>
      </w:pPr>
      <w:r>
        <w:rPr>
          <w:rFonts w:hint="eastAsia" w:ascii="宋体" w:hAnsi="宋体" w:eastAsia="宋体" w:cs="宋体"/>
          <w:kern w:val="2"/>
          <w:sz w:val="32"/>
          <w:szCs w:val="32"/>
          <w:lang w:val="en-US" w:eastAsia="zh-CN" w:bidi="ar"/>
        </w:rPr>
        <w:t>二、甜蜜素</w:t>
      </w:r>
    </w:p>
    <w:p>
      <w:pPr>
        <w:numPr>
          <w:ilvl w:val="0"/>
          <w:numId w:val="0"/>
        </w:numPr>
        <w:spacing w:line="560" w:lineRule="exact"/>
        <w:ind w:leftChars="0"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甜蜜素的化学名称为“环己基氨基磺酸钠”，是食品添加剂中人工生产的一种低热量甜味剂。如果经常食用甜蜜素含量超标的食品，会对人体的肝脏和神经系统造成危害。《食品安全国家标准 食品添加剂使用标准》（GB 2760—2014）中规定，</w:t>
      </w:r>
      <w:r>
        <w:rPr>
          <w:rFonts w:hint="default" w:ascii="仿宋" w:hAnsi="仿宋" w:eastAsia="仿宋" w:cs="仿宋"/>
          <w:sz w:val="32"/>
          <w:szCs w:val="32"/>
          <w:lang w:val="en-US" w:eastAsia="zh-CN"/>
        </w:rPr>
        <w:t>浆果和其他小型水果</w:t>
      </w:r>
      <w:r>
        <w:rPr>
          <w:rFonts w:hint="eastAsia" w:ascii="仿宋" w:hAnsi="仿宋" w:eastAsia="仿宋" w:cs="仿宋"/>
          <w:sz w:val="32"/>
          <w:szCs w:val="32"/>
          <w:lang w:val="en-US" w:eastAsia="zh-CN"/>
        </w:rPr>
        <w:t>中为不得使用。</w:t>
      </w:r>
      <w:r>
        <w:rPr>
          <w:rFonts w:hint="default" w:ascii="仿宋" w:hAnsi="仿宋" w:eastAsia="仿宋" w:cs="仿宋"/>
          <w:sz w:val="32"/>
          <w:szCs w:val="32"/>
          <w:lang w:val="en-US" w:eastAsia="zh-CN"/>
        </w:rPr>
        <w:t>浆果和其他小型水果</w:t>
      </w:r>
      <w:r>
        <w:rPr>
          <w:rFonts w:hint="eastAsia" w:ascii="仿宋" w:hAnsi="仿宋" w:eastAsia="仿宋" w:cs="仿宋"/>
          <w:sz w:val="32"/>
          <w:szCs w:val="32"/>
          <w:lang w:val="en-US" w:eastAsia="zh-CN"/>
        </w:rPr>
        <w:t>中的甜蜜素项目不合格原因可能是企业在生产加工过程中超范围、超限量使用食品添加剂。</w:t>
      </w:r>
      <w:bookmarkStart w:id="0" w:name="_GoBack"/>
      <w:bookmarkEnd w:id="0"/>
    </w:p>
    <w:p>
      <w:pPr>
        <w:pStyle w:val="9"/>
        <w:keepNext w:val="0"/>
        <w:keepLines w:val="0"/>
        <w:pageBreakBefore w:val="0"/>
        <w:kinsoku/>
        <w:wordWrap/>
        <w:overflowPunct/>
        <w:topLinePunct w:val="0"/>
        <w:autoSpaceDE/>
        <w:autoSpaceDN/>
        <w:bidi w:val="0"/>
        <w:snapToGrid w:val="0"/>
        <w:spacing w:after="0" w:line="540" w:lineRule="exact"/>
        <w:ind w:left="0" w:leftChars="0" w:firstLine="640" w:firstLineChars="200"/>
        <w:jc w:val="both"/>
        <w:textAlignment w:val="auto"/>
        <w:rPr>
          <w:rFonts w:hint="eastAsia" w:ascii="仿宋" w:hAnsi="仿宋" w:eastAsia="仿宋" w:cs="仿宋"/>
          <w:sz w:val="32"/>
          <w:szCs w:val="32"/>
          <w:lang w:val="en-US" w:eastAsia="zh-CN"/>
        </w:rPr>
      </w:pPr>
    </w:p>
    <w:sectPr>
      <w:footerReference r:id="rId3" w:type="default"/>
      <w:pgSz w:w="16838" w:h="11906" w:orient="landscape"/>
      <w:pgMar w:top="1531" w:right="1928" w:bottom="1531"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YzMzZDUyZGZkZWJkYWVlMmM2MzJiOTMzZWVjOT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5BB663E"/>
    <w:rsid w:val="06012255"/>
    <w:rsid w:val="0643453F"/>
    <w:rsid w:val="083119A6"/>
    <w:rsid w:val="08543FC1"/>
    <w:rsid w:val="08C70051"/>
    <w:rsid w:val="09385C0D"/>
    <w:rsid w:val="0A2246B7"/>
    <w:rsid w:val="0A3B4B25"/>
    <w:rsid w:val="0B23740C"/>
    <w:rsid w:val="0BF3118C"/>
    <w:rsid w:val="0BF55D05"/>
    <w:rsid w:val="0E3E57FB"/>
    <w:rsid w:val="0E624A39"/>
    <w:rsid w:val="0E6E3364"/>
    <w:rsid w:val="0EA50231"/>
    <w:rsid w:val="0F830F05"/>
    <w:rsid w:val="0FD83CA6"/>
    <w:rsid w:val="0FEE1D9C"/>
    <w:rsid w:val="110C4FEA"/>
    <w:rsid w:val="110F570C"/>
    <w:rsid w:val="112B137C"/>
    <w:rsid w:val="125E1B94"/>
    <w:rsid w:val="13A02D2C"/>
    <w:rsid w:val="157E5278"/>
    <w:rsid w:val="16281F14"/>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313B60D6"/>
    <w:rsid w:val="343B3C9B"/>
    <w:rsid w:val="34A10D49"/>
    <w:rsid w:val="353051B6"/>
    <w:rsid w:val="39E4139A"/>
    <w:rsid w:val="3A066159"/>
    <w:rsid w:val="3BBF5734"/>
    <w:rsid w:val="3BE114CD"/>
    <w:rsid w:val="3BFF4D0F"/>
    <w:rsid w:val="3CBB6A1F"/>
    <w:rsid w:val="3D066ED4"/>
    <w:rsid w:val="3D5B7861"/>
    <w:rsid w:val="3D8A31F3"/>
    <w:rsid w:val="3DA70F84"/>
    <w:rsid w:val="3E573C31"/>
    <w:rsid w:val="3E692505"/>
    <w:rsid w:val="3F3EDA36"/>
    <w:rsid w:val="3FD02490"/>
    <w:rsid w:val="40DF5746"/>
    <w:rsid w:val="41011D84"/>
    <w:rsid w:val="426B3C81"/>
    <w:rsid w:val="43FFE3B4"/>
    <w:rsid w:val="449A0830"/>
    <w:rsid w:val="44CF69EE"/>
    <w:rsid w:val="45107FD3"/>
    <w:rsid w:val="45817447"/>
    <w:rsid w:val="45F71DA5"/>
    <w:rsid w:val="46601D24"/>
    <w:rsid w:val="47075DCC"/>
    <w:rsid w:val="47811D3F"/>
    <w:rsid w:val="48380975"/>
    <w:rsid w:val="48655E99"/>
    <w:rsid w:val="488E348C"/>
    <w:rsid w:val="4993168F"/>
    <w:rsid w:val="4AA63504"/>
    <w:rsid w:val="4C80662E"/>
    <w:rsid w:val="4C8B783D"/>
    <w:rsid w:val="4D0C3FBE"/>
    <w:rsid w:val="4D920623"/>
    <w:rsid w:val="4FAD0645"/>
    <w:rsid w:val="4FC70334"/>
    <w:rsid w:val="4FD60C7C"/>
    <w:rsid w:val="52D4703A"/>
    <w:rsid w:val="534230F9"/>
    <w:rsid w:val="53AB5980"/>
    <w:rsid w:val="54D163A0"/>
    <w:rsid w:val="555B5CD3"/>
    <w:rsid w:val="56F97066"/>
    <w:rsid w:val="575B13D1"/>
    <w:rsid w:val="57A53A3A"/>
    <w:rsid w:val="57CB2923"/>
    <w:rsid w:val="5AFFEA09"/>
    <w:rsid w:val="5C4C39EE"/>
    <w:rsid w:val="5C9E489B"/>
    <w:rsid w:val="5CC74388"/>
    <w:rsid w:val="5CF5658D"/>
    <w:rsid w:val="5E0540D0"/>
    <w:rsid w:val="5E4907CD"/>
    <w:rsid w:val="5F7B3A23"/>
    <w:rsid w:val="5FF5D49C"/>
    <w:rsid w:val="61DD6D44"/>
    <w:rsid w:val="63DF171E"/>
    <w:rsid w:val="64307D60"/>
    <w:rsid w:val="66023456"/>
    <w:rsid w:val="66325BC9"/>
    <w:rsid w:val="66B2626D"/>
    <w:rsid w:val="67282ECF"/>
    <w:rsid w:val="680527EB"/>
    <w:rsid w:val="689C4C03"/>
    <w:rsid w:val="69076EFE"/>
    <w:rsid w:val="69F83E9D"/>
    <w:rsid w:val="6A8A3CE7"/>
    <w:rsid w:val="6A945E1B"/>
    <w:rsid w:val="6BA279B0"/>
    <w:rsid w:val="6BB87E7B"/>
    <w:rsid w:val="6D0E14DC"/>
    <w:rsid w:val="730C532F"/>
    <w:rsid w:val="73B2774B"/>
    <w:rsid w:val="740B3C12"/>
    <w:rsid w:val="74E00729"/>
    <w:rsid w:val="75057978"/>
    <w:rsid w:val="75202347"/>
    <w:rsid w:val="7593147D"/>
    <w:rsid w:val="76246CC8"/>
    <w:rsid w:val="76D75FC2"/>
    <w:rsid w:val="77887501"/>
    <w:rsid w:val="77E37BF6"/>
    <w:rsid w:val="78971D8D"/>
    <w:rsid w:val="78EA5C2B"/>
    <w:rsid w:val="79054FA9"/>
    <w:rsid w:val="79464C25"/>
    <w:rsid w:val="79516C02"/>
    <w:rsid w:val="79CB70EC"/>
    <w:rsid w:val="7A172BAA"/>
    <w:rsid w:val="7AF64429"/>
    <w:rsid w:val="7BC16283"/>
    <w:rsid w:val="7BE61DA8"/>
    <w:rsid w:val="7C6619F8"/>
    <w:rsid w:val="7DAB5A58"/>
    <w:rsid w:val="7DC149D8"/>
    <w:rsid w:val="7ECE4128"/>
    <w:rsid w:val="7F7F6AAB"/>
    <w:rsid w:val="7FAAA59C"/>
    <w:rsid w:val="7FD92FCE"/>
    <w:rsid w:val="7FDE0516"/>
    <w:rsid w:val="7FF6324C"/>
    <w:rsid w:val="7FFB63B1"/>
    <w:rsid w:val="89F22F62"/>
    <w:rsid w:val="8BE76863"/>
    <w:rsid w:val="ABCFB818"/>
    <w:rsid w:val="ABFBF616"/>
    <w:rsid w:val="BA7B23C6"/>
    <w:rsid w:val="BFD2767B"/>
    <w:rsid w:val="D5FE1140"/>
    <w:rsid w:val="E7FF09A6"/>
    <w:rsid w:val="E8FDFFC9"/>
    <w:rsid w:val="ED76D6E8"/>
    <w:rsid w:val="EDFD6938"/>
    <w:rsid w:val="F9D644EC"/>
    <w:rsid w:val="FEBD9270"/>
    <w:rsid w:val="FF5787E3"/>
    <w:rsid w:val="FF7E52F0"/>
    <w:rsid w:val="FFDAA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rPr>
  </w:style>
  <w:style w:type="paragraph" w:styleId="3">
    <w:name w:val="toc 2"/>
    <w:basedOn w:val="1"/>
    <w:next w:val="1"/>
    <w:semiHidden/>
    <w:qFormat/>
    <w:uiPriority w:val="99"/>
    <w:pPr>
      <w:widowControl/>
      <w:spacing w:after="100" w:line="276" w:lineRule="auto"/>
      <w:ind w:left="220"/>
      <w:jc w:val="left"/>
    </w:pPr>
    <w:rPr>
      <w:kern w:val="0"/>
      <w:sz w:val="22"/>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24"/>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4"/>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22"/>
    <w:rPr>
      <w:b/>
    </w:rPr>
  </w:style>
  <w:style w:type="character" w:styleId="13">
    <w:name w:val="FollowedHyperlink"/>
    <w:basedOn w:val="11"/>
    <w:semiHidden/>
    <w:unhideWhenUsed/>
    <w:qFormat/>
    <w:uiPriority w:val="99"/>
    <w:rPr>
      <w:color w:val="0063C8"/>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unhideWhenUsed/>
    <w:qFormat/>
    <w:uiPriority w:val="99"/>
    <w:rPr>
      <w:color w:val="0063C8"/>
      <w:u w:val="non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character" w:customStyle="1" w:styleId="21">
    <w:name w:val="页眉 字符"/>
    <w:basedOn w:val="11"/>
    <w:link w:val="7"/>
    <w:qFormat/>
    <w:uiPriority w:val="99"/>
    <w:rPr>
      <w:sz w:val="18"/>
      <w:szCs w:val="18"/>
    </w:rPr>
  </w:style>
  <w:style w:type="character" w:customStyle="1" w:styleId="22">
    <w:name w:val="页脚 字符"/>
    <w:basedOn w:val="11"/>
    <w:link w:val="6"/>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5"/>
    <w:semiHidden/>
    <w:qFormat/>
    <w:uiPriority w:val="99"/>
    <w:rPr>
      <w:sz w:val="18"/>
      <w:szCs w:val="18"/>
    </w:rPr>
  </w:style>
  <w:style w:type="character" w:customStyle="1" w:styleId="25">
    <w:name w:val="mr-prof"/>
    <w:basedOn w:val="11"/>
    <w:qFormat/>
    <w:uiPriority w:val="0"/>
  </w:style>
  <w:style w:type="character" w:customStyle="1" w:styleId="26">
    <w:name w:val="btn-task-gray2"/>
    <w:basedOn w:val="11"/>
    <w:qFormat/>
    <w:uiPriority w:val="0"/>
    <w:rPr>
      <w:color w:val="FFFFFF"/>
      <w:u w:val="none"/>
      <w:shd w:val="clear" w:color="auto" w:fill="CCCCCC"/>
    </w:rPr>
  </w:style>
  <w:style w:type="character" w:customStyle="1" w:styleId="27">
    <w:name w:val="hover37"/>
    <w:basedOn w:val="11"/>
    <w:qFormat/>
    <w:uiPriority w:val="0"/>
    <w:rPr>
      <w:color w:val="3EAF0E"/>
    </w:rPr>
  </w:style>
  <w:style w:type="character" w:customStyle="1" w:styleId="28">
    <w:name w:val="s16"/>
    <w:basedOn w:val="11"/>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477</Words>
  <Characters>501</Characters>
  <Lines>22</Lines>
  <Paragraphs>6</Paragraphs>
  <TotalTime>21</TotalTime>
  <ScaleCrop>false</ScaleCrop>
  <LinksUpToDate>false</LinksUpToDate>
  <CharactersWithSpaces>505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2019-04-15T20:31:00Z</dcterms:created>
  <dc:creator>SDWM</dc:creator>
  <cp:lastModifiedBy>Administrator</cp:lastModifiedBy>
  <cp:lastPrinted>2024-06-26T07:29:49Z</cp:lastPrinted>
  <dcterms:modified xsi:type="dcterms:W3CDTF">2024-06-26T07:45:02Z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F9E0036DBE494298BA140446DC4B2271</vt:lpwstr>
  </property>
</Properties>
</file>